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/>
        <w:spacing w:line="480" w:lineRule="exact"/>
        <w:ind w:right="-72" w:rightChars="-30"/>
        <w:rPr>
          <w:rFonts w:hint="eastAsia" w:ascii="宋体" w:hAnsi="宋体" w:cs="宋体"/>
          <w:color w:val="auto"/>
          <w:highlight w:val="none"/>
          <w:shd w:val="clear" w:color="auto" w:fill="auto"/>
        </w:rPr>
      </w:pPr>
      <w:r>
        <w:rPr>
          <w:rFonts w:hint="eastAsia" w:ascii="宋体" w:hAnsi="宋体" w:cs="宋体"/>
          <w:color w:val="auto"/>
          <w:highlight w:val="none"/>
          <w:shd w:val="clear" w:color="auto" w:fill="auto"/>
        </w:rPr>
        <w:t>第四章 采购需求</w:t>
      </w:r>
    </w:p>
    <w:p>
      <w:pPr>
        <w:pStyle w:val="8"/>
        <w:shd w:val="clear"/>
        <w:spacing w:line="48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highlight w:val="none"/>
          <w:shd w:val="clear" w:color="auto" w:fill="auto"/>
        </w:rPr>
        <w:t>一、</w:t>
      </w:r>
      <w:r>
        <w:rPr>
          <w:rFonts w:hint="eastAsia" w:ascii="宋体" w:hAnsi="宋体" w:eastAsia="宋体" w:cs="宋体"/>
          <w:color w:val="auto"/>
          <w:sz w:val="21"/>
          <w:highlight w:val="none"/>
          <w:shd w:val="clear" w:color="auto" w:fill="auto"/>
          <w:lang w:val="en-US" w:eastAsia="zh-CN"/>
        </w:rPr>
        <w:t>商务要求</w:t>
      </w:r>
    </w:p>
    <w:p>
      <w:pPr>
        <w:pStyle w:val="8"/>
        <w:shd w:val="clear"/>
        <w:spacing w:line="48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1"/>
          <w:highlight w:val="none"/>
          <w:shd w:val="clear" w:color="auto" w:fill="auto"/>
        </w:rPr>
        <w:t>（一）服务范围：武陟县污水处理厂产生的全部污泥，运营处理能力不少于100T/日。</w:t>
      </w:r>
    </w:p>
    <w:p>
      <w:pPr>
        <w:pStyle w:val="8"/>
        <w:shd w:val="clear"/>
        <w:spacing w:line="48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1"/>
          <w:highlight w:val="none"/>
          <w:shd w:val="clear" w:color="auto" w:fill="auto"/>
        </w:rPr>
        <w:t>（二）服务内容：</w:t>
      </w:r>
    </w:p>
    <w:p>
      <w:pPr>
        <w:pStyle w:val="8"/>
        <w:shd w:val="clear"/>
        <w:spacing w:line="48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highlight w:val="none"/>
          <w:shd w:val="clear" w:color="auto" w:fill="auto"/>
        </w:rPr>
        <w:t>1.</w:t>
      </w:r>
      <w:r>
        <w:rPr>
          <w:rFonts w:hint="eastAsia" w:ascii="宋体" w:hAnsi="宋体" w:eastAsia="宋体" w:cs="宋体"/>
          <w:color w:val="auto"/>
          <w:sz w:val="21"/>
          <w:highlight w:val="none"/>
          <w:shd w:val="clear" w:color="auto" w:fill="auto"/>
          <w:lang w:eastAsia="zh-CN"/>
        </w:rPr>
        <w:t>对武</w:t>
      </w:r>
      <w:r>
        <w:rPr>
          <w:rFonts w:hint="eastAsia" w:ascii="宋体" w:hAnsi="宋体" w:eastAsia="宋体" w:cs="宋体"/>
          <w:color w:val="auto"/>
          <w:sz w:val="21"/>
          <w:highlight w:val="none"/>
          <w:shd w:val="clear" w:color="auto" w:fill="auto"/>
        </w:rPr>
        <w:t>陟县</w:t>
      </w:r>
      <w:r>
        <w:rPr>
          <w:rFonts w:hint="eastAsia" w:ascii="宋体" w:hAnsi="宋体" w:eastAsia="宋体" w:cs="宋体"/>
          <w:color w:val="auto"/>
          <w:sz w:val="21"/>
          <w:highlight w:val="none"/>
          <w:shd w:val="clear" w:color="auto" w:fill="auto"/>
          <w:lang w:eastAsia="zh-CN"/>
        </w:rPr>
        <w:t>润天</w:t>
      </w:r>
      <w:r>
        <w:rPr>
          <w:rFonts w:hint="eastAsia" w:ascii="宋体" w:hAnsi="宋体" w:eastAsia="宋体" w:cs="宋体"/>
          <w:color w:val="auto"/>
          <w:sz w:val="21"/>
          <w:highlight w:val="none"/>
          <w:shd w:val="clear" w:color="auto" w:fill="auto"/>
        </w:rPr>
        <w:t>污水处理</w:t>
      </w:r>
      <w:r>
        <w:rPr>
          <w:rFonts w:hint="eastAsia" w:ascii="宋体" w:hAnsi="宋体" w:eastAsia="宋体" w:cs="宋体"/>
          <w:color w:val="auto"/>
          <w:sz w:val="21"/>
          <w:highlight w:val="none"/>
          <w:shd w:val="clear" w:color="auto" w:fill="auto"/>
          <w:lang w:eastAsia="zh-CN"/>
        </w:rPr>
        <w:t>有限公司</w:t>
      </w:r>
      <w:r>
        <w:rPr>
          <w:rFonts w:hint="eastAsia" w:ascii="宋体" w:hAnsi="宋体" w:eastAsia="宋体" w:cs="宋体"/>
          <w:color w:val="auto"/>
          <w:sz w:val="21"/>
          <w:highlight w:val="none"/>
          <w:shd w:val="clear" w:color="auto" w:fill="auto"/>
          <w:lang w:val="en-US" w:eastAsia="zh-CN"/>
        </w:rPr>
        <w:t>2021年7月1日--2022年12月31日</w:t>
      </w:r>
      <w:r>
        <w:rPr>
          <w:rFonts w:hint="eastAsia" w:ascii="宋体" w:hAnsi="宋体" w:eastAsia="宋体" w:cs="宋体"/>
          <w:color w:val="auto"/>
          <w:sz w:val="21"/>
          <w:highlight w:val="none"/>
          <w:shd w:val="clear" w:color="auto" w:fill="auto"/>
          <w:lang w:eastAsia="zh-CN"/>
        </w:rPr>
        <w:t>所产生的污泥进行处理。</w:t>
      </w:r>
    </w:p>
    <w:p>
      <w:pPr>
        <w:pStyle w:val="8"/>
        <w:shd w:val="clear"/>
        <w:spacing w:line="48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1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highlight w:val="none"/>
          <w:shd w:val="clear" w:color="auto" w:fill="auto"/>
        </w:rPr>
        <w:t>.必须对武陟县</w:t>
      </w:r>
      <w:r>
        <w:rPr>
          <w:rFonts w:hint="eastAsia" w:ascii="宋体" w:hAnsi="宋体" w:eastAsia="宋体" w:cs="宋体"/>
          <w:color w:val="auto"/>
          <w:sz w:val="21"/>
          <w:highlight w:val="none"/>
          <w:shd w:val="clear" w:color="auto" w:fill="auto"/>
          <w:lang w:eastAsia="zh-CN"/>
        </w:rPr>
        <w:t>润天</w:t>
      </w:r>
      <w:r>
        <w:rPr>
          <w:rFonts w:hint="eastAsia" w:ascii="宋体" w:hAnsi="宋体" w:eastAsia="宋体" w:cs="宋体"/>
          <w:color w:val="auto"/>
          <w:sz w:val="21"/>
          <w:highlight w:val="none"/>
          <w:shd w:val="clear" w:color="auto" w:fill="auto"/>
        </w:rPr>
        <w:t>污水处理</w:t>
      </w:r>
      <w:r>
        <w:rPr>
          <w:rFonts w:hint="eastAsia" w:ascii="宋体" w:hAnsi="宋体" w:eastAsia="宋体" w:cs="宋体"/>
          <w:color w:val="auto"/>
          <w:sz w:val="21"/>
          <w:highlight w:val="none"/>
          <w:shd w:val="clear" w:color="auto" w:fill="auto"/>
          <w:lang w:eastAsia="zh-CN"/>
        </w:rPr>
        <w:t>有限公司</w:t>
      </w:r>
      <w:r>
        <w:rPr>
          <w:rFonts w:hint="eastAsia" w:ascii="宋体" w:hAnsi="宋体" w:eastAsia="宋体" w:cs="宋体"/>
          <w:color w:val="auto"/>
          <w:sz w:val="21"/>
          <w:highlight w:val="none"/>
          <w:shd w:val="clear" w:color="auto" w:fill="auto"/>
        </w:rPr>
        <w:t>产生的全部污泥进行无害化、可利用处理。</w:t>
      </w:r>
    </w:p>
    <w:p>
      <w:pPr>
        <w:pStyle w:val="8"/>
        <w:shd w:val="clear"/>
        <w:spacing w:line="48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1"/>
          <w:highlight w:val="none"/>
          <w:shd w:val="clear" w:color="auto" w:fill="auto"/>
        </w:rPr>
        <w:t>（三）</w:t>
      </w:r>
      <w:r>
        <w:rPr>
          <w:rFonts w:hint="eastAsia" w:ascii="宋体" w:hAnsi="宋体" w:eastAsia="宋体" w:cs="宋体"/>
          <w:color w:val="auto"/>
          <w:sz w:val="21"/>
          <w:highlight w:val="none"/>
          <w:shd w:val="clear" w:color="auto" w:fill="auto"/>
          <w:lang w:val="en-US" w:eastAsia="zh-CN"/>
        </w:rPr>
        <w:t>服务</w:t>
      </w:r>
      <w:r>
        <w:rPr>
          <w:rFonts w:hint="eastAsia" w:ascii="宋体" w:hAnsi="宋体" w:eastAsia="宋体" w:cs="宋体"/>
          <w:color w:val="auto"/>
          <w:sz w:val="21"/>
          <w:highlight w:val="none"/>
          <w:shd w:val="clear" w:color="auto" w:fill="auto"/>
        </w:rPr>
        <w:t>要求</w:t>
      </w:r>
    </w:p>
    <w:p>
      <w:pPr>
        <w:pStyle w:val="8"/>
        <w:shd w:val="clear"/>
        <w:spacing w:line="480" w:lineRule="exact"/>
        <w:ind w:firstLine="630" w:firstLineChars="300"/>
        <w:rPr>
          <w:rFonts w:hint="eastAsia" w:ascii="宋体" w:hAnsi="宋体" w:eastAsia="宋体" w:cs="宋体"/>
          <w:color w:val="auto"/>
          <w:sz w:val="21"/>
          <w:highlight w:val="none"/>
          <w:shd w:val="clear" w:color="auto" w:fill="auto"/>
          <w:lang w:eastAsia="zh-CN"/>
        </w:rPr>
      </w:pPr>
      <w:r>
        <w:rPr>
          <w:rFonts w:hint="eastAsia" w:ascii="宋体" w:hAnsi="宋体" w:cs="宋体"/>
          <w:color w:val="auto"/>
          <w:sz w:val="21"/>
          <w:highlight w:val="none"/>
          <w:shd w:val="clear" w:color="auto" w:fill="auto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1"/>
          <w:highlight w:val="none"/>
          <w:shd w:val="clear" w:color="auto" w:fill="auto"/>
        </w:rPr>
        <w:t>所有污泥处置后必须达到国家相关标准、行业标准、地方标准，若作为产品销售，</w:t>
      </w:r>
      <w:r>
        <w:rPr>
          <w:rFonts w:hint="eastAsia" w:ascii="宋体" w:hAnsi="宋体" w:cs="宋体"/>
          <w:color w:val="auto"/>
          <w:sz w:val="21"/>
          <w:highlight w:val="none"/>
          <w:shd w:val="clear" w:color="auto" w:fill="auto"/>
          <w:lang w:val="en-US" w:eastAsia="zh-CN"/>
        </w:rPr>
        <w:t>需经相关部门</w:t>
      </w:r>
      <w:r>
        <w:rPr>
          <w:rFonts w:hint="eastAsia" w:ascii="宋体" w:hAnsi="宋体" w:eastAsia="宋体" w:cs="宋体"/>
          <w:color w:val="auto"/>
          <w:sz w:val="21"/>
          <w:highlight w:val="none"/>
          <w:shd w:val="clear" w:color="auto" w:fill="auto"/>
        </w:rPr>
        <w:t>经批准后用于园林、绿化等综合利用</w:t>
      </w:r>
      <w:r>
        <w:rPr>
          <w:rFonts w:hint="eastAsia" w:ascii="宋体" w:hAnsi="宋体" w:cs="宋体"/>
          <w:color w:val="auto"/>
          <w:sz w:val="21"/>
          <w:highlight w:val="none"/>
          <w:shd w:val="clear" w:color="auto" w:fill="auto"/>
          <w:lang w:eastAsia="zh-CN"/>
        </w:rPr>
        <w:t>；</w:t>
      </w:r>
    </w:p>
    <w:p>
      <w:pPr>
        <w:numPr>
          <w:ilvl w:val="0"/>
          <w:numId w:val="0"/>
        </w:numPr>
        <w:shd w:val="clear"/>
        <w:spacing w:line="360" w:lineRule="auto"/>
        <w:ind w:left="480" w:leftChars="0"/>
        <w:rPr>
          <w:rFonts w:hint="eastAsia" w:ascii="宋体" w:hAnsi="宋体" w:eastAsia="宋体" w:cs="宋体"/>
          <w:color w:val="auto"/>
          <w:sz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1"/>
          <w:highlight w:val="none"/>
          <w:shd w:val="clear" w:color="auto" w:fill="auto"/>
        </w:rPr>
        <w:t>（四）</w:t>
      </w:r>
      <w:r>
        <w:rPr>
          <w:rFonts w:hint="eastAsia" w:ascii="宋体" w:hAnsi="宋体" w:cs="宋体"/>
          <w:color w:val="auto"/>
          <w:sz w:val="21"/>
          <w:highlight w:val="none"/>
          <w:shd w:val="clear" w:color="auto" w:fill="auto"/>
          <w:lang w:eastAsia="zh-CN"/>
        </w:rPr>
        <w:t>合同履行期限</w:t>
      </w:r>
      <w:r>
        <w:rPr>
          <w:rFonts w:hint="eastAsia" w:ascii="宋体" w:hAnsi="宋体" w:eastAsia="宋体" w:cs="宋体"/>
          <w:color w:val="auto"/>
          <w:sz w:val="21"/>
          <w:highlight w:val="none"/>
          <w:shd w:val="clear" w:color="auto" w:fill="auto"/>
        </w:rPr>
        <w:t>：</w:t>
      </w:r>
      <w:r>
        <w:rPr>
          <w:rFonts w:hint="eastAsia" w:ascii="宋体" w:hAnsi="宋体" w:cs="宋体"/>
          <w:color w:val="auto"/>
          <w:sz w:val="21"/>
          <w:highlight w:val="none"/>
          <w:shd w:val="clear" w:color="auto" w:fill="auto"/>
          <w:lang w:val="en-US" w:eastAsia="zh-CN"/>
        </w:rPr>
        <w:t>自合同签订之日起至2022年12月31日</w:t>
      </w:r>
      <w:r>
        <w:rPr>
          <w:rFonts w:hint="eastAsia" w:ascii="宋体" w:hAnsi="宋体" w:eastAsia="宋体" w:cs="宋体"/>
          <w:color w:val="auto"/>
          <w:sz w:val="21"/>
          <w:highlight w:val="none"/>
          <w:shd w:val="clear" w:color="auto" w:fill="auto"/>
        </w:rPr>
        <w:t>。</w:t>
      </w:r>
    </w:p>
    <w:p>
      <w:pPr>
        <w:numPr>
          <w:ilvl w:val="0"/>
          <w:numId w:val="0"/>
        </w:numPr>
        <w:shd w:val="clear"/>
        <w:spacing w:line="360" w:lineRule="auto"/>
        <w:ind w:left="480" w:leftChars="0"/>
        <w:rPr>
          <w:rFonts w:hint="eastAsia" w:ascii="宋体" w:hAnsi="宋体" w:eastAsia="宋体" w:cs="宋体"/>
          <w:color w:val="auto"/>
          <w:sz w:val="21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highlight w:val="none"/>
          <w:shd w:val="clear" w:color="auto" w:fill="auto"/>
          <w:lang w:val="en-US" w:eastAsia="zh-CN"/>
        </w:rPr>
        <w:t>（五）</w:t>
      </w:r>
      <w:r>
        <w:rPr>
          <w:rFonts w:hint="eastAsia" w:ascii="宋体" w:hAnsi="宋体" w:eastAsia="宋体" w:cs="宋体"/>
          <w:color w:val="auto"/>
          <w:sz w:val="21"/>
          <w:highlight w:val="none"/>
          <w:shd w:val="clear" w:color="auto" w:fill="auto"/>
        </w:rPr>
        <w:t>付款方式：</w:t>
      </w:r>
      <w:r>
        <w:rPr>
          <w:rFonts w:hint="eastAsia" w:ascii="宋体" w:hAnsi="宋体" w:eastAsia="宋体" w:cs="宋体"/>
          <w:color w:val="auto"/>
          <w:sz w:val="21"/>
          <w:highlight w:val="none"/>
          <w:shd w:val="clear" w:color="auto" w:fill="auto"/>
          <w:lang w:val="en-US" w:eastAsia="zh-CN"/>
        </w:rPr>
        <w:t>按季度支付</w:t>
      </w:r>
    </w:p>
    <w:p>
      <w:pPr>
        <w:pStyle w:val="8"/>
        <w:shd w:val="clear"/>
        <w:spacing w:line="48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1"/>
          <w:highlight w:val="none"/>
          <w:shd w:val="clear" w:color="auto" w:fill="auto"/>
        </w:rPr>
        <w:t>注:1.供应商</w:t>
      </w:r>
      <w:r>
        <w:rPr>
          <w:rFonts w:hint="eastAsia" w:ascii="宋体" w:hAnsi="宋体" w:cs="宋体"/>
          <w:color w:val="auto"/>
          <w:sz w:val="21"/>
          <w:highlight w:val="none"/>
          <w:shd w:val="clear" w:color="auto" w:fill="auto"/>
          <w:lang w:val="en-US" w:eastAsia="zh-CN"/>
        </w:rPr>
        <w:t>投标</w:t>
      </w:r>
      <w:r>
        <w:rPr>
          <w:rFonts w:hint="eastAsia" w:ascii="宋体" w:hAnsi="宋体" w:eastAsia="宋体" w:cs="宋体"/>
          <w:color w:val="auto"/>
          <w:sz w:val="21"/>
          <w:highlight w:val="none"/>
          <w:shd w:val="clear" w:color="auto" w:fill="auto"/>
        </w:rPr>
        <w:t>文件中必须提供项目具体的服务方案。包括</w:t>
      </w:r>
      <w:r>
        <w:rPr>
          <w:rFonts w:hint="eastAsia" w:ascii="宋体" w:hAnsi="宋体" w:cs="宋体"/>
          <w:color w:val="auto"/>
          <w:sz w:val="21"/>
          <w:highlight w:val="none"/>
          <w:shd w:val="clear" w:color="auto" w:fill="auto"/>
          <w:lang w:eastAsia="zh-CN"/>
        </w:rPr>
        <w:t>服务</w:t>
      </w:r>
      <w:r>
        <w:rPr>
          <w:rFonts w:hint="eastAsia" w:ascii="宋体" w:hAnsi="宋体" w:eastAsia="宋体" w:cs="宋体"/>
          <w:color w:val="auto"/>
          <w:sz w:val="21"/>
          <w:highlight w:val="none"/>
          <w:shd w:val="clear" w:color="auto" w:fill="auto"/>
        </w:rPr>
        <w:t>方案、人员配置方案、运输处置方案等。</w:t>
      </w:r>
    </w:p>
    <w:p>
      <w:pPr>
        <w:widowControl/>
        <w:numPr>
          <w:ilvl w:val="0"/>
          <w:numId w:val="0"/>
        </w:numPr>
        <w:shd w:val="clear"/>
        <w:adjustRightInd w:val="0"/>
        <w:spacing w:line="500" w:lineRule="exact"/>
        <w:ind w:left="369" w:leftChars="0" w:firstLine="420" w:firstLineChars="200"/>
        <w:rPr>
          <w:rFonts w:hint="eastAsia" w:ascii="宋体" w:hAnsi="宋体" w:cs="宋体"/>
          <w:color w:val="auto"/>
          <w:sz w:val="21"/>
          <w:highlight w:val="none"/>
          <w:shd w:val="clear" w:color="auto" w:fill="auto"/>
          <w:lang w:eastAsia="zh-CN"/>
        </w:rPr>
      </w:pPr>
      <w:r>
        <w:rPr>
          <w:rFonts w:hint="eastAsia" w:ascii="宋体" w:hAnsi="宋体" w:cs="宋体"/>
          <w:color w:val="auto"/>
          <w:sz w:val="21"/>
          <w:highlight w:val="none"/>
          <w:shd w:val="clear" w:color="auto" w:fill="auto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1"/>
          <w:highlight w:val="none"/>
          <w:shd w:val="clear" w:color="auto" w:fill="auto"/>
        </w:rPr>
        <w:t>本项目</w:t>
      </w:r>
      <w:r>
        <w:rPr>
          <w:rFonts w:hint="eastAsia" w:ascii="宋体" w:hAnsi="宋体" w:eastAsia="宋体" w:cs="宋体"/>
          <w:color w:val="auto"/>
          <w:sz w:val="21"/>
          <w:highlight w:val="none"/>
          <w:shd w:val="clear" w:color="auto" w:fill="auto"/>
          <w:lang w:val="en-US" w:eastAsia="zh-CN"/>
        </w:rPr>
        <w:t>预算</w:t>
      </w:r>
      <w:r>
        <w:rPr>
          <w:rFonts w:hint="eastAsia" w:ascii="宋体" w:hAnsi="宋体" w:cs="宋体"/>
          <w:color w:val="auto"/>
          <w:sz w:val="21"/>
          <w:highlight w:val="none"/>
          <w:shd w:val="clear" w:color="auto" w:fill="auto"/>
          <w:lang w:val="en-US" w:eastAsia="zh-CN"/>
        </w:rPr>
        <w:t>总价</w:t>
      </w:r>
      <w:r>
        <w:rPr>
          <w:rFonts w:hint="eastAsia" w:ascii="宋体" w:hAnsi="宋体" w:eastAsia="宋体" w:cs="宋体"/>
          <w:color w:val="auto"/>
          <w:sz w:val="21"/>
          <w:highlight w:val="none"/>
          <w:shd w:val="clear" w:color="auto" w:fill="auto"/>
          <w:lang w:val="en-US" w:eastAsia="zh-CN"/>
        </w:rPr>
        <w:t>570.96</w:t>
      </w:r>
      <w:r>
        <w:rPr>
          <w:rFonts w:hint="eastAsia" w:ascii="宋体" w:hAnsi="宋体" w:eastAsia="宋体" w:cs="宋体"/>
          <w:color w:val="auto"/>
          <w:sz w:val="21"/>
          <w:highlight w:val="none"/>
          <w:shd w:val="clear" w:color="auto" w:fill="auto"/>
        </w:rPr>
        <w:t>万元，</w:t>
      </w:r>
      <w:r>
        <w:rPr>
          <w:rFonts w:hint="eastAsia" w:ascii="宋体" w:hAnsi="宋体" w:eastAsia="宋体" w:cs="宋体"/>
          <w:color w:val="auto"/>
          <w:sz w:val="21"/>
          <w:highlight w:val="none"/>
          <w:shd w:val="clear" w:color="auto" w:fill="auto"/>
          <w:lang w:val="en-US" w:eastAsia="zh-CN"/>
        </w:rPr>
        <w:t>污泥处置费</w:t>
      </w:r>
      <w:r>
        <w:rPr>
          <w:rFonts w:hint="eastAsia" w:ascii="宋体" w:hAnsi="宋体" w:cs="宋体"/>
          <w:color w:val="auto"/>
          <w:sz w:val="21"/>
          <w:highlight w:val="none"/>
          <w:shd w:val="clear" w:color="auto" w:fill="auto"/>
          <w:lang w:val="en-US" w:eastAsia="zh-CN"/>
        </w:rPr>
        <w:t>单价</w:t>
      </w:r>
      <w:r>
        <w:rPr>
          <w:rFonts w:hint="eastAsia" w:ascii="宋体" w:hAnsi="宋体" w:eastAsia="宋体" w:cs="宋体"/>
          <w:color w:val="auto"/>
          <w:sz w:val="21"/>
          <w:highlight w:val="none"/>
          <w:shd w:val="clear" w:color="auto" w:fill="auto"/>
          <w:lang w:val="en-US" w:eastAsia="zh-CN"/>
        </w:rPr>
        <w:t>208元</w:t>
      </w:r>
      <w:r>
        <w:rPr>
          <w:rFonts w:hint="eastAsia" w:ascii="宋体" w:hAnsi="宋体" w:cs="宋体"/>
          <w:color w:val="auto"/>
          <w:sz w:val="21"/>
          <w:highlight w:val="none"/>
          <w:shd w:val="clear" w:color="auto" w:fill="auto"/>
          <w:lang w:val="en-US" w:eastAsia="zh-CN"/>
        </w:rPr>
        <w:t>/吨（</w:t>
      </w:r>
      <w:r>
        <w:rPr>
          <w:rFonts w:hint="eastAsia" w:ascii="宋体" w:hAnsi="宋体" w:eastAsia="宋体" w:cs="宋体"/>
          <w:color w:val="auto"/>
          <w:sz w:val="21"/>
          <w:highlight w:val="none"/>
          <w:shd w:val="clear" w:color="auto" w:fill="auto"/>
        </w:rPr>
        <w:t>包括项目</w:t>
      </w:r>
      <w:r>
        <w:rPr>
          <w:rFonts w:hint="eastAsia" w:ascii="宋体" w:hAnsi="宋体" w:eastAsia="宋体" w:cs="宋体"/>
          <w:color w:val="auto"/>
          <w:sz w:val="21"/>
          <w:highlight w:val="none"/>
          <w:shd w:val="clear" w:color="auto" w:fill="auto"/>
          <w:lang w:val="en-US" w:eastAsia="zh-CN"/>
        </w:rPr>
        <w:t>运输费</w:t>
      </w:r>
      <w:r>
        <w:rPr>
          <w:rFonts w:hint="eastAsia" w:ascii="宋体" w:hAnsi="宋体" w:cs="宋体"/>
          <w:color w:val="auto"/>
          <w:sz w:val="21"/>
          <w:highlight w:val="none"/>
          <w:shd w:val="clear" w:color="auto" w:fill="auto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highlight w:val="none"/>
          <w:shd w:val="clear" w:color="auto" w:fill="auto"/>
        </w:rPr>
        <w:t>运营费、服务费、研发费、验收费等与其他协助单位产生的费用等，采购人不另行支付任何其他费用</w:t>
      </w:r>
      <w:r>
        <w:rPr>
          <w:rFonts w:hint="eastAsia" w:ascii="宋体" w:hAnsi="宋体" w:cs="宋体"/>
          <w:color w:val="auto"/>
          <w:sz w:val="21"/>
          <w:highlight w:val="none"/>
          <w:shd w:val="clear" w:color="auto" w:fill="auto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highlight w:val="none"/>
          <w:shd w:val="clear" w:color="auto" w:fill="auto"/>
        </w:rPr>
        <w:t>，供应商报价超出预算单价的按废标处理。（污泥重量按：采用CW（生物）制剂絮凝脱水后的污泥）</w:t>
      </w:r>
      <w:r>
        <w:rPr>
          <w:rFonts w:hint="eastAsia" w:ascii="宋体" w:hAnsi="宋体" w:cs="宋体"/>
          <w:color w:val="auto"/>
          <w:sz w:val="21"/>
          <w:highlight w:val="none"/>
          <w:shd w:val="clear" w:color="auto" w:fill="auto"/>
          <w:lang w:eastAsia="zh-CN"/>
        </w:rPr>
        <w:t>。</w:t>
      </w:r>
    </w:p>
    <w:p>
      <w:pPr>
        <w:widowControl/>
        <w:shd w:val="clear"/>
        <w:adjustRightInd w:val="0"/>
        <w:spacing w:line="500" w:lineRule="exact"/>
        <w:ind w:firstLine="422" w:firstLineChars="200"/>
        <w:rPr>
          <w:rFonts w:hint="eastAsia" w:ascii="宋体" w:hAnsi="宋体"/>
          <w:b/>
          <w:color w:val="auto"/>
          <w:kern w:val="0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/>
          <w:b/>
          <w:color w:val="auto"/>
          <w:kern w:val="0"/>
          <w:sz w:val="21"/>
          <w:szCs w:val="21"/>
          <w:highlight w:val="none"/>
          <w:shd w:val="clear" w:color="auto" w:fill="auto"/>
          <w:lang w:val="en-US" w:eastAsia="zh-CN"/>
        </w:rPr>
        <w:t>二、</w:t>
      </w:r>
      <w:r>
        <w:rPr>
          <w:rFonts w:hint="eastAsia" w:ascii="宋体" w:hAnsi="宋体"/>
          <w:b/>
          <w:color w:val="auto"/>
          <w:kern w:val="0"/>
          <w:sz w:val="21"/>
          <w:szCs w:val="21"/>
          <w:highlight w:val="none"/>
          <w:shd w:val="clear" w:color="auto" w:fill="auto"/>
        </w:rPr>
        <w:t>需要落实的政府采购政策：</w:t>
      </w:r>
    </w:p>
    <w:p>
      <w:pPr>
        <w:numPr>
          <w:ilvl w:val="1"/>
          <w:numId w:val="1"/>
        </w:numPr>
        <w:shd w:val="clear"/>
        <w:spacing w:line="500" w:lineRule="exact"/>
        <w:ind w:firstLine="422" w:firstLineChars="200"/>
        <w:rPr>
          <w:rFonts w:hint="eastAsia" w:ascii="宋体" w:hAnsi="宋体"/>
          <w:b/>
          <w:bCs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shd w:val="clear" w:color="auto" w:fill="auto"/>
        </w:rPr>
        <w:t>促进中小企业、监狱企业和残疾人福利性单位发展扶持政策</w:t>
      </w:r>
    </w:p>
    <w:p>
      <w:pPr>
        <w:shd w:val="clear"/>
        <w:spacing w:line="500" w:lineRule="exact"/>
        <w:ind w:firstLine="422" w:firstLineChars="200"/>
        <w:rPr>
          <w:rFonts w:hint="eastAsia" w:ascii="宋体" w:hAnsi="宋体"/>
          <w:bCs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shd w:val="clear" w:color="auto" w:fill="auto"/>
        </w:rPr>
        <w:t>促进中小企业发展扶持政策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  <w:shd w:val="clear" w:color="auto" w:fill="auto"/>
        </w:rPr>
        <w:t>：</w:t>
      </w:r>
    </w:p>
    <w:p>
      <w:pPr>
        <w:shd w:val="clear"/>
        <w:spacing w:line="500" w:lineRule="exact"/>
        <w:rPr>
          <w:rFonts w:hint="eastAsia" w:ascii="宋体" w:hAnsi="宋体"/>
          <w:bCs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/>
          <w:bCs/>
          <w:color w:val="auto"/>
          <w:sz w:val="21"/>
          <w:szCs w:val="21"/>
          <w:highlight w:val="none"/>
          <w:shd w:val="clear" w:color="auto" w:fill="auto"/>
        </w:rPr>
        <w:t>1.中小企业认定：</w:t>
      </w:r>
    </w:p>
    <w:p>
      <w:pPr>
        <w:shd w:val="clear"/>
        <w:spacing w:line="500" w:lineRule="exact"/>
        <w:ind w:firstLine="420" w:firstLineChars="200"/>
        <w:rPr>
          <w:rFonts w:hint="eastAsia" w:ascii="宋体" w:hAnsi="宋体"/>
          <w:bCs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/>
          <w:bCs/>
          <w:color w:val="auto"/>
          <w:sz w:val="21"/>
          <w:szCs w:val="21"/>
          <w:highlight w:val="none"/>
          <w:shd w:val="clear" w:color="auto" w:fill="auto"/>
        </w:rPr>
        <w:t>（1）本文件所称中小企业，是指在中华人民共和国境内依法设立，依据国务院批准的中小企业划分标准确定的中型企业、小型企业和微型企业，但与大企业的负责人为同一人，或者与大企业存在直接控股、管理关系的除外。</w:t>
      </w:r>
    </w:p>
    <w:p>
      <w:pPr>
        <w:shd w:val="clear"/>
        <w:spacing w:line="500" w:lineRule="exact"/>
        <w:ind w:firstLine="420" w:firstLineChars="200"/>
        <w:rPr>
          <w:rFonts w:hint="eastAsia" w:ascii="宋体" w:hAnsi="宋体"/>
          <w:bCs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/>
          <w:bCs/>
          <w:color w:val="auto"/>
          <w:sz w:val="21"/>
          <w:szCs w:val="21"/>
          <w:highlight w:val="none"/>
          <w:shd w:val="clear" w:color="auto" w:fill="auto"/>
        </w:rPr>
        <w:t>符合中小企业划分标准的个体工商户，在政府采购活动中视同中小企业。</w:t>
      </w:r>
    </w:p>
    <w:p>
      <w:pPr>
        <w:shd w:val="clear"/>
        <w:spacing w:line="500" w:lineRule="exact"/>
        <w:ind w:firstLine="420" w:firstLineChars="200"/>
        <w:rPr>
          <w:rFonts w:hint="eastAsia" w:ascii="宋体" w:hAnsi="宋体"/>
          <w:bCs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/>
          <w:bCs/>
          <w:color w:val="auto"/>
          <w:sz w:val="21"/>
          <w:szCs w:val="21"/>
          <w:highlight w:val="none"/>
          <w:shd w:val="clear" w:color="auto" w:fill="auto"/>
        </w:rPr>
        <w:t>中小企业划分标准见《关于印发中小企业划型标准规定的通知》（工信部联企业〔2011〕300号）</w:t>
      </w:r>
    </w:p>
    <w:p>
      <w:pPr>
        <w:shd w:val="clear"/>
        <w:spacing w:line="500" w:lineRule="exact"/>
        <w:ind w:firstLine="420" w:firstLineChars="200"/>
        <w:rPr>
          <w:rFonts w:hint="eastAsia" w:ascii="宋体" w:hAnsi="宋体"/>
          <w:bCs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/>
          <w:bCs/>
          <w:color w:val="auto"/>
          <w:sz w:val="21"/>
          <w:szCs w:val="21"/>
          <w:highlight w:val="none"/>
          <w:shd w:val="clear" w:color="auto" w:fill="auto"/>
        </w:rPr>
        <w:t>（2）在服务采购项目中，服务由中小企业承接，即提供服务的人员为中小企业依照《中华人民共和国劳动合同法》订立劳动合同的从业人员。</w:t>
      </w:r>
    </w:p>
    <w:p>
      <w:pPr>
        <w:shd w:val="clear"/>
        <w:spacing w:line="500" w:lineRule="exact"/>
        <w:ind w:firstLine="420" w:firstLineChars="200"/>
        <w:rPr>
          <w:rFonts w:hint="eastAsia" w:ascii="宋体" w:hAnsi="宋体"/>
          <w:bCs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/>
          <w:bCs/>
          <w:color w:val="auto"/>
          <w:sz w:val="21"/>
          <w:szCs w:val="21"/>
          <w:highlight w:val="none"/>
          <w:shd w:val="clear" w:color="auto" w:fill="auto"/>
        </w:rPr>
        <w:t>投标人当按照招标文件规定出具《中小企业声明函》，否则不享受相关扶持政策；</w:t>
      </w:r>
    </w:p>
    <w:p>
      <w:pPr>
        <w:shd w:val="clear"/>
        <w:spacing w:line="500" w:lineRule="exact"/>
        <w:rPr>
          <w:rFonts w:hint="eastAsia" w:ascii="宋体" w:hAnsi="宋体"/>
          <w:bCs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/>
          <w:bCs/>
          <w:color w:val="auto"/>
          <w:sz w:val="21"/>
          <w:szCs w:val="21"/>
          <w:highlight w:val="none"/>
          <w:shd w:val="clear" w:color="auto" w:fill="auto"/>
        </w:rPr>
        <w:t>　　2.根据财库〔2014〕68号《财政部司法部关于政府采购支持监狱企业发展有关问题的通知》，监狱企业视同小微企业。提供由省级以上监狱管理局、戒毒管理局(含新疆生产建设兵团)出具的属于监狱企业的证明文件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shd w:val="clear" w:color="auto" w:fill="auto"/>
        </w:rPr>
        <w:t>（</w:t>
      </w:r>
      <w:r>
        <w:rPr>
          <w:rFonts w:hint="eastAsia" w:ascii="宋体" w:hAnsi="宋体"/>
          <w:b/>
          <w:bCs/>
          <w:color w:val="auto"/>
          <w:kern w:val="0"/>
          <w:sz w:val="21"/>
          <w:szCs w:val="21"/>
          <w:highlight w:val="none"/>
          <w:shd w:val="clear" w:color="auto" w:fill="auto"/>
        </w:rPr>
        <w:t>投标文件中附扫描件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shd w:val="clear" w:color="auto" w:fill="auto"/>
        </w:rPr>
        <w:t>）</w:t>
      </w:r>
      <w:r>
        <w:rPr>
          <w:rFonts w:hint="eastAsia" w:ascii="宋体" w:hAnsi="宋体"/>
          <w:bCs/>
          <w:color w:val="auto"/>
          <w:sz w:val="21"/>
          <w:szCs w:val="21"/>
          <w:highlight w:val="none"/>
          <w:shd w:val="clear" w:color="auto" w:fill="auto"/>
        </w:rPr>
        <w:t>，不再提供《中小企业声明函》，投标人出具的监狱企业证明文件如有虚假，其成交资格将被取消，并根据相关规定进行处罚。</w:t>
      </w:r>
    </w:p>
    <w:p>
      <w:pPr>
        <w:shd w:val="clear"/>
        <w:spacing w:line="500" w:lineRule="exact"/>
        <w:ind w:firstLine="420" w:firstLineChars="200"/>
        <w:rPr>
          <w:rFonts w:hint="eastAsia" w:ascii="宋体" w:hAnsi="宋体"/>
          <w:bCs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/>
          <w:bCs/>
          <w:color w:val="auto"/>
          <w:sz w:val="21"/>
          <w:szCs w:val="21"/>
          <w:highlight w:val="none"/>
          <w:shd w:val="clear" w:color="auto" w:fill="auto"/>
        </w:rPr>
        <w:t>3.根据财库〔2017〕141号《三部门联合发布关于促进残疾人就业政府采购政策的通知》残疾人福利性单位视同小型、微型企业，残疾人福利性单位在参加政府采购活动时提供《残疾人福利性单位声明函》，不再提供《中小企业声明函》，投标人在《残疾人福利性单位声明函》中的承诺如有虚假，其成交资格将被取消，并根据相关规定进行处罚。</w:t>
      </w:r>
    </w:p>
    <w:p>
      <w:pPr>
        <w:shd w:val="clear"/>
        <w:spacing w:line="500" w:lineRule="exact"/>
        <w:ind w:firstLine="422" w:firstLineChars="200"/>
        <w:rPr>
          <w:rFonts w:hint="eastAsia" w:ascii="宋体" w:hAnsi="宋体" w:eastAsia="宋体"/>
          <w:b/>
          <w:bCs w:val="0"/>
          <w:color w:val="auto"/>
          <w:sz w:val="21"/>
          <w:szCs w:val="21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宋体"/>
          <w:b/>
          <w:bCs w:val="0"/>
          <w:color w:val="auto"/>
          <w:sz w:val="21"/>
          <w:szCs w:val="21"/>
          <w:highlight w:val="none"/>
          <w:shd w:val="clear" w:color="auto" w:fill="auto"/>
          <w:lang w:eastAsia="zh-CN"/>
        </w:rPr>
        <w:t>采购人根据投标人提供的《</w:t>
      </w:r>
      <w:r>
        <w:rPr>
          <w:rFonts w:hint="eastAsia" w:ascii="宋体" w:hAnsi="宋体" w:eastAsia="宋体"/>
          <w:b/>
          <w:bCs w:val="0"/>
          <w:color w:val="auto"/>
          <w:sz w:val="21"/>
          <w:szCs w:val="21"/>
          <w:highlight w:val="none"/>
          <w:shd w:val="clear" w:color="auto" w:fill="auto"/>
        </w:rPr>
        <w:t>中小企业声明函</w:t>
      </w:r>
      <w:r>
        <w:rPr>
          <w:rFonts w:hint="eastAsia" w:ascii="宋体" w:hAnsi="宋体" w:eastAsia="宋体"/>
          <w:b/>
          <w:bCs w:val="0"/>
          <w:color w:val="auto"/>
          <w:sz w:val="21"/>
          <w:szCs w:val="21"/>
          <w:highlight w:val="none"/>
          <w:shd w:val="clear" w:color="auto" w:fill="auto"/>
          <w:lang w:eastAsia="zh-CN"/>
        </w:rPr>
        <w:t>》认定该投标人是否属于中小企业，监狱企业和残疾人福利性单位视同小型、微型企业。不属于中小企业、监狱企业或残疾人福利性单位的拒绝参与本项目投标。</w:t>
      </w:r>
    </w:p>
    <w:p>
      <w:pPr>
        <w:shd w:val="clear"/>
        <w:spacing w:line="500" w:lineRule="exact"/>
        <w:ind w:firstLine="422" w:firstLineChars="200"/>
        <w:rPr>
          <w:rFonts w:hint="eastAsia" w:ascii="宋体" w:hAnsi="宋体" w:eastAsia="宋体"/>
          <w:b/>
          <w:bCs w:val="0"/>
          <w:color w:val="auto"/>
          <w:sz w:val="21"/>
          <w:szCs w:val="21"/>
          <w:highlight w:val="none"/>
          <w:shd w:val="clear" w:color="auto" w:fill="auto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multilevel"/>
    <w:tmpl w:val="0000001F"/>
    <w:lvl w:ilvl="0" w:tentative="0">
      <w:start w:val="1"/>
      <w:numFmt w:val="chineseCountingThousand"/>
      <w:lvlText w:val="(%1)"/>
      <w:lvlJc w:val="left"/>
      <w:pPr>
        <w:ind w:left="982" w:hanging="420"/>
      </w:pPr>
    </w:lvl>
    <w:lvl w:ilvl="1" w:tentative="0">
      <w:start w:val="1"/>
      <w:numFmt w:val="chineseCountingThousand"/>
      <w:suff w:val="nothing"/>
      <w:lvlText w:val="(%2)"/>
      <w:lvlJc w:val="left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F7A91"/>
    <w:rsid w:val="03A1483D"/>
    <w:rsid w:val="317F7A91"/>
    <w:rsid w:val="4A4D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Book Antiqua" w:hAnsi="Book Antiqua" w:eastAsia="宋体" w:cs="宋体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afterLines="0"/>
      <w:ind w:left="420" w:leftChars="200" w:firstLine="420"/>
    </w:pPr>
  </w:style>
  <w:style w:type="paragraph" w:styleId="3">
    <w:name w:val="Body Text Indent"/>
    <w:basedOn w:val="1"/>
    <w:next w:val="4"/>
    <w:qFormat/>
    <w:uiPriority w:val="0"/>
    <w:pPr>
      <w:ind w:firstLine="560" w:firstLineChars="200"/>
    </w:pPr>
    <w:rPr>
      <w:rFonts w:ascii="仿宋_GB2312" w:eastAsia="仿宋_GB2312"/>
      <w:kern w:val="2"/>
      <w:sz w:val="28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Title"/>
    <w:basedOn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customStyle="1" w:styleId="8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1200</Words>
  <Characters>1250</Characters>
  <Lines>0</Lines>
  <Paragraphs>0</Paragraphs>
  <TotalTime>0</TotalTime>
  <ScaleCrop>false</ScaleCrop>
  <LinksUpToDate>false</LinksUpToDate>
  <CharactersWithSpaces>1253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2022-04-20T02:56:00Z</dcterms:created>
  <dc:creator>李昆录</dc:creator>
  <cp:lastModifiedBy>李昆录</cp:lastModifiedBy>
  <dcterms:modified xsi:type="dcterms:W3CDTF">2022-04-21T00:59:51Z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5DE7FF455027457BB103C1EC2A6747C4</vt:lpwstr>
  </property>
  <property fmtid="{D5CDD505-2E9C-101B-9397-08002B2CF9AE}" pid="4" name="commondata">
    <vt:lpwstr>eyJoZGlkIjoiNzY3NDQ3OTYzMmQ0NzZhMDdkM2QyMjZiNWE2Mzc3NGQifQ==</vt:lpwstr>
  </property>
</Properties>
</file>