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left="480" w:leftChars="200"/>
        <w:jc w:val="center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武陟县自然资源局关于2022年老旧小区改造建筑外立面色彩设计和2022年度色彩管控服务采购项目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采购需求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kern w:val="0"/>
          <w:sz w:val="21"/>
          <w:szCs w:val="21"/>
        </w:rPr>
        <w:t>一、</w:t>
      </w:r>
      <w:r>
        <w:rPr>
          <w:rFonts w:ascii="宋体" w:hAnsi="宋体"/>
          <w:b/>
          <w:kern w:val="0"/>
          <w:sz w:val="21"/>
          <w:szCs w:val="21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bCs/>
          <w:kern w:val="0"/>
          <w:sz w:val="21"/>
          <w:szCs w:val="21"/>
        </w:rPr>
        <w:t>招标文件中</w:t>
      </w:r>
      <w:r>
        <w:rPr>
          <w:rFonts w:hint="eastAsia" w:ascii="宋体" w:hAnsi="宋体"/>
          <w:bCs/>
          <w:kern w:val="0"/>
          <w:sz w:val="21"/>
          <w:szCs w:val="21"/>
        </w:rPr>
        <w:t>列出</w:t>
      </w:r>
      <w:r>
        <w:rPr>
          <w:rFonts w:ascii="宋体" w:hAnsi="宋体"/>
          <w:bCs/>
          <w:kern w:val="0"/>
          <w:sz w:val="21"/>
          <w:szCs w:val="21"/>
        </w:rPr>
        <w:t>的质</w:t>
      </w:r>
      <w:r>
        <w:rPr>
          <w:rFonts w:hint="eastAsia" w:ascii="宋体" w:hAnsi="宋体"/>
          <w:bCs/>
          <w:kern w:val="0"/>
          <w:sz w:val="21"/>
          <w:szCs w:val="21"/>
        </w:rPr>
        <w:t>量技术参数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型号</w:t>
      </w:r>
      <w:r>
        <w:rPr>
          <w:rFonts w:ascii="宋体" w:hAnsi="宋体"/>
          <w:bCs/>
          <w:kern w:val="0"/>
          <w:sz w:val="21"/>
          <w:szCs w:val="21"/>
        </w:rPr>
        <w:t>与某产品相同</w:t>
      </w:r>
      <w:r>
        <w:rPr>
          <w:rFonts w:hint="eastAsia" w:ascii="宋体" w:hAnsi="宋体"/>
          <w:bCs/>
          <w:kern w:val="0"/>
          <w:sz w:val="21"/>
          <w:szCs w:val="21"/>
        </w:rPr>
        <w:t>时</w:t>
      </w:r>
      <w:r>
        <w:rPr>
          <w:rFonts w:ascii="宋体" w:hAnsi="宋体"/>
          <w:bCs/>
          <w:kern w:val="0"/>
          <w:sz w:val="21"/>
          <w:szCs w:val="21"/>
        </w:rPr>
        <w:t>仅</w:t>
      </w:r>
      <w:r>
        <w:rPr>
          <w:rFonts w:hint="eastAsia" w:ascii="宋体" w:hAnsi="宋体"/>
          <w:bCs/>
          <w:kern w:val="0"/>
          <w:sz w:val="21"/>
          <w:szCs w:val="21"/>
        </w:rPr>
        <w:t>作为</w:t>
      </w:r>
      <w:r>
        <w:rPr>
          <w:rFonts w:ascii="宋体" w:hAnsi="宋体"/>
          <w:bCs/>
          <w:kern w:val="0"/>
          <w:sz w:val="21"/>
          <w:szCs w:val="21"/>
        </w:rPr>
        <w:t>投标人选择</w:t>
      </w:r>
      <w:r>
        <w:rPr>
          <w:rFonts w:hint="eastAsia" w:ascii="宋体" w:hAnsi="宋体"/>
          <w:bCs/>
          <w:kern w:val="0"/>
          <w:sz w:val="21"/>
          <w:szCs w:val="21"/>
        </w:rPr>
        <w:t>投标产品</w:t>
      </w:r>
      <w:r>
        <w:rPr>
          <w:rFonts w:ascii="宋体" w:hAnsi="宋体"/>
          <w:bCs/>
          <w:kern w:val="0"/>
          <w:sz w:val="21"/>
          <w:szCs w:val="21"/>
        </w:rPr>
        <w:t>时在质量水平上</w:t>
      </w:r>
      <w:r>
        <w:rPr>
          <w:rFonts w:hint="eastAsia" w:ascii="宋体" w:hAnsi="宋体"/>
          <w:bCs/>
          <w:kern w:val="0"/>
          <w:sz w:val="21"/>
          <w:szCs w:val="21"/>
        </w:rPr>
        <w:t>的</w:t>
      </w:r>
      <w:r>
        <w:rPr>
          <w:rFonts w:ascii="宋体" w:hAnsi="宋体"/>
          <w:bCs/>
          <w:kern w:val="0"/>
          <w:sz w:val="21"/>
          <w:szCs w:val="21"/>
        </w:rPr>
        <w:t>参考，不</w:t>
      </w:r>
      <w:r>
        <w:rPr>
          <w:rFonts w:hint="eastAsia" w:ascii="宋体" w:hAnsi="宋体"/>
          <w:bCs/>
          <w:kern w:val="0"/>
          <w:sz w:val="21"/>
          <w:szCs w:val="21"/>
        </w:rPr>
        <w:t>强</w:t>
      </w:r>
      <w:r>
        <w:rPr>
          <w:rFonts w:ascii="宋体" w:hAnsi="宋体"/>
          <w:bCs/>
          <w:kern w:val="0"/>
          <w:sz w:val="21"/>
          <w:szCs w:val="21"/>
        </w:rPr>
        <w:t>制</w:t>
      </w:r>
      <w:r>
        <w:rPr>
          <w:rFonts w:hint="eastAsia" w:ascii="宋体" w:hAnsi="宋体"/>
          <w:bCs/>
          <w:kern w:val="0"/>
          <w:sz w:val="21"/>
          <w:szCs w:val="21"/>
        </w:rPr>
        <w:t>采购某一特定产品</w:t>
      </w:r>
      <w:r>
        <w:rPr>
          <w:rFonts w:ascii="宋体" w:hAnsi="宋体"/>
          <w:bCs/>
          <w:kern w:val="0"/>
          <w:sz w:val="21"/>
          <w:szCs w:val="21"/>
        </w:rPr>
        <w:t>，投标人可提供</w:t>
      </w:r>
      <w:r>
        <w:rPr>
          <w:rFonts w:hint="eastAsia" w:ascii="宋体" w:hAnsi="宋体"/>
          <w:bCs/>
          <w:kern w:val="0"/>
          <w:sz w:val="21"/>
          <w:szCs w:val="21"/>
        </w:rPr>
        <w:t>符合采购需求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更</w:t>
      </w:r>
      <w:r>
        <w:rPr>
          <w:rFonts w:ascii="宋体" w:hAnsi="宋体"/>
          <w:bCs/>
          <w:kern w:val="0"/>
          <w:sz w:val="21"/>
          <w:szCs w:val="21"/>
        </w:rPr>
        <w:t>优</w:t>
      </w:r>
      <w:r>
        <w:rPr>
          <w:rFonts w:hint="eastAsia" w:ascii="宋体" w:hAnsi="宋体"/>
          <w:bCs/>
          <w:kern w:val="0"/>
          <w:sz w:val="21"/>
          <w:szCs w:val="21"/>
        </w:rPr>
        <w:t>的产品及</w:t>
      </w:r>
      <w:r>
        <w:rPr>
          <w:rFonts w:ascii="宋体" w:hAnsi="宋体"/>
          <w:bCs/>
          <w:kern w:val="0"/>
          <w:sz w:val="21"/>
          <w:szCs w:val="21"/>
        </w:rPr>
        <w:t>方案</w:t>
      </w:r>
      <w:r>
        <w:rPr>
          <w:rFonts w:ascii="宋体" w:hAnsi="宋体"/>
          <w:kern w:val="0"/>
          <w:sz w:val="21"/>
          <w:szCs w:val="21"/>
        </w:rPr>
        <w:t>。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</w:rPr>
        <w:t>验收合格前</w:t>
      </w:r>
      <w:r>
        <w:rPr>
          <w:rFonts w:ascii="宋体" w:hAnsi="宋体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kern w:val="0"/>
          <w:sz w:val="21"/>
          <w:szCs w:val="21"/>
        </w:rPr>
        <w:t>均</w:t>
      </w:r>
      <w:r>
        <w:rPr>
          <w:rFonts w:ascii="宋体" w:hAnsi="宋体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</w:rPr>
        <w:t>承担成交价格以外的</w:t>
      </w:r>
      <w:r>
        <w:rPr>
          <w:rFonts w:ascii="宋体" w:hAnsi="宋体"/>
          <w:kern w:val="0"/>
          <w:sz w:val="21"/>
          <w:szCs w:val="21"/>
        </w:rPr>
        <w:t>任何费用。</w:t>
      </w:r>
    </w:p>
    <w:p>
      <w:pPr>
        <w:widowControl/>
        <w:numPr>
          <w:ilvl w:val="0"/>
          <w:numId w:val="2"/>
        </w:numPr>
        <w:adjustRightInd w:val="0"/>
        <w:spacing w:line="360" w:lineRule="auto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 xml:space="preserve">商务要求： </w:t>
      </w:r>
    </w:p>
    <w:p>
      <w:pPr>
        <w:spacing w:line="540" w:lineRule="exact"/>
        <w:ind w:left="480" w:left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1.服务内容：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2022年武陟县老旧小区改造提质工作涉及的44个小区的建筑外立面色彩专项设计，2022年度色彩管控服务及招标人规定的其他技术服务，包括但不限于：</w:t>
      </w:r>
    </w:p>
    <w:p>
      <w:pPr>
        <w:spacing w:line="540" w:lineRule="exact"/>
        <w:ind w:left="480" w:left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（1）城区指定的44个老旧小区共计72栋楼的建筑外立面色彩专项设计；</w:t>
      </w:r>
    </w:p>
    <w:p>
      <w:pPr>
        <w:spacing w:line="540" w:lineRule="exact"/>
        <w:ind w:left="480" w:left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（2）城市色彩管控服务；</w:t>
      </w:r>
    </w:p>
    <w:p>
      <w:pPr>
        <w:spacing w:line="540" w:lineRule="exact"/>
        <w:ind w:left="480" w:leftChars="200"/>
        <w:jc w:val="left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（3）规委会重点项目评审服务。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/>
          <w:color w:val="auto"/>
          <w:sz w:val="21"/>
          <w:szCs w:val="21"/>
        </w:rPr>
        <w:t>合同履行期限：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自合同签订之日起至202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年12月31止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/>
          <w:color w:val="auto"/>
          <w:sz w:val="21"/>
          <w:szCs w:val="21"/>
        </w:rPr>
        <w:t>供货（服务）地点：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武陟县区域内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4.</w:t>
      </w:r>
      <w:r>
        <w:rPr>
          <w:rFonts w:hint="eastAsia" w:ascii="宋体" w:hAnsi="宋体"/>
          <w:color w:val="auto"/>
          <w:sz w:val="21"/>
          <w:szCs w:val="21"/>
        </w:rPr>
        <w:t xml:space="preserve">质量标准：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符合国家、省、市及地方技术标准和规范并满足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采购人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付款方式：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成果提交并验收完成后付合同价款的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0%，年度技术服务完成后付完剩余的10%合同价款</w:t>
      </w:r>
    </w:p>
    <w:p>
      <w:pPr>
        <w:widowControl/>
        <w:adjustRightInd w:val="0"/>
        <w:spacing w:line="500" w:lineRule="exact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  <w:lang w:eastAsia="zh-CN"/>
        </w:rPr>
        <w:t>三</w:t>
      </w:r>
      <w:r>
        <w:rPr>
          <w:rFonts w:hint="eastAsia" w:ascii="宋体" w:hAnsi="宋体"/>
          <w:b/>
          <w:kern w:val="0"/>
          <w:sz w:val="21"/>
          <w:szCs w:val="21"/>
        </w:rPr>
        <w:t>、需要落实的政府采购政策</w:t>
      </w:r>
    </w:p>
    <w:p>
      <w:pPr>
        <w:numPr>
          <w:ilvl w:val="1"/>
          <w:numId w:val="3"/>
        </w:numPr>
        <w:spacing w:line="500" w:lineRule="exact"/>
        <w:ind w:firstLine="422" w:firstLineChars="200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促进中小企业、监狱企业和残疾人福利性单位发展扶持政策</w:t>
      </w:r>
    </w:p>
    <w:p>
      <w:pPr>
        <w:spacing w:line="500" w:lineRule="exact"/>
        <w:ind w:firstLine="422" w:firstLineChars="200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color w:val="auto"/>
          <w:sz w:val="21"/>
          <w:szCs w:val="21"/>
        </w:rPr>
        <w:t>：</w:t>
      </w:r>
    </w:p>
    <w:p>
      <w:pPr>
        <w:numPr>
          <w:ilvl w:val="0"/>
          <w:numId w:val="4"/>
        </w:numPr>
        <w:spacing w:line="500" w:lineRule="exact"/>
        <w:ind w:firstLine="424" w:firstLineChars="202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/>
          <w:bCs/>
          <w:color w:val="auto"/>
          <w:sz w:val="21"/>
          <w:szCs w:val="21"/>
        </w:rPr>
        <w:t>在服务采购项目中，服务由中小企业承接，即提供服务的人员为中小企业依照《中华人民共和国劳动合同法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》</w:t>
      </w:r>
      <w:r>
        <w:rPr>
          <w:rFonts w:hint="eastAsia" w:ascii="宋体" w:hAnsi="宋体"/>
          <w:bCs/>
          <w:color w:val="auto"/>
          <w:sz w:val="21"/>
          <w:szCs w:val="21"/>
        </w:rPr>
        <w:t>订立劳动合同的从业人员。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投标人当按照招标文件规定出具《</w:t>
      </w:r>
      <w:r>
        <w:rPr>
          <w:rFonts w:hint="eastAsia" w:ascii="宋体" w:hAnsi="宋体"/>
          <w:bCs/>
          <w:color w:val="auto"/>
          <w:sz w:val="21"/>
          <w:szCs w:val="21"/>
        </w:rPr>
        <w:t>中小企业声明函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》，否则不享受相关扶持政策</w:t>
      </w:r>
      <w:r>
        <w:rPr>
          <w:rFonts w:hint="eastAsia" w:ascii="宋体" w:hAnsi="宋体"/>
          <w:bCs/>
          <w:color w:val="auto"/>
          <w:sz w:val="21"/>
          <w:szCs w:val="21"/>
        </w:rPr>
        <w:t>；</w:t>
      </w:r>
    </w:p>
    <w:p>
      <w:pPr>
        <w:spacing w:line="500" w:lineRule="exact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　　</w:t>
      </w:r>
      <w:r>
        <w:rPr>
          <w:rFonts w:hint="eastAsia" w:ascii="宋体" w:hAnsi="宋体"/>
          <w:bCs/>
          <w:sz w:val="21"/>
          <w:szCs w:val="21"/>
          <w:lang w:eastAsia="zh-CN"/>
        </w:rPr>
        <w:t>（</w:t>
      </w:r>
      <w:r>
        <w:rPr>
          <w:rFonts w:hint="eastAsia" w:ascii="宋体" w:hAnsi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/>
          <w:bCs/>
          <w:sz w:val="21"/>
          <w:szCs w:val="21"/>
        </w:rPr>
        <w:t>根据财库〔2014〕68号《财政部司法部关于政府采购支持监狱企业发展有关问题的通知》，监狱企业视同小微企业。提供由省级以上监狱管理局、戒毒管理局(含新疆生产建设兵团)出具的属于监狱企业的证明文</w:t>
      </w:r>
      <w:r>
        <w:rPr>
          <w:rFonts w:hint="eastAsia" w:ascii="宋体" w:hAnsi="宋体"/>
          <w:bCs/>
          <w:color w:val="000000"/>
          <w:sz w:val="21"/>
          <w:szCs w:val="21"/>
        </w:rPr>
        <w:t>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不再提供《中小企业声明函》，投标人出具的监狱企业证明文件如有虚假，其成交资格将被取消，并根据相关规定进行处罚。</w:t>
      </w:r>
    </w:p>
    <w:p>
      <w:pPr>
        <w:spacing w:line="50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4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2" w:firstLineChars="200"/>
        <w:textAlignment w:val="auto"/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采购人根据投标人提供的《</w:t>
      </w:r>
      <w:r>
        <w:rPr>
          <w:rFonts w:hint="eastAsia" w:ascii="宋体" w:hAnsi="宋体" w:eastAsia="宋体"/>
          <w:b/>
          <w:bCs w:val="0"/>
          <w:sz w:val="21"/>
          <w:szCs w:val="21"/>
        </w:rPr>
        <w:t>中小企业声明函</w:t>
      </w: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>
      <w:pPr>
        <w:pStyle w:val="5"/>
        <w:spacing w:line="360" w:lineRule="auto"/>
        <w:rPr>
          <w:rFonts w:hint="eastAsia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0BFA1B"/>
    <w:multiLevelType w:val="singleLevel"/>
    <w:tmpl w:val="980BFA1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0ADFB46"/>
    <w:multiLevelType w:val="singleLevel"/>
    <w:tmpl w:val="F0ADFB4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1F"/>
    <w:multiLevelType w:val="multilevel"/>
    <w:tmpl w:val="0000001F"/>
    <w:lvl w:ilvl="0" w:tentative="0">
      <w:start w:val="1"/>
      <w:numFmt w:val="chineseCountingThousand"/>
      <w:lvlText w:val="(%1)"/>
      <w:lvlJc w:val="left"/>
      <w:pPr>
        <w:ind w:left="982" w:hanging="420"/>
      </w:pPr>
    </w:lvl>
    <w:lvl w:ilvl="1" w:tentative="0">
      <w:start w:val="1"/>
      <w:numFmt w:val="chineseCountingThousand"/>
      <w:suff w:val="nothing"/>
      <w:lvlText w:val="(%2)"/>
      <w:lvlJc w:val="left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abstractNum w:abstractNumId="3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C147F"/>
    <w:rsid w:val="1C1C147F"/>
    <w:rsid w:val="3514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rFonts w:ascii="Times New Roman" w:hAnsi="Times New Roman" w:eastAsia="楷体_GB2312" w:cs="Times New Roman"/>
      <w:sz w:val="28"/>
      <w:szCs w:val="24"/>
    </w:rPr>
  </w:style>
  <w:style w:type="paragraph" w:customStyle="1" w:styleId="5">
    <w:name w:val="无间隔1"/>
    <w:basedOn w:val="1"/>
    <w:qFormat/>
    <w:uiPriority w:val="0"/>
    <w:pPr>
      <w:spacing w:line="400" w:lineRule="exact"/>
    </w:pPr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316</Characters>
  <Lines>0</Lines>
  <Paragraphs>0</Paragraphs>
  <TotalTime>0</TotalTime>
  <ScaleCrop>false</ScaleCrop>
  <LinksUpToDate>false</LinksUpToDate>
  <CharactersWithSpaces>317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2022-04-26T08:32:00Z</dcterms:created>
  <dc:creator>Administrator</dc:creator>
  <cp:lastModifiedBy>Administrator</cp:lastModifiedBy>
  <dcterms:modified xsi:type="dcterms:W3CDTF">2022-04-26T08:37:15Z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57114E12936D4DAAB73FEAD9542F5861</vt:lpwstr>
  </property>
</Properties>
</file>