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after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采购需求</w:t>
      </w:r>
    </w:p>
    <w:p>
      <w:pPr>
        <w:spacing w:line="360" w:lineRule="auto"/>
        <w:rPr>
          <w:rFonts w:hint="eastAsia" w:ascii="宋体" w:hAnsi="宋体" w:cs="宋体"/>
          <w:b/>
          <w:sz w:val="21"/>
          <w:szCs w:val="21"/>
        </w:rPr>
      </w:pPr>
      <w:bookmarkStart w:id="0" w:name="_Toc374512420"/>
      <w:bookmarkStart w:id="1" w:name="_Toc4426"/>
      <w:bookmarkStart w:id="2" w:name="_Toc373230032"/>
      <w:r>
        <w:rPr>
          <w:rFonts w:hint="eastAsia" w:ascii="宋体" w:hAnsi="宋体" w:cs="宋体"/>
          <w:b/>
          <w:sz w:val="21"/>
          <w:szCs w:val="21"/>
          <w:lang w:val="en-US" w:eastAsia="zh-CN"/>
        </w:rPr>
        <w:t>一、</w:t>
      </w:r>
      <w:r>
        <w:rPr>
          <w:rFonts w:hint="eastAsia" w:ascii="宋体" w:hAnsi="宋体" w:cs="宋体"/>
          <w:b/>
          <w:sz w:val="21"/>
          <w:szCs w:val="21"/>
        </w:rPr>
        <w:t>商务要求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1.</w:t>
      </w:r>
      <w:r>
        <w:rPr>
          <w:rFonts w:hint="eastAsia" w:ascii="宋体" w:hAnsi="宋体"/>
          <w:color w:val="auto"/>
          <w:szCs w:val="21"/>
          <w:lang w:eastAsia="zh-CN"/>
        </w:rPr>
        <w:t>合同履行期限</w:t>
      </w:r>
      <w:r>
        <w:rPr>
          <w:rFonts w:hint="eastAsia" w:ascii="宋体" w:hAnsi="宋体"/>
          <w:color w:val="auto"/>
          <w:szCs w:val="21"/>
        </w:rPr>
        <w:t>：</w:t>
      </w:r>
      <w:r>
        <w:rPr>
          <w:rFonts w:hint="eastAsia" w:ascii="宋体" w:hAnsi="宋体"/>
          <w:color w:val="auto"/>
          <w:szCs w:val="21"/>
          <w:lang w:val="en-US" w:eastAsia="zh-CN"/>
        </w:rPr>
        <w:t>90日历天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</w:rPr>
        <w:t>2.供货安装地点：</w:t>
      </w:r>
      <w:r>
        <w:rPr>
          <w:rFonts w:hint="eastAsia" w:ascii="宋体" w:hAnsi="宋体"/>
          <w:color w:val="auto"/>
          <w:szCs w:val="21"/>
          <w:lang w:eastAsia="zh-CN"/>
        </w:rPr>
        <w:t>武陟县木栾街道办事处后牛村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3.质量标准： 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符合国家现行及行业标准</w:t>
      </w:r>
      <w:r>
        <w:rPr>
          <w:rFonts w:hint="eastAsia" w:ascii="宋体" w:hAnsi="宋体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="宋体" w:hAnsi="宋体" w:eastAsia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 xml:space="preserve">4.质量保证期： </w:t>
      </w:r>
      <w:r>
        <w:rPr>
          <w:rFonts w:hint="eastAsia" w:ascii="宋体" w:hAnsi="宋体"/>
          <w:color w:val="auto"/>
          <w:szCs w:val="21"/>
          <w:lang w:val="en-US" w:eastAsia="zh-CN"/>
        </w:rPr>
        <w:t>1年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hAnsi="宋体"/>
          <w:color w:val="auto"/>
          <w:szCs w:val="21"/>
          <w:highlight w:val="yellow"/>
        </w:rPr>
      </w:pPr>
      <w:r>
        <w:rPr>
          <w:rFonts w:hint="eastAsia" w:ascii="宋体" w:hAnsi="宋体"/>
          <w:color w:val="auto"/>
          <w:szCs w:val="21"/>
        </w:rPr>
        <w:t>5.履约担保：中标人与采购人签订合同前，需向采购人提交中标金额</w:t>
      </w: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 xml:space="preserve">  3  </w:t>
      </w:r>
      <w:r>
        <w:rPr>
          <w:rFonts w:hint="eastAsia" w:ascii="宋体" w:hAnsi="宋体"/>
          <w:color w:val="auto"/>
          <w:szCs w:val="21"/>
        </w:rPr>
        <w:t>%的履约担保。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履约担保的形式：应当以支票、汇票、本票或者金融机构、担保机构出具的保函，非现金形式提交。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 w:ascii="宋体" w:hAnsi="宋体"/>
          <w:color w:val="auto"/>
          <w:szCs w:val="21"/>
        </w:rPr>
        <w:t>付款方式：签订合同后支付合同金额的30%，设备到达采购方指定地点</w:t>
      </w:r>
      <w:r>
        <w:rPr>
          <w:rFonts w:hint="eastAsia" w:ascii="宋体" w:hAnsi="宋体"/>
          <w:color w:val="auto"/>
          <w:szCs w:val="21"/>
          <w:lang w:eastAsia="zh-CN"/>
        </w:rPr>
        <w:t>后</w:t>
      </w:r>
      <w:r>
        <w:rPr>
          <w:rFonts w:hint="eastAsia" w:ascii="宋体" w:hAnsi="宋体"/>
          <w:color w:val="auto"/>
          <w:szCs w:val="21"/>
          <w:lang w:val="en-US" w:eastAsia="zh-CN"/>
        </w:rPr>
        <w:t>，</w:t>
      </w:r>
      <w:r>
        <w:rPr>
          <w:rFonts w:hint="eastAsia" w:ascii="宋体" w:hAnsi="宋体"/>
          <w:color w:val="auto"/>
          <w:szCs w:val="21"/>
        </w:rPr>
        <w:t>调试完毕并验收合格后按决算金额交质量保证金后（质保金按3%需中标方交付甲方指定账户）拨付剩余款项。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7.商品包装要求：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7.1适用范围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本标准规定了商品使用的塑料、纸质、木质等包装材料的环保要求。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7.2商品包装环保要求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1.商品包装层数不得超过 3 层，空隙率不大于40%；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2.商品包装尽可能使用单一材质的包装材料，如因功能需求必需使用不同材质，不同材质间应便于分离；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3.商品包装中铅、汞、镉、六价铬的总含量应不大于100mg/kg；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4.商品包装印刷使用的油墨中挥发性有机化合物(VOCs)含量应不大于 5%（以重量计）；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5.塑料材质商品包装上呈现的印刷颜色不得超过6色；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6.纸质商品包装应使用75%以上的可再生纤维原料生产；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 w:cs="Times New Roman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7.木质商品包装的原料应来源于可持续性森林。 </w:t>
      </w:r>
    </w:p>
    <w:p>
      <w:pPr>
        <w:spacing w:line="360" w:lineRule="auto"/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  <w:lang w:eastAsia="zh-CN"/>
        </w:rPr>
        <w:t>二</w:t>
      </w:r>
      <w:r>
        <w:rPr>
          <w:rFonts w:hint="eastAsia" w:ascii="宋体" w:hAnsi="宋体" w:cs="宋体"/>
          <w:b/>
          <w:sz w:val="21"/>
          <w:szCs w:val="21"/>
        </w:rPr>
        <w:t>、采购内容及技术要求</w:t>
      </w:r>
    </w:p>
    <w:p>
      <w:pPr>
        <w:spacing w:line="440" w:lineRule="exact"/>
        <w:ind w:firstLine="420" w:firstLineChars="200"/>
        <w:rPr>
          <w:rFonts w:hint="eastAsia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本项目采购内容、数量及其有关技术要求如下：</w:t>
      </w:r>
    </w:p>
    <w:p>
      <w:pPr>
        <w:spacing w:line="440" w:lineRule="exact"/>
        <w:ind w:firstLine="422" w:firstLineChars="200"/>
        <w:rPr>
          <w:rFonts w:hint="eastAsia" w:eastAsia="宋体"/>
          <w:b/>
          <w:bCs/>
          <w:color w:val="auto"/>
          <w:sz w:val="21"/>
          <w:szCs w:val="21"/>
          <w:u w:val="single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</w:rPr>
        <w:t>本采购项目的核心产品为：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立式加工中心VM1370、立式加工中心VM1260S</w:t>
      </w:r>
    </w:p>
    <w:p>
      <w:pPr>
        <w:spacing w:line="440" w:lineRule="exact"/>
        <w:ind w:firstLine="422" w:firstLineChars="200"/>
        <w:rPr>
          <w:rFonts w:hint="eastAsia"/>
          <w:b/>
          <w:bCs/>
          <w:color w:val="auto"/>
          <w:sz w:val="21"/>
          <w:szCs w:val="21"/>
          <w:u w:val="single"/>
        </w:rPr>
      </w:pPr>
    </w:p>
    <w:p>
      <w:pPr>
        <w:spacing w:line="440" w:lineRule="exact"/>
        <w:ind w:firstLine="422" w:firstLineChars="200"/>
        <w:rPr>
          <w:rFonts w:hint="eastAsia"/>
          <w:b/>
          <w:bCs/>
          <w:color w:val="auto"/>
          <w:sz w:val="21"/>
          <w:szCs w:val="21"/>
          <w:u w:val="single"/>
        </w:rPr>
      </w:pPr>
    </w:p>
    <w:p>
      <w:pPr>
        <w:spacing w:line="440" w:lineRule="exact"/>
        <w:ind w:firstLine="422" w:firstLineChars="200"/>
        <w:rPr>
          <w:rFonts w:hint="eastAsia"/>
          <w:b/>
          <w:bCs/>
          <w:color w:val="auto"/>
          <w:sz w:val="21"/>
          <w:szCs w:val="21"/>
          <w:u w:val="single"/>
        </w:rPr>
      </w:pPr>
    </w:p>
    <w:p>
      <w:pPr>
        <w:spacing w:line="440" w:lineRule="exact"/>
        <w:ind w:firstLine="422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/>
          <w:b/>
          <w:bCs/>
          <w:color w:val="auto"/>
          <w:sz w:val="21"/>
          <w:szCs w:val="21"/>
          <w:u w:val="single"/>
        </w:rPr>
        <w:t xml:space="preserve"> </w:t>
      </w:r>
      <w:bookmarkEnd w:id="0"/>
      <w:bookmarkEnd w:id="1"/>
      <w:bookmarkEnd w:id="2"/>
    </w:p>
    <w:tbl>
      <w:tblPr>
        <w:tblStyle w:val="8"/>
        <w:tblW w:w="95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728"/>
        <w:gridCol w:w="6238"/>
        <w:gridCol w:w="660"/>
        <w:gridCol w:w="720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标的名称</w:t>
            </w:r>
          </w:p>
        </w:tc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所属行业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立式加工中心VM1260S</w:t>
            </w:r>
          </w:p>
        </w:tc>
        <w:tc>
          <w:tcPr>
            <w:tcW w:w="62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  <w:tab w:val="left" w:pos="900"/>
                <w:tab w:val="left" w:pos="28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机床参数与配置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基本参数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1.1、</w:t>
            </w:r>
            <w:r>
              <w:rPr>
                <w:rFonts w:hint="eastAsia" w:ascii="宋体" w:hAnsi="宋体" w:eastAsia="宋体" w:cs="宋体"/>
              </w:rPr>
              <w:t>加工范围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</w:rPr>
              <w:t>三轴行程（X/Y/Z）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</w:rPr>
              <w:t>1100mm/600mm/600mm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主轴中心线至立柱导轨面距离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</w:rPr>
              <w:t>650mm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主轴鼻端至工作台面距离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</w:rPr>
              <w:t>140mm</w:t>
            </w:r>
            <w:r>
              <w:rPr>
                <w:rFonts w:hint="eastAsia" w:ascii="宋体" w:hAnsi="宋体" w:eastAsia="宋体" w:cs="宋体"/>
              </w:rPr>
              <w:sym w:font="Symbol" w:char="007E"/>
            </w:r>
            <w:r>
              <w:rPr>
                <w:rFonts w:hint="eastAsia" w:ascii="宋体" w:hAnsi="宋体" w:eastAsia="宋体" w:cs="宋体"/>
              </w:rPr>
              <w:t>740mm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1.2、工作台：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ind w:left="0" w:leftChars="0" w:firstLineChars="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工作台尺寸（长×宽）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1200mm×600mm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Chars="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最大承载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800kg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T型槽槽数× 槽宽×间距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5×18mm×100mm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1.3、主轴：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主轴转速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10rpm</w:t>
            </w:r>
            <w:r>
              <w:rPr>
                <w:rFonts w:hint="eastAsia" w:ascii="宋体" w:hAnsi="宋体" w:eastAsia="宋体" w:cs="宋体"/>
              </w:rPr>
              <w:sym w:font="Symbol" w:char="007E"/>
            </w:r>
            <w:r>
              <w:rPr>
                <w:rFonts w:hint="eastAsia" w:ascii="宋体" w:hAnsi="宋体" w:eastAsia="宋体" w:cs="宋体"/>
              </w:rPr>
              <w:t>8000rpm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主轴锥孔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</w:rPr>
              <w:t>BT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0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主轴电机功率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k</w:t>
            </w:r>
            <w:r>
              <w:rPr>
                <w:rFonts w:hint="eastAsia" w:ascii="宋体" w:hAnsi="宋体" w:eastAsia="宋体" w:cs="宋体"/>
              </w:rPr>
              <w:t>W/15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k</w:t>
            </w:r>
            <w:r>
              <w:rPr>
                <w:rFonts w:hint="eastAsia" w:ascii="宋体" w:hAnsi="宋体" w:eastAsia="宋体" w:cs="宋体"/>
              </w:rPr>
              <w:t>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1.4、速度：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快速移动速度（X/Y/Z轴）</w:t>
            </w:r>
            <w:r>
              <w:rPr>
                <w:rFonts w:hint="eastAsia" w:ascii="宋体" w:hAnsi="宋体" w:eastAsia="宋体" w:cs="宋体"/>
                <w:lang w:eastAsia="zh-CN"/>
              </w:rPr>
              <w:t>：（</w:t>
            </w:r>
            <w:r>
              <w:rPr>
                <w:rFonts w:hint="eastAsia" w:ascii="宋体" w:hAnsi="宋体" w:eastAsia="宋体" w:cs="宋体"/>
              </w:rPr>
              <w:t>36m/min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/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</w:rPr>
              <w:t>36m/min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/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</w:rPr>
              <w:t>30m/min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切削进给速度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1mm/min</w:t>
            </w:r>
            <w:r>
              <w:rPr>
                <w:rFonts w:hint="eastAsia" w:ascii="宋体" w:hAnsi="宋体" w:eastAsia="宋体" w:cs="宋体"/>
              </w:rPr>
              <w:sym w:font="Symbol" w:char="007E"/>
            </w:r>
            <w:r>
              <w:rPr>
                <w:rFonts w:hint="eastAsia" w:ascii="宋体" w:hAnsi="宋体" w:eastAsia="宋体" w:cs="宋体"/>
              </w:rPr>
              <w:t>10000mm/min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1.5、</w:t>
            </w:r>
            <w:r>
              <w:rPr>
                <w:rFonts w:hint="eastAsia" w:ascii="宋体" w:hAnsi="宋体" w:eastAsia="宋体" w:cs="宋体"/>
                <w:lang w:eastAsia="zh-CN"/>
              </w:rPr>
              <w:t>ATC自动换刀：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lang w:eastAsia="zh-CN"/>
              </w:rPr>
              <w:t>）刀具数量：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24把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刀具最大直径/长度/重量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sym w:font="Symbol" w:char="00C6"/>
            </w:r>
            <w:r>
              <w:rPr>
                <w:rFonts w:hint="eastAsia" w:ascii="宋体" w:hAnsi="宋体" w:eastAsia="宋体" w:cs="宋体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</w:rPr>
              <w:t>0mm/3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0mm/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</w:rPr>
              <w:t>kg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刀具最大直径（放满刀/空邻刀）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sym w:font="Symbol" w:char="00C6"/>
            </w:r>
            <w:r>
              <w:rPr>
                <w:rFonts w:hint="eastAsia" w:ascii="宋体" w:hAnsi="宋体" w:eastAsia="宋体" w:cs="宋体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</w:rPr>
              <w:t>0mm/</w:t>
            </w:r>
            <w:r>
              <w:rPr>
                <w:rFonts w:hint="eastAsia" w:ascii="宋体" w:hAnsi="宋体" w:eastAsia="宋体" w:cs="宋体"/>
              </w:rPr>
              <w:sym w:font="Symbol" w:char="00C6"/>
            </w:r>
            <w:r>
              <w:rPr>
                <w:rFonts w:hint="eastAsia" w:ascii="宋体" w:hAnsi="宋体" w:eastAsia="宋体" w:cs="宋体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</w:rPr>
              <w:t>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刀具选刀方式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任意</w:t>
            </w:r>
            <w:r>
              <w:rPr>
                <w:rFonts w:hint="eastAsia" w:ascii="宋体" w:hAnsi="宋体" w:eastAsia="宋体" w:cs="宋体"/>
                <w:lang w:eastAsia="zh-CN"/>
              </w:rPr>
              <w:t>或顺序选择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刀具交换时间（刀-刀）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2.5</w:t>
            </w:r>
            <w:r>
              <w:rPr>
                <w:rFonts w:hint="eastAsia" w:ascii="宋体" w:hAnsi="宋体" w:eastAsia="宋体" w:cs="宋体"/>
              </w:rPr>
              <w:t>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1.6、机床精度：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</w:rPr>
              <w:t>定位精度（X/Y/Z）</w:t>
            </w:r>
            <w:r>
              <w:rPr>
                <w:rFonts w:hint="eastAsia" w:ascii="宋体" w:hAnsi="宋体" w:eastAsia="宋体" w:cs="宋体"/>
                <w:lang w:val="fr-FR"/>
              </w:rPr>
              <w:t>(ISO)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bookmarkStart w:id="3" w:name="OLE_LINK1"/>
            <w:r>
              <w:rPr>
                <w:rFonts w:hint="eastAsia" w:ascii="宋体" w:hAnsi="宋体" w:eastAsia="宋体" w:cs="宋体"/>
              </w:rPr>
              <w:t>0.</w:t>
            </w:r>
            <w:bookmarkEnd w:id="3"/>
            <w:r>
              <w:rPr>
                <w:rFonts w:hint="eastAsia" w:ascii="宋体" w:hAnsi="宋体" w:eastAsia="宋体" w:cs="宋体"/>
              </w:rPr>
              <w:t>008mm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重复定位精度（X/Y/Z）</w:t>
            </w:r>
            <w:r>
              <w:rPr>
                <w:rFonts w:hint="eastAsia" w:ascii="宋体" w:hAnsi="宋体" w:eastAsia="宋体" w:cs="宋体"/>
                <w:lang w:val="fr-FR"/>
              </w:rPr>
              <w:t>(ISO)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0.005mm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1.7、</w:t>
            </w:r>
            <w:r>
              <w:rPr>
                <w:rFonts w:hint="eastAsia" w:ascii="宋体" w:hAnsi="宋体" w:eastAsia="宋体" w:cs="宋体"/>
              </w:rPr>
              <w:t>加工能力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最大钻孔直径（加工正火中碳钢）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sym w:font="Symbol" w:char="00C6"/>
            </w:r>
            <w:r>
              <w:rPr>
                <w:rFonts w:hint="eastAsia" w:ascii="宋体" w:hAnsi="宋体" w:eastAsia="宋体" w:cs="宋体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</w:rPr>
              <w:t>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最大攻丝直径（加工正火中碳钢）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M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</w:rPr>
              <w:t>mm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铣削能力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</w:rPr>
              <w:t>0cm³/min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1.8、其它：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</w:rPr>
              <w:t>气源/气压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280L/min  6</w:t>
            </w:r>
            <w:r>
              <w:rPr>
                <w:rFonts w:hint="eastAsia" w:ascii="宋体" w:hAnsi="宋体" w:eastAsia="宋体" w:cs="宋体"/>
              </w:rPr>
              <w:sym w:font="Symbol" w:char="007E"/>
            </w:r>
            <w:r>
              <w:rPr>
                <w:rFonts w:hint="eastAsia" w:ascii="宋体" w:hAnsi="宋体" w:eastAsia="宋体" w:cs="宋体"/>
              </w:rPr>
              <w:t>8bar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机床电气总容量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35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k</w:t>
            </w:r>
            <w:r>
              <w:rPr>
                <w:rFonts w:hint="eastAsia" w:ascii="宋体" w:hAnsi="宋体" w:eastAsia="宋体" w:cs="宋体"/>
              </w:rPr>
              <w:t>VA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冷却箱容积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400L</w:t>
            </w:r>
            <w:r>
              <w:rPr>
                <w:rFonts w:hint="eastAsia" w:ascii="宋体" w:hAnsi="宋体" w:eastAsia="宋体" w:cs="宋体"/>
                <w:szCs w:val="21"/>
              </w:rPr>
              <w:sym w:font="Symbol" w:char="F0B1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机床外型尺寸（长×宽×高）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4500mm×2650mm×3140mm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</w:rPr>
              <w:t>含积屑车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机床重量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7200kg</w:t>
            </w:r>
            <w:r>
              <w:rPr>
                <w:rFonts w:hint="eastAsia" w:ascii="宋体" w:hAnsi="宋体" w:eastAsia="宋体" w:cs="宋体"/>
                <w:szCs w:val="21"/>
              </w:rPr>
              <w:sym w:font="Symbol" w:char="F0B1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5%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2、机床标准配置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2.1、</w:t>
            </w:r>
            <w:r>
              <w:rPr>
                <w:rFonts w:hint="eastAsia" w:ascii="宋体" w:hAnsi="宋体" w:eastAsia="宋体" w:cs="宋体"/>
              </w:rPr>
              <w:t>数控系统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2.2、</w:t>
            </w:r>
            <w:r>
              <w:rPr>
                <w:rFonts w:hint="eastAsia" w:ascii="宋体" w:hAnsi="宋体" w:eastAsia="宋体" w:cs="宋体"/>
              </w:rPr>
              <w:t>手持操作单元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2.3、</w:t>
            </w:r>
            <w:r>
              <w:rPr>
                <w:rFonts w:hint="eastAsia" w:ascii="宋体" w:hAnsi="宋体" w:eastAsia="宋体" w:cs="宋体"/>
              </w:rPr>
              <w:t>圆盘式刀库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套（24把）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2.4、</w:t>
            </w:r>
            <w:r>
              <w:rPr>
                <w:rFonts w:hint="eastAsia" w:ascii="宋体" w:hAnsi="宋体" w:eastAsia="宋体" w:cs="宋体"/>
              </w:rPr>
              <w:t>链板排屑器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2.5、</w:t>
            </w:r>
            <w:r>
              <w:rPr>
                <w:rFonts w:hint="eastAsia" w:ascii="宋体" w:hAnsi="宋体" w:eastAsia="宋体" w:cs="宋体"/>
              </w:rPr>
              <w:t>电柜热交换器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2.6、</w:t>
            </w:r>
            <w:r>
              <w:rPr>
                <w:rFonts w:hint="eastAsia" w:ascii="宋体" w:hAnsi="宋体" w:eastAsia="宋体" w:cs="宋体"/>
              </w:rPr>
              <w:t>自动润滑系统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2.7、</w:t>
            </w:r>
            <w:r>
              <w:rPr>
                <w:rFonts w:hint="eastAsia" w:ascii="宋体" w:hAnsi="宋体" w:eastAsia="宋体" w:cs="宋体"/>
              </w:rPr>
              <w:t>三色灯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2.8、</w:t>
            </w:r>
            <w:r>
              <w:rPr>
                <w:rFonts w:hint="eastAsia" w:ascii="宋体" w:hAnsi="宋体" w:eastAsia="宋体" w:cs="宋体"/>
              </w:rPr>
              <w:t>主轴吹气装置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2.9、</w:t>
            </w:r>
            <w:r>
              <w:rPr>
                <w:rFonts w:hint="eastAsia" w:ascii="宋体" w:hAnsi="宋体" w:eastAsia="宋体" w:cs="宋体"/>
              </w:rPr>
              <w:t>气幕保护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2.10、</w:t>
            </w:r>
            <w:r>
              <w:rPr>
                <w:rFonts w:hint="eastAsia" w:ascii="宋体" w:hAnsi="宋体" w:eastAsia="宋体" w:cs="宋体"/>
              </w:rPr>
              <w:t>清洁气枪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2.11、</w:t>
            </w:r>
            <w:r>
              <w:rPr>
                <w:rFonts w:hint="eastAsia" w:ascii="宋体" w:hAnsi="宋体" w:eastAsia="宋体" w:cs="宋体"/>
              </w:rPr>
              <w:t>照明装置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2.12、</w:t>
            </w:r>
            <w:r>
              <w:rPr>
                <w:rFonts w:hint="eastAsia" w:ascii="宋体" w:hAnsi="宋体" w:eastAsia="宋体" w:cs="宋体"/>
              </w:rPr>
              <w:t>随机附件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2.13、</w:t>
            </w:r>
            <w:r>
              <w:rPr>
                <w:rFonts w:hint="eastAsia" w:ascii="宋体" w:hAnsi="宋体" w:eastAsia="宋体" w:cs="宋体"/>
              </w:rPr>
              <w:t>随机成套标准技术文件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2.14、</w:t>
            </w:r>
            <w:r>
              <w:rPr>
                <w:rFonts w:hint="eastAsia" w:ascii="宋体" w:hAnsi="宋体" w:eastAsia="宋体" w:cs="宋体"/>
              </w:rPr>
              <w:t>基础安装套件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套（</w:t>
            </w:r>
            <w:r>
              <w:rPr>
                <w:rFonts w:hint="eastAsia" w:ascii="宋体" w:hAnsi="宋体" w:eastAsia="宋体" w:cs="宋体"/>
              </w:rPr>
              <w:t>含垫铁、地脚螺栓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3、数控系统主要功能表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</w:rPr>
              <w:t>最多进给轴数</w:t>
            </w:r>
            <w:r>
              <w:rPr>
                <w:rFonts w:hint="eastAsia" w:ascii="宋体" w:hAnsi="宋体" w:eastAsia="宋体" w:cs="宋体"/>
                <w:lang w:eastAsia="zh-CN"/>
              </w:rPr>
              <w:t>：5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最多主轴数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同时控制轴数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4轴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HRV3控制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可以实现高速度、高精度、高品质加工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程序存储容量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2MB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登录程序个数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1000个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英制/公制转换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G20/G21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互锁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所有轴/各轴/轴方向/段启动/切削段启动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紧急停止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超程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存储行程检测1、2、3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移动前行程限位检测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镜像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各轴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位置跟踪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异常负载检测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位置开关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自动操作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DNC操作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MDI操作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程序再启动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预防错误操作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刚性攻丝回退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无挡块参考点设定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参考点返回速度设定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参考点偏移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手轮进给中断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纳米插补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定位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G00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准确停止方式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G61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攻丝方式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G63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切削方式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G64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准确停止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G09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直线插补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圆弧插补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暂停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秒指定或转数指定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螺旋插补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圆弧插补＋最多2轴直线插补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37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跳过、高速跳过、扭矩极限跳过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每分钟进给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每转进给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切削进给速度的钳制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自动加/减速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42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最大指令值（可编程尺寸）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sym w:font="Symbol" w:char="F0B1"/>
            </w:r>
            <w:r>
              <w:rPr>
                <w:rFonts w:hint="eastAsia" w:ascii="宋体" w:hAnsi="宋体" w:eastAsia="宋体" w:cs="宋体"/>
                <w:szCs w:val="21"/>
              </w:rPr>
              <w:t>9位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43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绝对/增量指令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在同一程序段内可混用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10倍输入单位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直径/半径指定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平面选择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G17､G18､G19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极坐标指令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坐标系设定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工件坐标系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G52-G59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手动绝对值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ON/OFF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用户宏指令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工件原点偏置测量值直接输入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任意角度倒角/拐角R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子程序指令调用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10层嵌套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附加用户宏程序公共变量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#100～#199､#500～#999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钻孔用固定循环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自动拐角倍率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比例缩放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坐标系旋转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可编程镜像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图形对话输入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多步跳过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高速M/S/T/B接口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主轴模拟输出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S5位数、模拟输出、仅限1台主轴 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周速恒定控制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刚性攻丝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FSSB高速刚性攻丝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智能刚性攻丝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第一主轴定向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M功能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M8位数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S功能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S5位数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T功能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T8位数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刀具补偿个数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400个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刀具长度补偿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刀具位置偏置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刀具直径、刀尖半径补偿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刀具长度测量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刀具长度自动测量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刀具寿命管理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刀具寿命管理扩展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追加工件坐标系组数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48组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智能反向间隙补偿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程序保护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后台编辑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程序注释显示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程序名31个字符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报警履历显示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操作履历显示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状态显示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程序显示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参数设定及显示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帮助功能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工作时间/零件数显示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实际主轴旋转数/T代码显示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故障诊断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软式操作面板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动态切换语言显示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数据保护键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4种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清除画面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手动或自动 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自诊断功能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图形显示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动态图形显示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存储卡输入/输出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USB存储盘的输入/输出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画面硬拷贝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嵌入式以太网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智能进给轴加减速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智能重叠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快速进给的程序段重叠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手轮进给回退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宏指令执行程序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宏指令执行程序+C语言执行器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用户软件容量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6M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FANUC PICTURE 执行器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加工准备支援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动态图形显示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快捷宏程序调用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PMC容量扩展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512Kbye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状态信号输出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NC准备结束、伺服准备结束、自动运行中、自动运行起动中、自动运行停止中、复位中、NC报警、分配结束、倒带中、英制输入中、切削中、到位中、螺纹切削中、攻丝中等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控制单元输入电源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DC24V±10％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周围相对湿度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正常：75%以下（不应有结露）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短期（1个月内）：95%以下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（不应有结露）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振动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基于IEC68-2-6标准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AI轮廓控制Ⅰ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预读段数至多在40以内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auto" w:fill="FFFFFF"/>
                <w:lang w:eastAsia="zh-CN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  <w:t>立式加工中心VM1370S</w:t>
            </w:r>
          </w:p>
        </w:tc>
        <w:tc>
          <w:tcPr>
            <w:tcW w:w="6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  <w:tab w:val="left" w:pos="900"/>
                <w:tab w:val="left" w:pos="28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机床参数与配置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1、基本参数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1.1、</w:t>
            </w:r>
            <w:r>
              <w:rPr>
                <w:rFonts w:hint="eastAsia" w:ascii="宋体" w:hAnsi="宋体" w:eastAsia="宋体" w:cs="宋体"/>
              </w:rPr>
              <w:t>加工范围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</w:rPr>
              <w:t>三轴行程（X/Y/Z）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</w:rPr>
              <w:t>1300mm/700mm/700mm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主轴中心线至立柱导轨面距离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</w:rPr>
              <w:t>773mm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主轴鼻端至工作台面距离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</w:rPr>
              <w:t>120mm</w:t>
            </w:r>
            <w:r>
              <w:rPr>
                <w:rFonts w:hint="eastAsia" w:ascii="宋体" w:hAnsi="宋体" w:eastAsia="宋体" w:cs="宋体"/>
              </w:rPr>
              <w:sym w:font="Symbol" w:char="007E"/>
            </w:r>
            <w:r>
              <w:rPr>
                <w:rFonts w:hint="eastAsia" w:ascii="宋体" w:hAnsi="宋体" w:eastAsia="宋体" w:cs="宋体"/>
              </w:rPr>
              <w:t>820mm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1.2、工作台：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工作台尺寸（长×宽）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1400mm</w:t>
            </w:r>
            <w:r>
              <w:rPr>
                <w:rFonts w:hint="eastAsia" w:ascii="宋体" w:hAnsi="宋体" w:eastAsia="宋体" w:cs="宋体"/>
              </w:rPr>
              <w:sym w:font="Symbol" w:char="00B4"/>
            </w:r>
            <w:r>
              <w:rPr>
                <w:rFonts w:hint="eastAsia" w:ascii="宋体" w:hAnsi="宋体" w:eastAsia="宋体" w:cs="宋体"/>
              </w:rPr>
              <w:t>700mm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最大承载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1100kg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T型槽槽数× 槽宽×间距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sym w:font="Symbol" w:char="00B4"/>
            </w:r>
            <w:r>
              <w:rPr>
                <w:rFonts w:hint="eastAsia" w:ascii="宋体" w:hAnsi="宋体" w:eastAsia="宋体" w:cs="宋体"/>
              </w:rPr>
              <w:t>18mm</w:t>
            </w:r>
            <w:r>
              <w:rPr>
                <w:rFonts w:hint="eastAsia" w:ascii="宋体" w:hAnsi="宋体" w:eastAsia="宋体" w:cs="宋体"/>
              </w:rPr>
              <w:sym w:font="Symbol" w:char="00B4"/>
            </w:r>
            <w:r>
              <w:rPr>
                <w:rFonts w:hint="eastAsia" w:ascii="宋体" w:hAnsi="宋体" w:eastAsia="宋体" w:cs="宋体"/>
              </w:rPr>
              <w:t>125mm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1.3、主轴：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主轴转速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10rpm</w:t>
            </w:r>
            <w:r>
              <w:rPr>
                <w:rFonts w:hint="eastAsia" w:ascii="宋体" w:hAnsi="宋体" w:eastAsia="宋体" w:cs="宋体"/>
              </w:rPr>
              <w:sym w:font="Symbol" w:char="007E"/>
            </w:r>
            <w:r>
              <w:rPr>
                <w:rFonts w:hint="eastAsia" w:ascii="宋体" w:hAnsi="宋体" w:eastAsia="宋体" w:cs="宋体"/>
              </w:rPr>
              <w:t>8000rpm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主轴锥孔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B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</w:rPr>
              <w:t>T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0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主轴电机功率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k</w:t>
            </w:r>
            <w:r>
              <w:rPr>
                <w:rFonts w:hint="eastAsia" w:ascii="宋体" w:hAnsi="宋体" w:eastAsia="宋体" w:cs="宋体"/>
              </w:rPr>
              <w:t>W/15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k</w:t>
            </w:r>
            <w:r>
              <w:rPr>
                <w:rFonts w:hint="eastAsia" w:ascii="宋体" w:hAnsi="宋体" w:eastAsia="宋体" w:cs="宋体"/>
              </w:rPr>
              <w:t>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1.4、速度：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快速移动速度（X/Y/Z轴）</w:t>
            </w:r>
            <w:r>
              <w:rPr>
                <w:rFonts w:hint="eastAsia" w:ascii="宋体" w:hAnsi="宋体" w:eastAsia="宋体" w:cs="宋体"/>
                <w:lang w:eastAsia="zh-CN"/>
              </w:rPr>
              <w:t>：（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</w:rPr>
              <w:t>m/min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/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</w:rPr>
              <w:t>m/min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/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</w:rPr>
              <w:t>m/min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切削进给速度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1mm/min</w:t>
            </w:r>
            <w:r>
              <w:rPr>
                <w:rFonts w:hint="eastAsia" w:ascii="宋体" w:hAnsi="宋体" w:eastAsia="宋体" w:cs="宋体"/>
              </w:rPr>
              <w:sym w:font="Symbol" w:char="007E"/>
            </w:r>
            <w:r>
              <w:rPr>
                <w:rFonts w:hint="eastAsia" w:ascii="宋体" w:hAnsi="宋体" w:eastAsia="宋体" w:cs="宋体"/>
              </w:rPr>
              <w:t>10000mm/min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1.5、</w:t>
            </w:r>
            <w:r>
              <w:rPr>
                <w:rFonts w:hint="eastAsia" w:ascii="宋体" w:hAnsi="宋体" w:eastAsia="宋体" w:cs="宋体"/>
                <w:lang w:eastAsia="zh-CN"/>
              </w:rPr>
              <w:t>ATC自动换刀：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lang w:eastAsia="zh-CN"/>
              </w:rPr>
              <w:t>）刀具数量：</w:t>
            </w:r>
            <w:r>
              <w:rPr>
                <w:rFonts w:hint="eastAsia" w:ascii="宋体" w:hAnsi="宋体" w:eastAsia="宋体" w:cs="宋体"/>
              </w:rPr>
              <w:t>24</w:t>
            </w:r>
            <w:r>
              <w:rPr>
                <w:rFonts w:hint="eastAsia" w:ascii="宋体" w:hAnsi="宋体" w:eastAsia="宋体" w:cs="宋体"/>
                <w:lang w:eastAsia="zh-CN"/>
              </w:rPr>
              <w:t>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刀具最大直径/长度/重量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sym w:font="Symbol" w:char="00C6"/>
            </w:r>
            <w:r>
              <w:rPr>
                <w:rFonts w:hint="eastAsia" w:ascii="宋体" w:hAnsi="宋体" w:eastAsia="宋体" w:cs="宋体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</w:rPr>
              <w:t>0mm/3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</w:rPr>
              <w:t>0mm/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</w:rPr>
              <w:t>kg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刀具最大直径（放满刀/空邻刀）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sym w:font="Symbol" w:char="00C6"/>
            </w:r>
            <w:r>
              <w:rPr>
                <w:rFonts w:hint="eastAsia" w:ascii="宋体" w:hAnsi="宋体" w:eastAsia="宋体" w:cs="宋体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</w:rPr>
              <w:t>0mm/</w:t>
            </w:r>
            <w:r>
              <w:rPr>
                <w:rFonts w:hint="eastAsia" w:ascii="宋体" w:hAnsi="宋体" w:eastAsia="宋体" w:cs="宋体"/>
              </w:rPr>
              <w:sym w:font="Symbol" w:char="00C6"/>
            </w:r>
            <w:r>
              <w:rPr>
                <w:rFonts w:hint="eastAsia" w:ascii="宋体" w:hAnsi="宋体" w:eastAsia="宋体" w:cs="宋体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</w:rPr>
              <w:t>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刀具选刀方式</w:t>
            </w:r>
            <w:r>
              <w:rPr>
                <w:rFonts w:hint="eastAsia" w:ascii="宋体" w:hAnsi="宋体" w:eastAsia="宋体" w:cs="宋体"/>
                <w:lang w:eastAsia="zh-CN"/>
              </w:rPr>
              <w:t>：任选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刀具交换时间（刀-刀）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2.5</w:t>
            </w:r>
            <w:r>
              <w:rPr>
                <w:rFonts w:hint="eastAsia" w:ascii="宋体" w:hAnsi="宋体" w:eastAsia="宋体" w:cs="宋体"/>
              </w:rPr>
              <w:t>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1.6、机床精度：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</w:rPr>
              <w:t>定位精度（X/Y/Z）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ISO</w:t>
            </w:r>
            <w:r>
              <w:rPr>
                <w:rFonts w:hint="eastAsia" w:ascii="宋体" w:hAnsi="宋体" w:eastAsia="宋体" w:cs="宋体"/>
                <w:lang w:eastAsia="zh-CN"/>
              </w:rPr>
              <w:t>）：</w:t>
            </w:r>
            <w:r>
              <w:rPr>
                <w:rFonts w:hint="eastAsia" w:ascii="宋体" w:hAnsi="宋体" w:eastAsia="宋体" w:cs="宋体"/>
              </w:rPr>
              <w:t>0.012mm/0.01mm/0.01mm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重复定位精度（X/Y/Z）</w:t>
            </w: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ISO</w:t>
            </w:r>
            <w:r>
              <w:rPr>
                <w:rFonts w:hint="eastAsia" w:ascii="宋体" w:hAnsi="宋体" w:eastAsia="宋体" w:cs="宋体"/>
                <w:lang w:eastAsia="zh-CN"/>
              </w:rPr>
              <w:t>）：</w:t>
            </w:r>
            <w:r>
              <w:rPr>
                <w:rFonts w:hint="eastAsia" w:ascii="宋体" w:hAnsi="宋体" w:eastAsia="宋体" w:cs="宋体"/>
              </w:rPr>
              <w:t>0.008mm/0.006mm/0.006mm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1.7、</w:t>
            </w:r>
            <w:r>
              <w:rPr>
                <w:rFonts w:hint="eastAsia" w:ascii="宋体" w:hAnsi="宋体" w:eastAsia="宋体" w:cs="宋体"/>
              </w:rPr>
              <w:t>加工能力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最大钻孔直径（加工正火中碳钢）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sym w:font="Symbol" w:char="00C6"/>
            </w:r>
            <w:r>
              <w:rPr>
                <w:rFonts w:hint="eastAsia" w:ascii="宋体" w:hAnsi="宋体" w:eastAsia="宋体" w:cs="宋体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</w:rPr>
              <w:t>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最大攻丝直径（加工正火中碳钢）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M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</w:rPr>
              <w:t>mm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铣削能力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</w:rPr>
              <w:t>0cm³/min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1.8、其它：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</w:rPr>
              <w:t>气源/气压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280L/min  6</w:t>
            </w:r>
            <w:r>
              <w:rPr>
                <w:rFonts w:hint="eastAsia" w:ascii="宋体" w:hAnsi="宋体" w:eastAsia="宋体" w:cs="宋体"/>
              </w:rPr>
              <w:sym w:font="Symbol" w:char="007E"/>
            </w:r>
            <w:r>
              <w:rPr>
                <w:rFonts w:hint="eastAsia" w:ascii="宋体" w:hAnsi="宋体" w:eastAsia="宋体" w:cs="宋体"/>
              </w:rPr>
              <w:t>8bar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机床电气总容量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35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k</w:t>
            </w:r>
            <w:r>
              <w:rPr>
                <w:rFonts w:hint="eastAsia" w:ascii="宋体" w:hAnsi="宋体" w:eastAsia="宋体" w:cs="宋体"/>
              </w:rPr>
              <w:t>VA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冷却箱容积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400L</w:t>
            </w:r>
            <w:r>
              <w:rPr>
                <w:rFonts w:hint="eastAsia" w:ascii="宋体" w:hAnsi="宋体" w:eastAsia="宋体" w:cs="宋体"/>
                <w:szCs w:val="21"/>
              </w:rPr>
              <w:sym w:font="Symbol" w:char="F0B1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机床外型尺寸（长×宽×高）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4500mm</w:t>
            </w:r>
            <w:r>
              <w:rPr>
                <w:rFonts w:hint="eastAsia" w:ascii="宋体" w:hAnsi="宋体" w:eastAsia="宋体" w:cs="宋体"/>
              </w:rPr>
              <w:sym w:font="Symbol" w:char="F0B4"/>
            </w:r>
            <w:r>
              <w:rPr>
                <w:rFonts w:hint="eastAsia" w:ascii="宋体" w:hAnsi="宋体" w:eastAsia="宋体" w:cs="宋体"/>
              </w:rPr>
              <w:t>2950mm</w:t>
            </w:r>
            <w:r>
              <w:rPr>
                <w:rFonts w:hint="eastAsia" w:ascii="宋体" w:hAnsi="宋体" w:eastAsia="宋体" w:cs="宋体"/>
              </w:rPr>
              <w:sym w:font="Symbol" w:char="F0B4"/>
            </w:r>
            <w:r>
              <w:rPr>
                <w:rFonts w:hint="eastAsia" w:ascii="宋体" w:hAnsi="宋体" w:eastAsia="宋体" w:cs="宋体"/>
              </w:rPr>
              <w:t>3280mm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</w:rPr>
              <w:t>含积屑车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)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机床重量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9500kg</w:t>
            </w:r>
            <w:r>
              <w:rPr>
                <w:rFonts w:hint="eastAsia" w:ascii="宋体" w:hAnsi="宋体" w:eastAsia="宋体" w:cs="宋体"/>
                <w:szCs w:val="21"/>
              </w:rPr>
              <w:sym w:font="Symbol" w:char="F0B1"/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5%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2、机床标准配置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2.1、</w:t>
            </w:r>
            <w:r>
              <w:rPr>
                <w:rFonts w:hint="eastAsia" w:ascii="宋体" w:hAnsi="宋体" w:eastAsia="宋体" w:cs="宋体"/>
              </w:rPr>
              <w:t>数控系统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2.2、</w:t>
            </w:r>
            <w:r>
              <w:rPr>
                <w:rFonts w:hint="eastAsia" w:ascii="宋体" w:hAnsi="宋体" w:eastAsia="宋体" w:cs="宋体"/>
              </w:rPr>
              <w:t>手持操作单元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2.3、</w:t>
            </w:r>
            <w:r>
              <w:rPr>
                <w:rFonts w:hint="eastAsia" w:ascii="宋体" w:hAnsi="宋体" w:eastAsia="宋体" w:cs="宋体"/>
              </w:rPr>
              <w:t>圆盘式刀库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套(24把)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2.4、</w:t>
            </w:r>
            <w:r>
              <w:rPr>
                <w:rFonts w:hint="eastAsia" w:ascii="宋体" w:hAnsi="宋体" w:eastAsia="宋体" w:cs="宋体"/>
              </w:rPr>
              <w:t>链板排屑器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2.5、</w:t>
            </w:r>
            <w:r>
              <w:rPr>
                <w:rFonts w:hint="eastAsia" w:ascii="宋体" w:hAnsi="宋体" w:eastAsia="宋体" w:cs="宋体"/>
              </w:rPr>
              <w:t>电柜热交换器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2.6、</w:t>
            </w:r>
            <w:r>
              <w:rPr>
                <w:rFonts w:hint="eastAsia" w:ascii="宋体" w:hAnsi="宋体" w:eastAsia="宋体" w:cs="宋体"/>
              </w:rPr>
              <w:t>自动润滑系统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2.7、</w:t>
            </w:r>
            <w:r>
              <w:rPr>
                <w:rFonts w:hint="eastAsia" w:ascii="宋体" w:hAnsi="宋体" w:eastAsia="宋体" w:cs="宋体"/>
              </w:rPr>
              <w:t>三色灯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2.8、</w:t>
            </w:r>
            <w:r>
              <w:rPr>
                <w:rFonts w:hint="eastAsia" w:ascii="宋体" w:hAnsi="宋体" w:eastAsia="宋体" w:cs="宋体"/>
              </w:rPr>
              <w:t>主轴吹气装置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2.9、</w:t>
            </w:r>
            <w:r>
              <w:rPr>
                <w:rFonts w:hint="eastAsia" w:ascii="宋体" w:hAnsi="宋体" w:eastAsia="宋体" w:cs="宋体"/>
              </w:rPr>
              <w:t>气幕保护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2.10、</w:t>
            </w:r>
            <w:r>
              <w:rPr>
                <w:rFonts w:hint="eastAsia" w:ascii="宋体" w:hAnsi="宋体" w:eastAsia="宋体" w:cs="宋体"/>
              </w:rPr>
              <w:t>清洁气枪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2.11、</w:t>
            </w:r>
            <w:r>
              <w:rPr>
                <w:rFonts w:hint="eastAsia" w:ascii="宋体" w:hAnsi="宋体" w:eastAsia="宋体" w:cs="宋体"/>
              </w:rPr>
              <w:t>照明装置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2.12、</w:t>
            </w:r>
            <w:r>
              <w:rPr>
                <w:rFonts w:hint="eastAsia" w:ascii="宋体" w:hAnsi="宋体" w:eastAsia="宋体" w:cs="宋体"/>
              </w:rPr>
              <w:t>随机附件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2.13、</w:t>
            </w:r>
            <w:r>
              <w:rPr>
                <w:rFonts w:hint="eastAsia" w:ascii="宋体" w:hAnsi="宋体" w:eastAsia="宋体" w:cs="宋体"/>
              </w:rPr>
              <w:t>随机成套标准技术文件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2.14、</w:t>
            </w:r>
            <w:r>
              <w:rPr>
                <w:rFonts w:hint="eastAsia" w:ascii="宋体" w:hAnsi="宋体" w:eastAsia="宋体" w:cs="宋体"/>
              </w:rPr>
              <w:t>基础安装套件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套（</w:t>
            </w:r>
            <w:r>
              <w:rPr>
                <w:rFonts w:hint="eastAsia" w:ascii="宋体" w:hAnsi="宋体" w:eastAsia="宋体" w:cs="宋体"/>
              </w:rPr>
              <w:t>含垫铁、地脚螺栓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3、数控系统主要功能表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</w:rPr>
              <w:t>最多进给轴数</w:t>
            </w:r>
            <w:r>
              <w:rPr>
                <w:rFonts w:hint="eastAsia" w:ascii="宋体" w:hAnsi="宋体" w:eastAsia="宋体" w:cs="宋体"/>
                <w:lang w:eastAsia="zh-CN"/>
              </w:rPr>
              <w:t>：5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最多主轴数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同时控制轴数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4轴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HRV3控制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可以实现高速度、高精度、高品质加工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程序存储容量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2MB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登录程序个数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1000个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英制/公制转换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G20/G21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互锁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</w:rPr>
              <w:t>所有轴/各轴/轴方向/段启动/切削段启动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紧急停止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超程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存储行程检测1、2、3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移动前行程限位检测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镜像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各轴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位置跟踪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异常负载检测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位置开关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自动操作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DNC操作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MDI操作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程序再启动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预防错误操作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刚性攻丝回退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无挡块参考点设定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参考点返回速度设定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参考点偏移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手轮进给中断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纳米插补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定位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G00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准确停止方式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G61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攻丝方式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G63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切削方式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G64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准确停止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G09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直线插补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圆弧插补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暂停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秒指定或转数指定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螺旋插补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圆弧插补＋最多2轴直线插补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37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跳过、高速跳过、扭矩极限跳过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每分钟进给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39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每转进给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切削进给速度的钳制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自动加/减速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42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最大指令值（可编程尺寸）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sym w:font="Symbol" w:char="F0B1"/>
            </w:r>
            <w:r>
              <w:rPr>
                <w:rFonts w:hint="eastAsia" w:ascii="宋体" w:hAnsi="宋体" w:eastAsia="宋体" w:cs="宋体"/>
                <w:szCs w:val="21"/>
              </w:rPr>
              <w:t>9位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43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绝对/增量指令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在同一程序段内可混用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10倍输入单位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直径/半径指定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平面选择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G17､G18､G19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极坐标指令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48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坐标系设定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工件坐标系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G52-G59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手动绝对值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ON/OFF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51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用户宏指令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52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工件原点偏置测量值直接输入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53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任意角度倒角/拐角R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54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子程序指令调用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10层嵌套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附加用户宏程序公共变量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#100～#199､#500～#999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56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钻孔用固定循环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57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自动拐角倍率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58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比例缩放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59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坐标系旋转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可编程镜像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61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图形对话输入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62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多步跳过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63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高速M/S/T/B接口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64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主轴模拟输出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S5位数、模拟输出、仅限1台主轴 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65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周速恒定控制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66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刚性攻丝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67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FSSB高速刚性攻丝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智能刚性攻丝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69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第一主轴定向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M功能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M8位数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71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S功能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S5位数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72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T功能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T8位数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73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刀具补偿个数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400个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74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刀具长度补偿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刀具位置偏置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76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刀具直径、刀尖半径补偿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77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刀具长度测量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78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刀具长度自动测量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79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刀具寿命管理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刀具寿命管理扩展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追加工件坐标系组数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48组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智能反向间隙补偿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程序保护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后台编辑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程序注释显示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程序名31个字符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报警履历显示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87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操作履历显示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88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状态显示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89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程序显示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参数设定及显示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91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帮助功能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工作时间/零件数显示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实际主轴旋转数/T代码显示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故障诊断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软式操作面板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动态切换语言显示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数据保护键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4种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清除画面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手动或自动 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99）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自诊断功能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图形显示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动态图形显示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存储卡输入/输出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103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USB存储盘的输入/输出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104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画面硬拷贝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105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嵌入式以太网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106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智能进给轴加减速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107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智能重叠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108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快速进给的程序段重叠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>109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手轮进给回退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宏指令执行程序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>111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宏指令执行程序+C语言执行器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>112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用户软件容量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6M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>113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FANUC PICTURE 执行器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>114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加工准备支援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>115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动态图形显示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>116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快捷宏程序调用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>117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PMC容量扩展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512Kbye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118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状态信号输出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NC准备结束、伺服准备结束、自动运行中、自动运行起动中、自动运行停止中、复位中、NC报警、分配结束、倒带中、英制输入中、切削中、到位中、螺纹切削中、攻丝中等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控制单元输入电源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DC24V±10％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周围相对湿度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正常：75%以下（不应有结露）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短期（1个月内）：95%以下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（不应有结露）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振动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基于IEC68-2-6标准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AI轮廓控制Ⅰ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预读段数至多在40以内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auto" w:fill="FFFFFF"/>
                <w:lang w:eastAsia="zh-CN"/>
              </w:rPr>
              <w:t>工业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sz w:val="32"/>
          <w:szCs w:val="32"/>
        </w:rPr>
      </w:pPr>
    </w:p>
    <w:p>
      <w:pPr>
        <w:pStyle w:val="5"/>
        <w:numPr>
          <w:ilvl w:val="0"/>
          <w:numId w:val="0"/>
        </w:numPr>
        <w:spacing w:before="0" w:after="0"/>
        <w:jc w:val="left"/>
        <w:rPr>
          <w:rFonts w:hint="eastAsia" w:ascii="宋体" w:hAnsi="宋体" w:eastAsia="宋体" w:cs="Times New Roman"/>
          <w:b/>
          <w:bCs/>
          <w:kern w:val="2"/>
          <w:sz w:val="21"/>
          <w:szCs w:val="21"/>
          <w:lang w:val="en-US" w:eastAsia="zh-CN" w:bidi="ar-SA"/>
        </w:rPr>
      </w:pPr>
      <w:bookmarkStart w:id="4" w:name="_Toc23419"/>
      <w:r>
        <w:rPr>
          <w:rFonts w:hint="eastAsia" w:ascii="宋体" w:hAnsi="宋体" w:eastAsia="宋体" w:cs="Times New Roman"/>
          <w:b/>
          <w:bCs/>
          <w:kern w:val="2"/>
          <w:sz w:val="21"/>
          <w:szCs w:val="21"/>
          <w:lang w:val="en-US" w:eastAsia="zh-CN" w:bidi="ar-SA"/>
        </w:rPr>
        <w:t>三、其他要求</w:t>
      </w:r>
      <w:bookmarkEnd w:id="4"/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bidi w:val="0"/>
        <w:adjustRightInd w:val="0"/>
        <w:snapToGrid/>
        <w:spacing w:line="4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（一）培训要求</w:t>
      </w:r>
      <w:r>
        <w:rPr>
          <w:rFonts w:hint="eastAsia"/>
          <w:sz w:val="21"/>
          <w:szCs w:val="21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 w:bidi="ar"/>
        </w:rPr>
        <w:t>乙方负责对甲方操作、维修人员和有关技术人员进行培训，使之完全掌握全部使用技术。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left="0" w:leftChars="0"/>
        <w:textAlignment w:val="auto"/>
        <w:rPr>
          <w:rFonts w:hint="eastAsia" w:ascii="宋体" w:hAnsi="宋体" w:eastAsia="宋体"/>
          <w:b/>
          <w:bCs/>
          <w:sz w:val="21"/>
          <w:szCs w:val="21"/>
          <w:lang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（二）</w:t>
      </w:r>
      <w:r>
        <w:rPr>
          <w:rFonts w:hint="eastAsia" w:ascii="宋体" w:hAnsi="宋体"/>
          <w:b/>
          <w:bCs/>
          <w:sz w:val="21"/>
          <w:szCs w:val="21"/>
        </w:rPr>
        <w:t>设备通用要求及安装、调试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要求：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1、设备通用要求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left="525" w:leftChars="0" w:hanging="525" w:hangingChars="25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1.</w:t>
      </w:r>
      <w:r>
        <w:rPr>
          <w:rFonts w:hint="eastAsia" w:ascii="宋体" w:hAnsi="宋体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sz w:val="21"/>
          <w:szCs w:val="21"/>
        </w:rPr>
        <w:t>、为保证设备的正常工作性能，主轴在最高转速的使用条件下，连续运转时间不超过30min,主轴在最高转速80%的使用条件下，连续运转时间不超过8h。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left="525" w:leftChars="0" w:hanging="525" w:hangingChars="25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1.</w:t>
      </w:r>
      <w:r>
        <w:rPr>
          <w:rFonts w:hint="eastAsia" w:ascii="宋体" w:hAnsi="宋体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sz w:val="21"/>
          <w:szCs w:val="21"/>
        </w:rPr>
        <w:t>、设备远离阳光直射、振源和热源，远离高频发电动机、电焊机等，以免机床生产故障或丧失机床精度。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2、设备安装、调试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napToGrid/>
        <w:spacing w:line="400" w:lineRule="exact"/>
        <w:ind w:left="0" w:leftChars="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2.1、设备到达</w:t>
      </w:r>
      <w:r>
        <w:rPr>
          <w:rFonts w:ascii="宋体" w:hAnsi="宋体"/>
          <w:sz w:val="21"/>
          <w:szCs w:val="21"/>
        </w:rPr>
        <w:t>用户</w:t>
      </w:r>
      <w:r>
        <w:rPr>
          <w:rFonts w:hint="eastAsia" w:ascii="宋体" w:hAnsi="宋体"/>
          <w:sz w:val="21"/>
          <w:szCs w:val="21"/>
        </w:rPr>
        <w:t>现场后，</w:t>
      </w:r>
      <w:r>
        <w:rPr>
          <w:rFonts w:hint="eastAsia" w:ascii="宋体" w:hAnsi="宋体"/>
          <w:sz w:val="21"/>
          <w:szCs w:val="21"/>
          <w:lang w:eastAsia="zh-CN"/>
        </w:rPr>
        <w:t>甲方</w:t>
      </w:r>
      <w:r>
        <w:rPr>
          <w:rFonts w:ascii="宋体" w:hAnsi="宋体"/>
          <w:sz w:val="21"/>
          <w:szCs w:val="21"/>
        </w:rPr>
        <w:t>应及时通知</w:t>
      </w:r>
      <w:r>
        <w:rPr>
          <w:rFonts w:hint="eastAsia" w:ascii="宋体" w:hAnsi="宋体"/>
          <w:sz w:val="21"/>
          <w:szCs w:val="21"/>
          <w:lang w:eastAsia="zh-CN"/>
        </w:rPr>
        <w:t>乙方</w:t>
      </w:r>
      <w:r>
        <w:rPr>
          <w:rFonts w:ascii="宋体" w:hAnsi="宋体"/>
          <w:sz w:val="21"/>
          <w:szCs w:val="21"/>
        </w:rPr>
        <w:t>，</w:t>
      </w:r>
      <w:r>
        <w:rPr>
          <w:rFonts w:hint="eastAsia" w:ascii="宋体" w:hAnsi="宋体"/>
          <w:sz w:val="21"/>
          <w:szCs w:val="21"/>
          <w:lang w:eastAsia="zh-CN"/>
        </w:rPr>
        <w:t>乙方</w:t>
      </w:r>
      <w:r>
        <w:rPr>
          <w:rFonts w:ascii="宋体" w:hAnsi="宋体"/>
          <w:sz w:val="21"/>
          <w:szCs w:val="21"/>
        </w:rPr>
        <w:t>在接到通知后派安装调试人员</w:t>
      </w:r>
      <w:r>
        <w:rPr>
          <w:rFonts w:hint="eastAsia" w:ascii="宋体" w:hAnsi="宋体"/>
          <w:sz w:val="21"/>
          <w:szCs w:val="21"/>
        </w:rPr>
        <w:t>七</w:t>
      </w:r>
      <w:r>
        <w:rPr>
          <w:rFonts w:ascii="宋体" w:hAnsi="宋体"/>
          <w:sz w:val="21"/>
          <w:szCs w:val="21"/>
        </w:rPr>
        <w:t>天内到达用户现场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napToGrid/>
        <w:spacing w:line="400" w:lineRule="exact"/>
        <w:ind w:left="0" w:leftChars="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2.2、</w:t>
      </w:r>
      <w:r>
        <w:rPr>
          <w:rFonts w:hint="eastAsia" w:ascii="宋体" w:hAnsi="宋体"/>
          <w:sz w:val="21"/>
          <w:szCs w:val="21"/>
          <w:lang w:eastAsia="zh-CN"/>
        </w:rPr>
        <w:t>乙方</w:t>
      </w:r>
      <w:r>
        <w:rPr>
          <w:rFonts w:ascii="宋体" w:hAnsi="宋体"/>
          <w:sz w:val="21"/>
          <w:szCs w:val="21"/>
        </w:rPr>
        <w:t>人员与</w:t>
      </w:r>
      <w:r>
        <w:rPr>
          <w:rFonts w:hint="eastAsia" w:ascii="宋体" w:hAnsi="宋体"/>
          <w:sz w:val="21"/>
          <w:szCs w:val="21"/>
          <w:lang w:eastAsia="zh-CN"/>
        </w:rPr>
        <w:t>甲方</w:t>
      </w:r>
      <w:r>
        <w:rPr>
          <w:rFonts w:ascii="宋体" w:hAnsi="宋体"/>
          <w:sz w:val="21"/>
          <w:szCs w:val="21"/>
        </w:rPr>
        <w:t>在现场共同开箱(或由</w:t>
      </w:r>
      <w:r>
        <w:rPr>
          <w:rFonts w:hint="eastAsia" w:ascii="宋体" w:hAnsi="宋体"/>
          <w:sz w:val="21"/>
          <w:szCs w:val="21"/>
          <w:lang w:eastAsia="zh-CN"/>
        </w:rPr>
        <w:t>乙方</w:t>
      </w:r>
      <w:r>
        <w:rPr>
          <w:rFonts w:ascii="宋体" w:hAnsi="宋体"/>
          <w:sz w:val="21"/>
          <w:szCs w:val="21"/>
        </w:rPr>
        <w:t>委托</w:t>
      </w:r>
      <w:r>
        <w:rPr>
          <w:rFonts w:hint="eastAsia" w:ascii="宋体" w:hAnsi="宋体"/>
          <w:sz w:val="21"/>
          <w:szCs w:val="21"/>
          <w:lang w:eastAsia="zh-CN"/>
        </w:rPr>
        <w:t>甲方</w:t>
      </w:r>
      <w:r>
        <w:rPr>
          <w:rFonts w:ascii="宋体" w:hAnsi="宋体"/>
          <w:sz w:val="21"/>
          <w:szCs w:val="21"/>
        </w:rPr>
        <w:t>)，按装箱单清点。如果外包装完好无损，开箱时发现缺件，责任在</w:t>
      </w:r>
      <w:r>
        <w:rPr>
          <w:rFonts w:hint="eastAsia" w:ascii="宋体" w:hAnsi="宋体"/>
          <w:sz w:val="21"/>
          <w:szCs w:val="21"/>
          <w:lang w:eastAsia="zh-CN"/>
        </w:rPr>
        <w:t>乙方</w:t>
      </w:r>
      <w:r>
        <w:rPr>
          <w:rFonts w:ascii="宋体" w:hAnsi="宋体"/>
          <w:sz w:val="21"/>
          <w:szCs w:val="21"/>
        </w:rPr>
        <w:t>。</w:t>
      </w:r>
      <w:r>
        <w:rPr>
          <w:rFonts w:hint="eastAsia" w:ascii="宋体" w:hAnsi="宋体"/>
          <w:sz w:val="21"/>
          <w:szCs w:val="21"/>
          <w:lang w:eastAsia="zh-CN"/>
        </w:rPr>
        <w:t>乙方</w:t>
      </w:r>
      <w:r>
        <w:rPr>
          <w:rFonts w:ascii="宋体" w:hAnsi="宋体"/>
          <w:sz w:val="21"/>
          <w:szCs w:val="21"/>
        </w:rPr>
        <w:t>应及时给予补发，运费由</w:t>
      </w:r>
      <w:r>
        <w:rPr>
          <w:rFonts w:hint="eastAsia" w:ascii="宋体" w:hAnsi="宋体"/>
          <w:sz w:val="21"/>
          <w:szCs w:val="21"/>
          <w:lang w:eastAsia="zh-CN"/>
        </w:rPr>
        <w:t>乙方</w:t>
      </w:r>
      <w:r>
        <w:rPr>
          <w:rFonts w:ascii="宋体" w:hAnsi="宋体"/>
          <w:sz w:val="21"/>
          <w:szCs w:val="21"/>
        </w:rPr>
        <w:t>承担。</w:t>
      </w:r>
    </w:p>
    <w:p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bidi w:val="0"/>
        <w:snapToGrid/>
        <w:spacing w:line="400" w:lineRule="exact"/>
        <w:ind w:left="0" w:leftChars="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2.3、</w:t>
      </w:r>
      <w:r>
        <w:rPr>
          <w:rFonts w:hint="eastAsia" w:ascii="宋体" w:hAnsi="宋体"/>
          <w:sz w:val="21"/>
          <w:szCs w:val="21"/>
          <w:lang w:eastAsia="zh-CN"/>
        </w:rPr>
        <w:t>乙方</w:t>
      </w:r>
      <w:r>
        <w:rPr>
          <w:rFonts w:ascii="宋体" w:hAnsi="宋体"/>
          <w:sz w:val="21"/>
          <w:szCs w:val="21"/>
        </w:rPr>
        <w:t>负责在用户现场免费进行检查和安装、调试、验收工作，</w:t>
      </w:r>
      <w:r>
        <w:rPr>
          <w:rFonts w:hint="eastAsia" w:ascii="宋体" w:hAnsi="宋体"/>
          <w:sz w:val="21"/>
          <w:szCs w:val="21"/>
          <w:lang w:eastAsia="zh-CN"/>
        </w:rPr>
        <w:t>甲方</w:t>
      </w:r>
      <w:r>
        <w:rPr>
          <w:rFonts w:ascii="宋体" w:hAnsi="宋体"/>
          <w:sz w:val="21"/>
          <w:szCs w:val="21"/>
        </w:rPr>
        <w:t>给予必要的配合。</w:t>
      </w:r>
    </w:p>
    <w:p>
      <w:pPr>
        <w:spacing w:before="156" w:beforeLines="50" w:after="156" w:afterLines="50" w:line="600" w:lineRule="exact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  <w:lang w:val="en-US" w:eastAsia="zh-CN"/>
        </w:rPr>
        <w:t>（三）</w:t>
      </w:r>
      <w:r>
        <w:rPr>
          <w:rFonts w:hint="eastAsia" w:ascii="宋体" w:hAnsi="宋体"/>
          <w:b/>
          <w:bCs/>
        </w:rPr>
        <w:t>设备验收</w:t>
      </w:r>
    </w:p>
    <w:p>
      <w:pPr>
        <w:pStyle w:val="6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、验收</w:t>
      </w:r>
    </w:p>
    <w:p>
      <w:pPr>
        <w:tabs>
          <w:tab w:val="left" w:pos="0"/>
        </w:tabs>
        <w:spacing w:line="44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.1、验收地点：</w:t>
      </w:r>
      <w:r>
        <w:rPr>
          <w:rFonts w:hint="eastAsia" w:ascii="宋体" w:hAnsi="宋体"/>
          <w:color w:val="auto"/>
          <w:szCs w:val="21"/>
          <w:lang w:eastAsia="zh-CN"/>
        </w:rPr>
        <w:t>武陟县木栾街道办事处后牛村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.2、验收内容及标准，如下（</w:t>
      </w:r>
      <w:r>
        <w:rPr>
          <w:rFonts w:hint="eastAsia" w:ascii="宋体" w:hAnsi="宋体" w:eastAsia="宋体" w:cs="宋体"/>
          <w:bCs/>
          <w:sz w:val="21"/>
          <w:szCs w:val="21"/>
        </w:rPr>
        <w:t>单位：mm</w:t>
      </w:r>
      <w:r>
        <w:rPr>
          <w:rFonts w:hint="eastAsia" w:ascii="宋体" w:hAnsi="宋体" w:eastAsia="宋体" w:cs="宋体"/>
          <w:sz w:val="21"/>
          <w:szCs w:val="21"/>
        </w:rPr>
        <w:t>）：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8"/>
        <w:tblW w:w="7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434"/>
        <w:gridCol w:w="4484"/>
        <w:gridCol w:w="1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tblHeader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5" w:name="_GoBack"/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检验项目</w:t>
            </w:r>
          </w:p>
        </w:tc>
        <w:tc>
          <w:tcPr>
            <w:tcW w:w="4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示 意 图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允差值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Z轴轴线运动和X轴轴线运动间的垂直度</w:t>
            </w:r>
          </w:p>
        </w:tc>
        <w:tc>
          <w:tcPr>
            <w:tcW w:w="4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</w:t>
            </w:r>
          </w:p>
          <w:p>
            <w:pPr>
              <w:ind w:firstLine="315" w:firstLineChars="1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mc:AlternateContent>
                <mc:Choice Requires="wpc">
                  <w:drawing>
                    <wp:inline distT="0" distB="0" distL="114300" distR="114300">
                      <wp:extent cx="2266950" cy="1600200"/>
                      <wp:effectExtent l="0" t="0" r="0" b="0"/>
                      <wp:docPr id="2" name="画布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pic:pic xmlns:pic="http://schemas.openxmlformats.org/drawingml/2006/picture">
                              <pic:nvPicPr>
                                <pic:cNvPr id="1" name="Picture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66950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26pt;width:178.5pt;" coordsize="2266950,1600200" editas="canvas" o:gfxdata="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">
                      <o:lock v:ext="edit" aspectratio="f"/>
                      <v:rect id="_x0000_s1026" o:spid="_x0000_s1026" o:spt="1" style="position:absolute;left:0;top:0;height:1600200;width:2266950;" filled="f" stroked="f" coordsize="21600,21600" o:gfxdata="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">
                        <v:path/>
                        <v:fill on="f" focussize="0,0"/>
                        <v:stroke on="f"/>
                        <v:imagedata o:title=""/>
                        <o:lock v:ext="edit" rotation="t" aspectratio="t"/>
                      </v:rect>
                      <v:shape id="Picture 4" o:spid="_x0000_s1026" o:spt="75" alt="" type="#_x0000_t75" style="position:absolute;left:0;top:0;height:1600200;width:2266950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">
                        <v:fill on="f" focussize="0,0"/>
                        <v:stroke on="f"/>
                        <v:imagedata r:id="rId4" o:title=""/>
                        <o:lock v:ext="edit" aspectratio="t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inline distT="0" distB="0" distL="114300" distR="114300">
                  <wp:extent cx="2199640" cy="1699895"/>
                  <wp:effectExtent l="0" t="0" r="10160" b="1460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640" cy="169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0.020/500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Z轴轴线运动和Y轴轴线运动间的垂直度</w:t>
            </w:r>
          </w:p>
        </w:tc>
        <w:tc>
          <w:tcPr>
            <w:tcW w:w="4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</w:t>
            </w:r>
          </w:p>
          <w:p>
            <w:pPr>
              <w:ind w:firstLine="315" w:firstLineChars="1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inline distT="0" distB="0" distL="114300" distR="114300">
                  <wp:extent cx="2232025" cy="1638300"/>
                  <wp:effectExtent l="0" t="0" r="15875" b="0"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2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</w:t>
            </w:r>
          </w:p>
          <w:p>
            <w:pPr>
              <w:ind w:firstLine="315" w:firstLineChars="1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inline distT="0" distB="0" distL="114300" distR="114300">
                  <wp:extent cx="2265680" cy="1681480"/>
                  <wp:effectExtent l="0" t="0" r="1270" b="13970"/>
                  <wp:docPr id="5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680" cy="168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0.020/500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Y轴轴线运动和X轴轴线运动间的垂直度</w:t>
            </w:r>
          </w:p>
        </w:tc>
        <w:tc>
          <w:tcPr>
            <w:tcW w:w="4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</w:t>
            </w:r>
          </w:p>
          <w:p>
            <w:pPr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inline distT="0" distB="0" distL="114300" distR="114300">
                  <wp:extent cx="2359660" cy="1829435"/>
                  <wp:effectExtent l="0" t="0" r="2540" b="18415"/>
                  <wp:docPr id="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660" cy="1829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</w:t>
            </w:r>
          </w:p>
          <w:p>
            <w:pPr>
              <w:ind w:firstLine="315" w:firstLineChars="1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inline distT="0" distB="0" distL="114300" distR="114300">
                  <wp:extent cx="2210435" cy="1819275"/>
                  <wp:effectExtent l="0" t="0" r="18415" b="9525"/>
                  <wp:docPr id="7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043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0.020/500</w:t>
            </w:r>
          </w:p>
        </w:tc>
      </w:tr>
      <w:bookmarkEnd w:id="5"/>
    </w:tbl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按上述验收内容及标准进行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最后</w:t>
      </w:r>
      <w:r>
        <w:rPr>
          <w:rFonts w:hint="eastAsia" w:ascii="宋体" w:hAnsi="宋体" w:eastAsia="宋体" w:cs="宋体"/>
          <w:sz w:val="21"/>
          <w:szCs w:val="21"/>
        </w:rPr>
        <w:t>验收。甲方和设备使用方须于机床完成安装调试之日起一周内进行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最后</w:t>
      </w:r>
      <w:r>
        <w:rPr>
          <w:rFonts w:hint="eastAsia" w:ascii="宋体" w:hAnsi="宋体" w:eastAsia="宋体" w:cs="宋体"/>
          <w:sz w:val="21"/>
          <w:szCs w:val="21"/>
        </w:rPr>
        <w:t>验收，验收合格后由甲方或设备使用方相关人员在《设备安装调试验收单》或《售后服务报告》中签字或盖章确认。签署验收前，甲方和设备使用方不得开机使用机床，否则视为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最后</w:t>
      </w:r>
      <w:r>
        <w:rPr>
          <w:rFonts w:hint="eastAsia" w:ascii="宋体" w:hAnsi="宋体" w:eastAsia="宋体" w:cs="宋体"/>
          <w:sz w:val="21"/>
          <w:szCs w:val="21"/>
        </w:rPr>
        <w:t>验收合格。如乙方交货后两个月内，因甲方或设备使用方原因不能进行机床安装调试时，视为机床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最后</w:t>
      </w:r>
      <w:r>
        <w:rPr>
          <w:rFonts w:hint="eastAsia" w:ascii="宋体" w:hAnsi="宋体" w:eastAsia="宋体" w:cs="宋体"/>
          <w:sz w:val="21"/>
          <w:szCs w:val="21"/>
        </w:rPr>
        <w:t>验收合格，机床自动进入质保期，买卖合同按照验收后的相关条款继续执行。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20EE6B"/>
    <w:multiLevelType w:val="singleLevel"/>
    <w:tmpl w:val="F020EE6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872B8FE"/>
    <w:multiLevelType w:val="singleLevel"/>
    <w:tmpl w:val="1872B8F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3467FCAF"/>
    <w:multiLevelType w:val="singleLevel"/>
    <w:tmpl w:val="3467FCAF"/>
    <w:lvl w:ilvl="0" w:tentative="0">
      <w:start w:val="45"/>
      <w:numFmt w:val="decimal"/>
      <w:suff w:val="nothing"/>
      <w:lvlText w:val="（%1）"/>
      <w:lvlJc w:val="left"/>
    </w:lvl>
  </w:abstractNum>
  <w:abstractNum w:abstractNumId="3">
    <w:nsid w:val="41074569"/>
    <w:multiLevelType w:val="singleLevel"/>
    <w:tmpl w:val="41074569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A8E3951"/>
    <w:multiLevelType w:val="singleLevel"/>
    <w:tmpl w:val="4A8E3951"/>
    <w:lvl w:ilvl="0" w:tentative="0">
      <w:start w:val="1"/>
      <w:numFmt w:val="decimal"/>
      <w:suff w:val="nothing"/>
      <w:lvlText w:val="（%1）"/>
      <w:lvlJc w:val="left"/>
      <w:pPr>
        <w:ind w:left="210"/>
      </w:pPr>
    </w:lvl>
  </w:abstractNum>
  <w:abstractNum w:abstractNumId="5">
    <w:nsid w:val="50DA188C"/>
    <w:multiLevelType w:val="singleLevel"/>
    <w:tmpl w:val="50DA188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hOGNiYWQ2NWU0ODNjYzRlMDk3N2QxOTU0MTc4MDkifQ=="/>
  </w:docVars>
  <w:rsids>
    <w:rsidRoot w:val="02B31C5D"/>
    <w:rsid w:val="02B3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500" w:beforeLines="0" w:after="500" w:afterLines="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numPr>
        <w:ilvl w:val="0"/>
        <w:numId w:val="0"/>
      </w:numPr>
      <w:spacing w:after="120" w:afterLines="0"/>
    </w:pPr>
  </w:style>
  <w:style w:type="paragraph" w:styleId="3">
    <w:name w:val="Body Text Indent"/>
    <w:basedOn w:val="1"/>
    <w:next w:val="4"/>
    <w:uiPriority w:val="0"/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sz w:val="24"/>
    </w:rPr>
  </w:style>
  <w:style w:type="paragraph" w:styleId="7">
    <w:name w:val="Body Text 2"/>
    <w:basedOn w:val="1"/>
    <w:uiPriority w:val="0"/>
    <w:pPr>
      <w:spacing w:after="120" w:afterLines="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2022-07-29T00:46:00Z</dcterms:created>
  <dc:creator>薄凉姑娘</dc:creator>
  <cp:lastModifiedBy>薄凉姑娘</cp:lastModifiedBy>
  <dcterms:modified xsi:type="dcterms:W3CDTF">2022-07-29T00:46:48Z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019CA88266C240D38676DD9698DC91EC</vt:lpwstr>
  </property>
</Properties>
</file>