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4F95" w14:textId="77777777" w:rsidR="00D21EA1" w:rsidRDefault="00D21EA1" w:rsidP="00D21EA1">
      <w:pPr>
        <w:pStyle w:val="aa"/>
        <w:spacing w:line="480" w:lineRule="exact"/>
        <w:ind w:rightChars="-30" w:right="-72"/>
        <w:rPr>
          <w:rFonts w:ascii="宋体" w:hAnsi="宋体" w:cs="宋体"/>
          <w:bCs w:val="0"/>
        </w:rPr>
      </w:pPr>
      <w:r>
        <w:rPr>
          <w:rFonts w:ascii="宋体" w:hAnsi="宋体" w:cs="宋体" w:hint="eastAsia"/>
          <w:bCs w:val="0"/>
        </w:rPr>
        <w:t>采购需求</w:t>
      </w:r>
    </w:p>
    <w:p w14:paraId="459A004A" w14:textId="77777777" w:rsidR="00D21EA1" w:rsidRDefault="00D21EA1" w:rsidP="00D21EA1">
      <w:pPr>
        <w:widowControl/>
        <w:adjustRightInd w:val="0"/>
        <w:spacing w:line="360" w:lineRule="auto"/>
        <w:rPr>
          <w:rFonts w:ascii="宋体" w:hAnsi="宋体"/>
          <w:b/>
          <w:kern w:val="0"/>
          <w:sz w:val="21"/>
          <w:szCs w:val="21"/>
        </w:rPr>
      </w:pPr>
      <w:r>
        <w:rPr>
          <w:rFonts w:ascii="宋体" w:hAnsi="宋体" w:hint="eastAsia"/>
          <w:b/>
          <w:kern w:val="0"/>
          <w:sz w:val="21"/>
          <w:szCs w:val="21"/>
        </w:rPr>
        <w:t>一、</w:t>
      </w:r>
      <w:r>
        <w:rPr>
          <w:rFonts w:ascii="宋体" w:hAnsi="宋体"/>
          <w:b/>
          <w:kern w:val="0"/>
          <w:sz w:val="21"/>
          <w:szCs w:val="21"/>
        </w:rPr>
        <w:t>相关说明</w:t>
      </w:r>
    </w:p>
    <w:p w14:paraId="4009E5C8" w14:textId="77777777" w:rsidR="00D21EA1" w:rsidRDefault="00D21EA1" w:rsidP="00D21EA1">
      <w:pPr>
        <w:widowControl/>
        <w:numPr>
          <w:ilvl w:val="2"/>
          <w:numId w:val="1"/>
        </w:numPr>
        <w:adjustRightInd w:val="0"/>
        <w:spacing w:line="360" w:lineRule="auto"/>
        <w:ind w:firstLineChars="200" w:firstLine="420"/>
        <w:jc w:val="left"/>
        <w:rPr>
          <w:rFonts w:ascii="宋体" w:hAnsi="宋体"/>
          <w:kern w:val="0"/>
          <w:sz w:val="21"/>
          <w:szCs w:val="21"/>
        </w:rPr>
      </w:pPr>
      <w:r>
        <w:rPr>
          <w:rFonts w:ascii="宋体" w:hAnsi="宋体"/>
          <w:bCs/>
          <w:kern w:val="0"/>
          <w:sz w:val="21"/>
          <w:szCs w:val="21"/>
        </w:rPr>
        <w:t>招标文件中</w:t>
      </w:r>
      <w:r>
        <w:rPr>
          <w:rFonts w:ascii="宋体" w:hAnsi="宋体" w:hint="eastAsia"/>
          <w:bCs/>
          <w:kern w:val="0"/>
          <w:sz w:val="21"/>
          <w:szCs w:val="21"/>
        </w:rPr>
        <w:t>列出</w:t>
      </w:r>
      <w:r>
        <w:rPr>
          <w:rFonts w:ascii="宋体" w:hAnsi="宋体"/>
          <w:bCs/>
          <w:kern w:val="0"/>
          <w:sz w:val="21"/>
          <w:szCs w:val="21"/>
        </w:rPr>
        <w:t>的质</w:t>
      </w:r>
      <w:r>
        <w:rPr>
          <w:rFonts w:ascii="宋体" w:hAnsi="宋体" w:hint="eastAsia"/>
          <w:bCs/>
          <w:kern w:val="0"/>
          <w:sz w:val="21"/>
          <w:szCs w:val="21"/>
        </w:rPr>
        <w:t>量技术参数</w:t>
      </w:r>
      <w:r>
        <w:rPr>
          <w:rFonts w:ascii="宋体" w:hAnsi="宋体"/>
          <w:bCs/>
          <w:kern w:val="0"/>
          <w:sz w:val="21"/>
          <w:szCs w:val="21"/>
        </w:rPr>
        <w:t>或</w:t>
      </w:r>
      <w:r>
        <w:rPr>
          <w:rFonts w:ascii="宋体" w:hAnsi="宋体" w:hint="eastAsia"/>
          <w:bCs/>
          <w:kern w:val="0"/>
          <w:sz w:val="21"/>
          <w:szCs w:val="21"/>
        </w:rPr>
        <w:t>型号</w:t>
      </w:r>
      <w:r>
        <w:rPr>
          <w:rFonts w:ascii="宋体" w:hAnsi="宋体"/>
          <w:bCs/>
          <w:kern w:val="0"/>
          <w:sz w:val="21"/>
          <w:szCs w:val="21"/>
        </w:rPr>
        <w:t>与某产品相同</w:t>
      </w:r>
      <w:r>
        <w:rPr>
          <w:rFonts w:ascii="宋体" w:hAnsi="宋体" w:hint="eastAsia"/>
          <w:bCs/>
          <w:kern w:val="0"/>
          <w:sz w:val="21"/>
          <w:szCs w:val="21"/>
        </w:rPr>
        <w:t>时</w:t>
      </w:r>
      <w:r>
        <w:rPr>
          <w:rFonts w:ascii="宋体" w:hAnsi="宋体"/>
          <w:bCs/>
          <w:kern w:val="0"/>
          <w:sz w:val="21"/>
          <w:szCs w:val="21"/>
        </w:rPr>
        <w:t>仅</w:t>
      </w:r>
      <w:r>
        <w:rPr>
          <w:rFonts w:ascii="宋体" w:hAnsi="宋体" w:hint="eastAsia"/>
          <w:bCs/>
          <w:kern w:val="0"/>
          <w:sz w:val="21"/>
          <w:szCs w:val="21"/>
        </w:rPr>
        <w:t>作为</w:t>
      </w:r>
      <w:r>
        <w:rPr>
          <w:rFonts w:ascii="宋体" w:hAnsi="宋体"/>
          <w:bCs/>
          <w:kern w:val="0"/>
          <w:sz w:val="21"/>
          <w:szCs w:val="21"/>
        </w:rPr>
        <w:t>投标人选择</w:t>
      </w:r>
      <w:r>
        <w:rPr>
          <w:rFonts w:ascii="宋体" w:hAnsi="宋体" w:hint="eastAsia"/>
          <w:bCs/>
          <w:kern w:val="0"/>
          <w:sz w:val="21"/>
          <w:szCs w:val="21"/>
        </w:rPr>
        <w:t>投标产品</w:t>
      </w:r>
      <w:r>
        <w:rPr>
          <w:rFonts w:ascii="宋体" w:hAnsi="宋体"/>
          <w:bCs/>
          <w:kern w:val="0"/>
          <w:sz w:val="21"/>
          <w:szCs w:val="21"/>
        </w:rPr>
        <w:t>时在质量水平上</w:t>
      </w:r>
      <w:r>
        <w:rPr>
          <w:rFonts w:ascii="宋体" w:hAnsi="宋体" w:hint="eastAsia"/>
          <w:bCs/>
          <w:kern w:val="0"/>
          <w:sz w:val="21"/>
          <w:szCs w:val="21"/>
        </w:rPr>
        <w:t>的</w:t>
      </w:r>
      <w:r>
        <w:rPr>
          <w:rFonts w:ascii="宋体" w:hAnsi="宋体"/>
          <w:bCs/>
          <w:kern w:val="0"/>
          <w:sz w:val="21"/>
          <w:szCs w:val="21"/>
        </w:rPr>
        <w:t>参考，不</w:t>
      </w:r>
      <w:r>
        <w:rPr>
          <w:rFonts w:ascii="宋体" w:hAnsi="宋体" w:hint="eastAsia"/>
          <w:bCs/>
          <w:kern w:val="0"/>
          <w:sz w:val="21"/>
          <w:szCs w:val="21"/>
        </w:rPr>
        <w:t>强</w:t>
      </w:r>
      <w:r>
        <w:rPr>
          <w:rFonts w:ascii="宋体" w:hAnsi="宋体"/>
          <w:bCs/>
          <w:kern w:val="0"/>
          <w:sz w:val="21"/>
          <w:szCs w:val="21"/>
        </w:rPr>
        <w:t>制</w:t>
      </w:r>
      <w:r>
        <w:rPr>
          <w:rFonts w:ascii="宋体" w:hAnsi="宋体" w:hint="eastAsia"/>
          <w:bCs/>
          <w:kern w:val="0"/>
          <w:sz w:val="21"/>
          <w:szCs w:val="21"/>
        </w:rPr>
        <w:t>采购某一特定产品</w:t>
      </w:r>
      <w:r>
        <w:rPr>
          <w:rFonts w:ascii="宋体" w:hAnsi="宋体"/>
          <w:bCs/>
          <w:kern w:val="0"/>
          <w:sz w:val="21"/>
          <w:szCs w:val="21"/>
        </w:rPr>
        <w:t>，投标人可提供</w:t>
      </w:r>
      <w:r>
        <w:rPr>
          <w:rFonts w:ascii="宋体" w:hAnsi="宋体" w:hint="eastAsia"/>
          <w:bCs/>
          <w:kern w:val="0"/>
          <w:sz w:val="21"/>
          <w:szCs w:val="21"/>
        </w:rPr>
        <w:t>符合采购需求</w:t>
      </w:r>
      <w:r>
        <w:rPr>
          <w:rFonts w:ascii="宋体" w:hAnsi="宋体"/>
          <w:bCs/>
          <w:kern w:val="0"/>
          <w:sz w:val="21"/>
          <w:szCs w:val="21"/>
        </w:rPr>
        <w:t>或</w:t>
      </w:r>
      <w:r>
        <w:rPr>
          <w:rFonts w:ascii="宋体" w:hAnsi="宋体" w:hint="eastAsia"/>
          <w:bCs/>
          <w:kern w:val="0"/>
          <w:sz w:val="21"/>
          <w:szCs w:val="21"/>
        </w:rPr>
        <w:t>更</w:t>
      </w:r>
      <w:r>
        <w:rPr>
          <w:rFonts w:ascii="宋体" w:hAnsi="宋体"/>
          <w:bCs/>
          <w:kern w:val="0"/>
          <w:sz w:val="21"/>
          <w:szCs w:val="21"/>
        </w:rPr>
        <w:t>优</w:t>
      </w:r>
      <w:r>
        <w:rPr>
          <w:rFonts w:ascii="宋体" w:hAnsi="宋体" w:hint="eastAsia"/>
          <w:bCs/>
          <w:kern w:val="0"/>
          <w:sz w:val="21"/>
          <w:szCs w:val="21"/>
        </w:rPr>
        <w:t>的产品及</w:t>
      </w:r>
      <w:r>
        <w:rPr>
          <w:rFonts w:ascii="宋体" w:hAnsi="宋体"/>
          <w:bCs/>
          <w:kern w:val="0"/>
          <w:sz w:val="21"/>
          <w:szCs w:val="21"/>
        </w:rPr>
        <w:t>方案</w:t>
      </w:r>
      <w:r>
        <w:rPr>
          <w:rFonts w:ascii="宋体" w:hAnsi="宋体"/>
          <w:kern w:val="0"/>
          <w:sz w:val="21"/>
          <w:szCs w:val="21"/>
        </w:rPr>
        <w:t>。</w:t>
      </w:r>
    </w:p>
    <w:p w14:paraId="56C10DC2" w14:textId="77777777" w:rsidR="00D21EA1" w:rsidRDefault="00D21EA1" w:rsidP="00D21EA1">
      <w:pPr>
        <w:widowControl/>
        <w:numPr>
          <w:ilvl w:val="2"/>
          <w:numId w:val="1"/>
        </w:numPr>
        <w:adjustRightInd w:val="0"/>
        <w:spacing w:line="360" w:lineRule="auto"/>
        <w:ind w:firstLineChars="200" w:firstLine="420"/>
        <w:jc w:val="left"/>
        <w:rPr>
          <w:rFonts w:ascii="宋体" w:hAnsi="宋体"/>
          <w:kern w:val="0"/>
          <w:sz w:val="21"/>
          <w:szCs w:val="21"/>
        </w:rPr>
      </w:pPr>
      <w:r>
        <w:rPr>
          <w:rFonts w:ascii="宋体" w:hAnsi="宋体" w:hint="eastAsia"/>
          <w:kern w:val="0"/>
          <w:sz w:val="21"/>
          <w:szCs w:val="21"/>
        </w:rPr>
        <w:t>本次采购内容如果要求的某些技术标准低于国家标准，均以最新的国家标准为准。招标技术要求中未明确的技术标准也均不得低于国家标准；</w:t>
      </w:r>
    </w:p>
    <w:p w14:paraId="4739BF17" w14:textId="77777777" w:rsidR="00D21EA1" w:rsidRDefault="00D21EA1" w:rsidP="00D21EA1">
      <w:pPr>
        <w:widowControl/>
        <w:numPr>
          <w:ilvl w:val="2"/>
          <w:numId w:val="1"/>
        </w:numPr>
        <w:adjustRightInd w:val="0"/>
        <w:spacing w:line="360" w:lineRule="auto"/>
        <w:ind w:firstLineChars="200" w:firstLine="420"/>
        <w:jc w:val="left"/>
        <w:rPr>
          <w:rFonts w:ascii="宋体" w:hAnsi="宋体"/>
          <w:kern w:val="0"/>
          <w:sz w:val="21"/>
          <w:szCs w:val="21"/>
        </w:rPr>
      </w:pPr>
      <w:r>
        <w:rPr>
          <w:rFonts w:ascii="宋体" w:hAnsi="宋体"/>
          <w:kern w:val="0"/>
          <w:sz w:val="21"/>
          <w:szCs w:val="21"/>
        </w:rPr>
        <w:t>本采购项目为交钥匙项目，</w:t>
      </w:r>
      <w:r>
        <w:rPr>
          <w:rFonts w:ascii="宋体" w:hAnsi="宋体" w:hint="eastAsia"/>
          <w:kern w:val="0"/>
          <w:sz w:val="21"/>
          <w:szCs w:val="21"/>
        </w:rPr>
        <w:t>验收合格前</w:t>
      </w:r>
      <w:r>
        <w:rPr>
          <w:rFonts w:ascii="宋体" w:hAnsi="宋体"/>
          <w:kern w:val="0"/>
          <w:sz w:val="21"/>
          <w:szCs w:val="21"/>
        </w:rPr>
        <w:t>所需的一切费用</w:t>
      </w:r>
      <w:r>
        <w:rPr>
          <w:rFonts w:ascii="宋体" w:hAnsi="宋体" w:hint="eastAsia"/>
          <w:kern w:val="0"/>
          <w:sz w:val="21"/>
          <w:szCs w:val="21"/>
        </w:rPr>
        <w:t>均</w:t>
      </w:r>
      <w:r>
        <w:rPr>
          <w:rFonts w:ascii="宋体" w:hAnsi="宋体"/>
          <w:kern w:val="0"/>
          <w:sz w:val="21"/>
          <w:szCs w:val="21"/>
        </w:rPr>
        <w:t>包含在报价之中，采购人不</w:t>
      </w:r>
      <w:r>
        <w:rPr>
          <w:rFonts w:ascii="宋体" w:hAnsi="宋体" w:hint="eastAsia"/>
          <w:kern w:val="0"/>
          <w:sz w:val="21"/>
          <w:szCs w:val="21"/>
        </w:rPr>
        <w:t>承担成交价格以外的</w:t>
      </w:r>
      <w:r>
        <w:rPr>
          <w:rFonts w:ascii="宋体" w:hAnsi="宋体"/>
          <w:kern w:val="0"/>
          <w:sz w:val="21"/>
          <w:szCs w:val="21"/>
        </w:rPr>
        <w:t>任何费用。</w:t>
      </w:r>
    </w:p>
    <w:p w14:paraId="0D64B99D" w14:textId="77777777" w:rsidR="00D21EA1" w:rsidRPr="004B5731" w:rsidRDefault="00D21EA1" w:rsidP="00D21EA1">
      <w:pPr>
        <w:widowControl/>
        <w:adjustRightInd w:val="0"/>
        <w:spacing w:line="360" w:lineRule="auto"/>
        <w:rPr>
          <w:rFonts w:ascii="宋体" w:hAnsi="宋体"/>
          <w:b/>
          <w:kern w:val="0"/>
          <w:sz w:val="21"/>
          <w:szCs w:val="21"/>
        </w:rPr>
      </w:pPr>
      <w:r>
        <w:rPr>
          <w:rFonts w:ascii="宋体" w:hAnsi="宋体" w:hint="eastAsia"/>
          <w:b/>
          <w:kern w:val="0"/>
          <w:sz w:val="21"/>
          <w:szCs w:val="21"/>
        </w:rPr>
        <w:t>二、</w:t>
      </w:r>
      <w:r w:rsidRPr="004B5731">
        <w:rPr>
          <w:rFonts w:ascii="宋体" w:hAnsi="宋体" w:hint="eastAsia"/>
          <w:b/>
          <w:kern w:val="0"/>
          <w:sz w:val="21"/>
          <w:szCs w:val="21"/>
        </w:rPr>
        <w:t>商务要求：</w:t>
      </w:r>
    </w:p>
    <w:p w14:paraId="6C3170DB"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kern w:val="0"/>
          <w:sz w:val="21"/>
          <w:szCs w:val="21"/>
        </w:rPr>
        <w:t>1</w:t>
      </w:r>
      <w:r>
        <w:rPr>
          <w:rFonts w:ascii="宋体" w:hAnsi="宋体"/>
          <w:kern w:val="0"/>
          <w:sz w:val="21"/>
          <w:szCs w:val="21"/>
        </w:rPr>
        <w:t>.</w:t>
      </w:r>
      <w:r>
        <w:rPr>
          <w:rFonts w:ascii="宋体" w:hAnsi="宋体" w:hint="eastAsia"/>
          <w:kern w:val="0"/>
          <w:sz w:val="21"/>
          <w:szCs w:val="21"/>
        </w:rPr>
        <w:t>合同履行期限：</w:t>
      </w:r>
      <w:r>
        <w:rPr>
          <w:rFonts w:ascii="宋体" w:hAnsi="宋体" w:hint="eastAsia"/>
          <w:bCs/>
          <w:kern w:val="0"/>
          <w:sz w:val="21"/>
          <w:szCs w:val="21"/>
        </w:rPr>
        <w:t>根据甲方需求，项目通过市级核查，并配合市级完成省级核查相应工作（省级只核查市级成果，不对县级成果出具意见）。</w:t>
      </w:r>
    </w:p>
    <w:p w14:paraId="3FC383EF" w14:textId="77777777" w:rsidR="00D21EA1" w:rsidRPr="00417095" w:rsidRDefault="00D21EA1" w:rsidP="00D21EA1">
      <w:pPr>
        <w:pStyle w:val="2"/>
        <w:spacing w:after="0" w:line="360" w:lineRule="auto"/>
        <w:ind w:leftChars="0" w:left="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kern w:val="0"/>
          <w:sz w:val="21"/>
          <w:szCs w:val="21"/>
        </w:rPr>
        <w:t>服务地点：武陟县</w:t>
      </w:r>
    </w:p>
    <w:p w14:paraId="4AA943C3" w14:textId="77777777" w:rsidR="00D21EA1" w:rsidRDefault="00D21EA1" w:rsidP="00D21EA1">
      <w:pPr>
        <w:spacing w:line="360" w:lineRule="auto"/>
        <w:ind w:firstLineChars="200" w:firstLine="420"/>
        <w:rPr>
          <w:rFonts w:ascii="宋体" w:hAnsi="宋体"/>
          <w:kern w:val="0"/>
          <w:sz w:val="21"/>
          <w:szCs w:val="21"/>
        </w:rPr>
      </w:pPr>
      <w:r>
        <w:rPr>
          <w:rFonts w:ascii="宋体" w:hAnsi="宋体"/>
          <w:kern w:val="0"/>
          <w:sz w:val="21"/>
          <w:szCs w:val="21"/>
        </w:rPr>
        <w:t>3.</w:t>
      </w:r>
      <w:r>
        <w:rPr>
          <w:rFonts w:ascii="宋体" w:hAnsi="宋体" w:hint="eastAsia"/>
          <w:sz w:val="21"/>
          <w:szCs w:val="21"/>
        </w:rPr>
        <w:t>质量标准：达到国家相关规定质量验收合格标准。</w:t>
      </w:r>
    </w:p>
    <w:p w14:paraId="5A9964CF"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kern w:val="0"/>
          <w:sz w:val="21"/>
          <w:szCs w:val="21"/>
        </w:rPr>
        <w:t>4.</w:t>
      </w:r>
      <w:r w:rsidRPr="00417095">
        <w:rPr>
          <w:rFonts w:ascii="宋体" w:hAnsi="宋体" w:hint="eastAsia"/>
          <w:kern w:val="0"/>
          <w:sz w:val="21"/>
          <w:szCs w:val="21"/>
        </w:rPr>
        <w:t>付款方式：</w:t>
      </w:r>
      <w:r>
        <w:rPr>
          <w:rFonts w:ascii="宋体" w:hAnsi="宋体" w:hint="eastAsia"/>
          <w:bCs/>
          <w:kern w:val="0"/>
          <w:sz w:val="21"/>
          <w:szCs w:val="21"/>
        </w:rPr>
        <w:t>合同签订后支付总金额的30%，县级核查完成后，支付剩余金额的50%，市级核查通过后，一次性支付剩余项目款。</w:t>
      </w:r>
    </w:p>
    <w:p w14:paraId="49BD324A"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5</w:t>
      </w:r>
      <w:r>
        <w:rPr>
          <w:rFonts w:ascii="宋体" w:hAnsi="宋体"/>
          <w:bCs/>
          <w:kern w:val="0"/>
          <w:sz w:val="21"/>
          <w:szCs w:val="21"/>
        </w:rPr>
        <w:t>.</w:t>
      </w:r>
      <w:r>
        <w:rPr>
          <w:rFonts w:ascii="宋体" w:hAnsi="宋体" w:hint="eastAsia"/>
          <w:bCs/>
          <w:kern w:val="0"/>
          <w:sz w:val="21"/>
          <w:szCs w:val="21"/>
        </w:rPr>
        <w:t>提交成果：</w:t>
      </w:r>
    </w:p>
    <w:p w14:paraId="7A3F1998" w14:textId="77777777" w:rsidR="00D21EA1" w:rsidRPr="00417095"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武陟县第一次全国自然灾害风险普查房屋建筑调查工作报告、武陟县第一次全国自然灾害风险普查房屋建筑调查技术报告、武陟县第一次全国自然灾害风险普查房屋建筑调查质量检查报告。</w:t>
      </w:r>
    </w:p>
    <w:p w14:paraId="61C5DED1" w14:textId="77777777" w:rsidR="00D21EA1" w:rsidRPr="004B5731" w:rsidRDefault="00D21EA1" w:rsidP="00D21EA1">
      <w:pPr>
        <w:pStyle w:val="ac"/>
        <w:widowControl/>
        <w:numPr>
          <w:ilvl w:val="0"/>
          <w:numId w:val="2"/>
        </w:numPr>
        <w:adjustRightInd w:val="0"/>
        <w:spacing w:line="360" w:lineRule="auto"/>
        <w:ind w:firstLineChars="0"/>
        <w:rPr>
          <w:rFonts w:ascii="宋体" w:hAnsi="宋体"/>
          <w:b/>
          <w:kern w:val="0"/>
          <w:sz w:val="21"/>
          <w:szCs w:val="21"/>
        </w:rPr>
      </w:pPr>
      <w:r w:rsidRPr="004B5731">
        <w:rPr>
          <w:rFonts w:ascii="宋体" w:hAnsi="宋体" w:hint="eastAsia"/>
          <w:b/>
          <w:kern w:val="0"/>
          <w:sz w:val="21"/>
          <w:szCs w:val="21"/>
        </w:rPr>
        <w:t>服务内容：</w:t>
      </w:r>
    </w:p>
    <w:p w14:paraId="7F01E8D7"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1.前期调查技术支撑</w:t>
      </w:r>
    </w:p>
    <w:p w14:paraId="074E760C"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主要包括工作方案和技术方案制定，配合资料收集，录制培训视频，编制培训材料，划分调查区域及任务分发，实地跟踪指导，前期检查及问题反馈等。</w:t>
      </w:r>
    </w:p>
    <w:p w14:paraId="68135A3D"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2.成果检查技术支撑</w:t>
      </w:r>
    </w:p>
    <w:p w14:paraId="4979B29F"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主要包括编制培训材料、检查培训、实地跟踪指导及问题处理、问题汇总统计、提交成果抽检与反馈指导，确保调查不重不漏，信息完整、准确。</w:t>
      </w:r>
    </w:p>
    <w:p w14:paraId="5CC65D25"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3.报告编写</w:t>
      </w:r>
    </w:p>
    <w:p w14:paraId="40F0370C"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工作完成后，编写工作报告、技术报告、数据质量检查报告。</w:t>
      </w:r>
    </w:p>
    <w:p w14:paraId="5A7CA2B2"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4.数据汇交和质量审核技术支撑</w:t>
      </w:r>
    </w:p>
    <w:p w14:paraId="7A7A709C"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lastRenderedPageBreak/>
        <w:t>调查产生的数据通过统一的软件系统逐级汇交，各级在线上汇交数据的同时，线下提交本级工作报告、数据质量检查报告。</w:t>
      </w:r>
    </w:p>
    <w:p w14:paraId="463F0ABB"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bookmarkStart w:id="0" w:name="_Hlk104883555"/>
      <w:r>
        <w:rPr>
          <w:rFonts w:ascii="宋体" w:hAnsi="宋体" w:hint="eastAsia"/>
          <w:bCs/>
          <w:kern w:val="0"/>
          <w:sz w:val="21"/>
          <w:szCs w:val="21"/>
        </w:rPr>
        <w:t>质量标准：达到国家相关规定质量验收合格标准。</w:t>
      </w:r>
    </w:p>
    <w:bookmarkEnd w:id="0"/>
    <w:p w14:paraId="7B8B7DB9"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技术依据：</w:t>
      </w:r>
    </w:p>
    <w:p w14:paraId="31632196"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（1）《国务院办公厅关于开展第一次全国自然灾害综合风险普查的通知》（国办发〔2020〕12号）</w:t>
      </w:r>
    </w:p>
    <w:p w14:paraId="430C493D"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（2）《全国灾害综合风险普查总体方案》（2020年7月9日）</w:t>
      </w:r>
    </w:p>
    <w:p w14:paraId="49628985"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（3）《第一次全国自然灾害综合风险普查实施方案（修订版）》（2021年4月7日）</w:t>
      </w:r>
    </w:p>
    <w:p w14:paraId="64427D6B"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（4）《第一次全国自然灾害综合风险普查数据与成果汇交和质量审核办法（试行）》（2020年10月30日）</w:t>
      </w:r>
    </w:p>
    <w:p w14:paraId="65D2645C"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（5）《河南省第一次全国自然灾害综合风险普查工作方案》（豫灾险普发〔2020〕1号）</w:t>
      </w:r>
    </w:p>
    <w:p w14:paraId="53610C3D"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（6）《河南省住房和城乡建设厅第一次全国自然灾害综合风险普查房屋建筑和市政设施调查实施方案》（豫建质安〔2021〕207号）</w:t>
      </w:r>
    </w:p>
    <w:p w14:paraId="4D1F72CD"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（7）《城镇房屋建筑调查技术导则》（FXPC/ZJ G-02）</w:t>
      </w:r>
    </w:p>
    <w:p w14:paraId="4A83F8DD"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（8）《农村房屋建筑调查技术导则》（FXPC/ZJ G-03）</w:t>
      </w:r>
    </w:p>
    <w:p w14:paraId="43EF20AF"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（9）《中国地震动参数区划图》（GB 18306）</w:t>
      </w:r>
    </w:p>
    <w:p w14:paraId="47C5B0B7"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（10）《建筑工程抗震设防分类标准》（GB 50223）</w:t>
      </w:r>
    </w:p>
    <w:p w14:paraId="06193FD7"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（11）《构筑物抗震设计规范》（GB 50191）</w:t>
      </w:r>
    </w:p>
    <w:p w14:paraId="11B2C90A"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（12）《建筑抗震设计规范》（GB 50011）</w:t>
      </w:r>
    </w:p>
    <w:p w14:paraId="12D74560"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（13）《建筑抗震鉴定标准》（GB 50023）</w:t>
      </w:r>
    </w:p>
    <w:p w14:paraId="678D24F3" w14:textId="77777777" w:rsidR="00D21EA1" w:rsidRDefault="00D21EA1" w:rsidP="00D21EA1">
      <w:pPr>
        <w:widowControl/>
        <w:adjustRightInd w:val="0"/>
        <w:spacing w:line="360" w:lineRule="auto"/>
        <w:ind w:firstLineChars="200" w:firstLine="420"/>
        <w:jc w:val="left"/>
        <w:rPr>
          <w:rFonts w:ascii="宋体" w:hAnsi="宋体"/>
          <w:bCs/>
          <w:kern w:val="0"/>
          <w:sz w:val="21"/>
          <w:szCs w:val="21"/>
        </w:rPr>
      </w:pPr>
      <w:r>
        <w:rPr>
          <w:rFonts w:ascii="宋体" w:hAnsi="宋体" w:hint="eastAsia"/>
          <w:bCs/>
          <w:kern w:val="0"/>
          <w:sz w:val="21"/>
          <w:szCs w:val="21"/>
        </w:rPr>
        <w:t>（14）《农村住房安全性鉴定技术导则》（建村函〔2019〕200号）</w:t>
      </w:r>
    </w:p>
    <w:p w14:paraId="2CCF7D82" w14:textId="77777777" w:rsidR="00D21EA1" w:rsidRDefault="00D21EA1" w:rsidP="00D21EA1">
      <w:pPr>
        <w:widowControl/>
        <w:adjustRightInd w:val="0"/>
        <w:spacing w:line="500" w:lineRule="exact"/>
        <w:rPr>
          <w:rFonts w:ascii="宋体" w:hAnsi="宋体"/>
          <w:b/>
          <w:kern w:val="0"/>
          <w:sz w:val="21"/>
          <w:szCs w:val="21"/>
        </w:rPr>
      </w:pPr>
      <w:r>
        <w:rPr>
          <w:rFonts w:ascii="宋体" w:hAnsi="宋体" w:hint="eastAsia"/>
          <w:b/>
          <w:kern w:val="0"/>
          <w:sz w:val="21"/>
          <w:szCs w:val="21"/>
        </w:rPr>
        <w:t>四、需要落实的政府采购政策</w:t>
      </w:r>
    </w:p>
    <w:p w14:paraId="2F0EA80A" w14:textId="77777777" w:rsidR="00D21EA1" w:rsidRDefault="00D21EA1" w:rsidP="00D21EA1">
      <w:pPr>
        <w:spacing w:line="500" w:lineRule="exact"/>
        <w:rPr>
          <w:rFonts w:ascii="宋体" w:hAnsi="宋体"/>
          <w:b/>
          <w:bCs/>
          <w:sz w:val="21"/>
          <w:szCs w:val="21"/>
        </w:rPr>
      </w:pPr>
      <w:r>
        <w:rPr>
          <w:rFonts w:ascii="宋体" w:hAnsi="宋体" w:hint="eastAsia"/>
          <w:b/>
          <w:bCs/>
          <w:sz w:val="21"/>
          <w:szCs w:val="21"/>
        </w:rPr>
        <w:t>（一）促进中小企业、监狱企业和残疾人福利性单位发展扶持政策</w:t>
      </w:r>
    </w:p>
    <w:p w14:paraId="605149DE" w14:textId="77777777" w:rsidR="00D21EA1" w:rsidRDefault="00D21EA1" w:rsidP="00D21EA1">
      <w:pPr>
        <w:spacing w:line="500" w:lineRule="exact"/>
        <w:rPr>
          <w:rFonts w:ascii="宋体" w:hAnsi="宋体"/>
          <w:bCs/>
          <w:sz w:val="21"/>
          <w:szCs w:val="21"/>
        </w:rPr>
      </w:pPr>
      <w:r>
        <w:rPr>
          <w:rFonts w:ascii="宋体" w:hAnsi="宋体" w:hint="eastAsia"/>
          <w:b/>
          <w:bCs/>
          <w:sz w:val="21"/>
          <w:szCs w:val="21"/>
        </w:rPr>
        <w:t>促进中小企业发展扶持政策</w:t>
      </w:r>
      <w:r>
        <w:rPr>
          <w:rFonts w:ascii="宋体" w:hAnsi="宋体" w:hint="eastAsia"/>
          <w:bCs/>
          <w:sz w:val="21"/>
          <w:szCs w:val="21"/>
        </w:rPr>
        <w:t>：</w:t>
      </w:r>
    </w:p>
    <w:p w14:paraId="298BB95E"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1.中小企业认定：</w:t>
      </w:r>
    </w:p>
    <w:p w14:paraId="70531E51"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BEFB18"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符合中小企业划分标准的个体工商户，在政府采购活动中视同中小企业。</w:t>
      </w:r>
    </w:p>
    <w:p w14:paraId="1CB39054"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lastRenderedPageBreak/>
        <w:t>中小企业划分标准见《关于印发中小企业划型标准规定的通知》（工信部联企业〔2011〕300号）</w:t>
      </w:r>
    </w:p>
    <w:p w14:paraId="2FB49A5E"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（2）在货物采购项目中，货物由中小企业制造，即货物由中小企业生产且使用该中小企业商号或者注册商标；</w:t>
      </w:r>
    </w:p>
    <w:p w14:paraId="3E92D64D"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（3）在工程采购项目中，工程由中小企业承建，即工程施工单位为中小企业；</w:t>
      </w:r>
    </w:p>
    <w:p w14:paraId="22340CC2"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（4）在服务采购项目中，服务由中小企业承接，即提供服务的人员为中小企业依照《中华人民共和国民法典》订立劳动合同的从业人员。</w:t>
      </w:r>
    </w:p>
    <w:p w14:paraId="41DA3E93"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在货物采购项目中，投标人提供的货物既有中小企业制造货物，也有大型企业制造货物的，不享受本招标文件规定的中小企业扶持政策。</w:t>
      </w:r>
    </w:p>
    <w:p w14:paraId="6C9F6DE8"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以联合体形式参加政府采购活动，联合体各方均为中小企业的，联合体视同中小企业。其中，联合体各方均为小微企业的，联合体视同小微企业。</w:t>
      </w:r>
    </w:p>
    <w:p w14:paraId="3B485BB0" w14:textId="77777777"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投标人当按照招标文件规定出具《中小企业声明函》，否则不享受相关扶持政策；</w:t>
      </w:r>
    </w:p>
    <w:p w14:paraId="61F232E5" w14:textId="77777777" w:rsidR="00D21EA1" w:rsidRDefault="00D21EA1" w:rsidP="00D21EA1">
      <w:pPr>
        <w:spacing w:line="500" w:lineRule="exact"/>
        <w:rPr>
          <w:rFonts w:ascii="宋体" w:hAnsi="宋体"/>
          <w:bCs/>
          <w:sz w:val="21"/>
          <w:szCs w:val="21"/>
        </w:rPr>
      </w:pPr>
      <w:r>
        <w:rPr>
          <w:rFonts w:ascii="宋体" w:hAnsi="宋体" w:hint="eastAsia"/>
          <w:bCs/>
          <w:sz w:val="21"/>
          <w:szCs w:val="21"/>
        </w:rPr>
        <w:t xml:space="preserve">　　2.根据财库〔2014〕68号《财政部司法部关于政府采购支持监狱企业发展有关问题的通知》，监狱企业视同小微企业。提供由省级以上监狱管理局、戒毒管理局(含新疆生产建设兵团)出具的属于监狱企业的证明文</w:t>
      </w:r>
      <w:r>
        <w:rPr>
          <w:rFonts w:ascii="宋体" w:hAnsi="宋体" w:hint="eastAsia"/>
          <w:bCs/>
          <w:color w:val="000000"/>
          <w:sz w:val="21"/>
          <w:szCs w:val="21"/>
        </w:rPr>
        <w:t>件</w:t>
      </w:r>
      <w:r>
        <w:rPr>
          <w:rFonts w:ascii="宋体" w:hAnsi="宋体" w:hint="eastAsia"/>
          <w:b/>
          <w:bCs/>
          <w:color w:val="000000"/>
          <w:sz w:val="21"/>
          <w:szCs w:val="21"/>
        </w:rPr>
        <w:t>（</w:t>
      </w:r>
      <w:r>
        <w:rPr>
          <w:rFonts w:ascii="宋体" w:hAnsi="宋体" w:hint="eastAsia"/>
          <w:b/>
          <w:bCs/>
          <w:color w:val="000000"/>
          <w:kern w:val="0"/>
          <w:sz w:val="21"/>
          <w:szCs w:val="21"/>
        </w:rPr>
        <w:t>投标文件中附扫描件或复印件</w:t>
      </w:r>
      <w:r>
        <w:rPr>
          <w:rFonts w:ascii="宋体" w:hAnsi="宋体" w:hint="eastAsia"/>
          <w:b/>
          <w:bCs/>
          <w:color w:val="000000"/>
          <w:sz w:val="21"/>
          <w:szCs w:val="21"/>
        </w:rPr>
        <w:t>）</w:t>
      </w:r>
      <w:r>
        <w:rPr>
          <w:rFonts w:ascii="宋体" w:hAnsi="宋体" w:hint="eastAsia"/>
          <w:bCs/>
          <w:color w:val="000000"/>
          <w:sz w:val="21"/>
          <w:szCs w:val="21"/>
        </w:rPr>
        <w:t>，</w:t>
      </w:r>
      <w:r>
        <w:rPr>
          <w:rFonts w:ascii="宋体" w:hAnsi="宋体" w:hint="eastAsia"/>
          <w:bCs/>
          <w:sz w:val="21"/>
          <w:szCs w:val="21"/>
        </w:rPr>
        <w:t>不再提供《中小企业声明函》，投标人出具的监狱企业证明文件如有虚假，其成交资格将被取消，并根据相关规定进行处罚。</w:t>
      </w:r>
    </w:p>
    <w:p w14:paraId="239771BB" w14:textId="7C25BB12" w:rsidR="00D21EA1" w:rsidRDefault="00D21EA1" w:rsidP="00D21EA1">
      <w:pPr>
        <w:spacing w:line="500" w:lineRule="exact"/>
        <w:ind w:firstLineChars="200" w:firstLine="420"/>
        <w:rPr>
          <w:rFonts w:ascii="宋体" w:hAnsi="宋体"/>
          <w:bCs/>
          <w:sz w:val="21"/>
          <w:szCs w:val="21"/>
        </w:rPr>
      </w:pPr>
      <w:r>
        <w:rPr>
          <w:rFonts w:ascii="宋体" w:hAnsi="宋体" w:hint="eastAsia"/>
          <w:bCs/>
          <w:sz w:val="21"/>
          <w:szCs w:val="21"/>
        </w:rPr>
        <w:t>3.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r w:rsidR="00C96E6A">
        <w:rPr>
          <w:rFonts w:ascii="宋体" w:hAnsi="宋体" w:hint="eastAsia"/>
          <w:bCs/>
          <w:sz w:val="21"/>
          <w:szCs w:val="21"/>
        </w:rPr>
        <w:t>。</w:t>
      </w:r>
    </w:p>
    <w:p w14:paraId="03F2D40D" w14:textId="77777777" w:rsidR="00D21EA1" w:rsidRDefault="00D21EA1" w:rsidP="00D21EA1">
      <w:pPr>
        <w:spacing w:line="500" w:lineRule="exact"/>
        <w:ind w:firstLineChars="201" w:firstLine="424"/>
        <w:rPr>
          <w:rFonts w:ascii="宋体" w:hAnsi="宋体"/>
          <w:b/>
          <w:sz w:val="21"/>
          <w:szCs w:val="21"/>
        </w:rPr>
      </w:pPr>
      <w:r>
        <w:rPr>
          <w:rFonts w:ascii="宋体" w:hAnsi="宋体" w:hint="eastAsia"/>
          <w:b/>
          <w:sz w:val="21"/>
          <w:szCs w:val="21"/>
        </w:rPr>
        <w:t>采购人根据投标人提供的《中小企业声明函》认定该投标人是否属于中小企业，监狱企业和残疾人福利性单位视同小型、微型企业。不属于中小企业、监狱企业或残疾人福利性单位的拒绝参与本项目投标。</w:t>
      </w:r>
    </w:p>
    <w:p w14:paraId="4B447595" w14:textId="77777777" w:rsidR="00FD4981" w:rsidRPr="00D21EA1" w:rsidRDefault="00FD4981"/>
    <w:sectPr w:rsidR="00FD4981" w:rsidRPr="00D21EA1" w:rsidSect="00D21EA1">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E99E" w14:textId="77777777" w:rsidR="00742BD4" w:rsidRDefault="00742BD4" w:rsidP="00D21EA1">
      <w:r>
        <w:separator/>
      </w:r>
    </w:p>
  </w:endnote>
  <w:endnote w:type="continuationSeparator" w:id="0">
    <w:p w14:paraId="6B7141ED" w14:textId="77777777" w:rsidR="00742BD4" w:rsidRDefault="00742BD4" w:rsidP="00D2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FBAB" w14:textId="77777777" w:rsidR="00742BD4" w:rsidRDefault="00742BD4" w:rsidP="00D21EA1">
      <w:r>
        <w:separator/>
      </w:r>
    </w:p>
  </w:footnote>
  <w:footnote w:type="continuationSeparator" w:id="0">
    <w:p w14:paraId="7763C059" w14:textId="77777777" w:rsidR="00742BD4" w:rsidRDefault="00742BD4" w:rsidP="00D2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suff w:val="nothing"/>
      <w:lvlText w:val="%3."/>
      <w:lvlJc w:val="left"/>
      <w:pPr>
        <w:ind w:left="0" w:firstLine="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C1B27D5"/>
    <w:multiLevelType w:val="hybridMultilevel"/>
    <w:tmpl w:val="CFDCB6E0"/>
    <w:lvl w:ilvl="0" w:tplc="254AEE48">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4717907">
    <w:abstractNumId w:val="0"/>
  </w:num>
  <w:num w:numId="2" w16cid:durableId="163945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A5"/>
    <w:rsid w:val="005F1FA5"/>
    <w:rsid w:val="00742BD4"/>
    <w:rsid w:val="00C96E6A"/>
    <w:rsid w:val="00D21EA1"/>
    <w:rsid w:val="00E5694A"/>
    <w:rsid w:val="00FD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3FF1"/>
  <w15:chartTrackingRefBased/>
  <w15:docId w15:val="{C4ED8BC8-C2A0-4E40-B0C4-ED6FFD89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21EA1"/>
    <w:pPr>
      <w:widowControl w:val="0"/>
      <w:jc w:val="both"/>
    </w:pPr>
    <w:rPr>
      <w:rFonts w:ascii="Book Antiqua" w:eastAsia="宋体" w:hAnsi="Book Antiqua"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21E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21EA1"/>
    <w:rPr>
      <w:sz w:val="18"/>
      <w:szCs w:val="18"/>
    </w:rPr>
  </w:style>
  <w:style w:type="paragraph" w:styleId="a6">
    <w:name w:val="footer"/>
    <w:basedOn w:val="a"/>
    <w:link w:val="a7"/>
    <w:uiPriority w:val="99"/>
    <w:unhideWhenUsed/>
    <w:rsid w:val="00D21EA1"/>
    <w:pPr>
      <w:tabs>
        <w:tab w:val="center" w:pos="4153"/>
        <w:tab w:val="right" w:pos="8306"/>
      </w:tabs>
      <w:snapToGrid w:val="0"/>
      <w:jc w:val="left"/>
    </w:pPr>
    <w:rPr>
      <w:sz w:val="18"/>
      <w:szCs w:val="18"/>
    </w:rPr>
  </w:style>
  <w:style w:type="character" w:customStyle="1" w:styleId="a7">
    <w:name w:val="页脚 字符"/>
    <w:basedOn w:val="a1"/>
    <w:link w:val="a6"/>
    <w:uiPriority w:val="99"/>
    <w:rsid w:val="00D21EA1"/>
    <w:rPr>
      <w:sz w:val="18"/>
      <w:szCs w:val="18"/>
    </w:rPr>
  </w:style>
  <w:style w:type="paragraph" w:styleId="a8">
    <w:name w:val="Body Text Indent"/>
    <w:basedOn w:val="a"/>
    <w:link w:val="a9"/>
    <w:uiPriority w:val="99"/>
    <w:semiHidden/>
    <w:unhideWhenUsed/>
    <w:rsid w:val="00D21EA1"/>
    <w:pPr>
      <w:spacing w:after="120"/>
      <w:ind w:leftChars="200" w:left="420"/>
    </w:pPr>
  </w:style>
  <w:style w:type="character" w:customStyle="1" w:styleId="a9">
    <w:name w:val="正文文本缩进 字符"/>
    <w:basedOn w:val="a1"/>
    <w:link w:val="a8"/>
    <w:uiPriority w:val="99"/>
    <w:semiHidden/>
    <w:rsid w:val="00D21EA1"/>
    <w:rPr>
      <w:rFonts w:ascii="Book Antiqua" w:eastAsia="宋体" w:hAnsi="Book Antiqua" w:cs="宋体"/>
      <w:sz w:val="24"/>
      <w:szCs w:val="24"/>
    </w:rPr>
  </w:style>
  <w:style w:type="paragraph" w:styleId="2">
    <w:name w:val="Body Text First Indent 2"/>
    <w:basedOn w:val="a8"/>
    <w:next w:val="a"/>
    <w:link w:val="20"/>
    <w:uiPriority w:val="99"/>
    <w:unhideWhenUsed/>
    <w:qFormat/>
    <w:rsid w:val="00D21EA1"/>
    <w:pPr>
      <w:ind w:firstLineChars="200" w:firstLine="420"/>
    </w:pPr>
  </w:style>
  <w:style w:type="character" w:customStyle="1" w:styleId="20">
    <w:name w:val="正文文本首行缩进 2 字符"/>
    <w:basedOn w:val="a9"/>
    <w:link w:val="2"/>
    <w:uiPriority w:val="99"/>
    <w:rsid w:val="00D21EA1"/>
    <w:rPr>
      <w:rFonts w:ascii="Book Antiqua" w:eastAsia="宋体" w:hAnsi="Book Antiqua" w:cs="宋体"/>
      <w:sz w:val="24"/>
      <w:szCs w:val="24"/>
    </w:rPr>
  </w:style>
  <w:style w:type="paragraph" w:styleId="aa">
    <w:name w:val="Title"/>
    <w:basedOn w:val="a"/>
    <w:link w:val="ab"/>
    <w:qFormat/>
    <w:rsid w:val="00D21EA1"/>
    <w:pPr>
      <w:spacing w:before="240" w:after="60"/>
      <w:jc w:val="center"/>
      <w:outlineLvl w:val="0"/>
    </w:pPr>
    <w:rPr>
      <w:rFonts w:ascii="Arial" w:hAnsi="Arial" w:cs="Arial"/>
      <w:b/>
      <w:bCs/>
      <w:sz w:val="32"/>
      <w:szCs w:val="32"/>
    </w:rPr>
  </w:style>
  <w:style w:type="character" w:customStyle="1" w:styleId="ab">
    <w:name w:val="标题 字符"/>
    <w:basedOn w:val="a1"/>
    <w:link w:val="aa"/>
    <w:rsid w:val="00D21EA1"/>
    <w:rPr>
      <w:rFonts w:ascii="Arial" w:eastAsia="宋体" w:hAnsi="Arial" w:cs="Arial"/>
      <w:b/>
      <w:bCs/>
      <w:sz w:val="32"/>
      <w:szCs w:val="32"/>
    </w:rPr>
  </w:style>
  <w:style w:type="paragraph" w:styleId="ac">
    <w:name w:val="List Paragraph"/>
    <w:basedOn w:val="a"/>
    <w:uiPriority w:val="99"/>
    <w:qFormat/>
    <w:rsid w:val="00D21EA1"/>
    <w:pPr>
      <w:ind w:firstLineChars="200" w:firstLine="420"/>
    </w:pPr>
  </w:style>
  <w:style w:type="paragraph" w:styleId="ad">
    <w:name w:val="Body Text"/>
    <w:basedOn w:val="a"/>
    <w:link w:val="ae"/>
    <w:uiPriority w:val="99"/>
    <w:semiHidden/>
    <w:unhideWhenUsed/>
    <w:rsid w:val="00D21EA1"/>
    <w:pPr>
      <w:spacing w:after="120"/>
    </w:pPr>
  </w:style>
  <w:style w:type="character" w:customStyle="1" w:styleId="ae">
    <w:name w:val="正文文本 字符"/>
    <w:basedOn w:val="a1"/>
    <w:link w:val="ad"/>
    <w:uiPriority w:val="99"/>
    <w:semiHidden/>
    <w:rsid w:val="00D21EA1"/>
    <w:rPr>
      <w:rFonts w:ascii="Book Antiqua" w:eastAsia="宋体" w:hAnsi="Book Antiqua" w:cs="宋体"/>
      <w:sz w:val="24"/>
      <w:szCs w:val="24"/>
    </w:rPr>
  </w:style>
  <w:style w:type="paragraph" w:styleId="a0">
    <w:name w:val="Body Text First Indent"/>
    <w:basedOn w:val="ad"/>
    <w:link w:val="af"/>
    <w:uiPriority w:val="99"/>
    <w:semiHidden/>
    <w:unhideWhenUsed/>
    <w:rsid w:val="00D21EA1"/>
    <w:pPr>
      <w:ind w:firstLineChars="100" w:firstLine="420"/>
    </w:pPr>
  </w:style>
  <w:style w:type="character" w:customStyle="1" w:styleId="af">
    <w:name w:val="正文文本首行缩进 字符"/>
    <w:basedOn w:val="ae"/>
    <w:link w:val="a0"/>
    <w:uiPriority w:val="99"/>
    <w:semiHidden/>
    <w:rsid w:val="00D21EA1"/>
    <w:rPr>
      <w:rFonts w:ascii="Book Antiqua" w:eastAsia="宋体" w:hAnsi="Book Antiqua"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luming</dc:creator>
  <cp:keywords/>
  <dc:description/>
  <cp:lastModifiedBy>chen luming</cp:lastModifiedBy>
  <cp:revision>3</cp:revision>
  <dcterms:created xsi:type="dcterms:W3CDTF">2022-08-04T01:08:00Z</dcterms:created>
  <dcterms:modified xsi:type="dcterms:W3CDTF">2022-08-16T07:33:00Z</dcterms:modified>
</cp:coreProperties>
</file>