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spacing w:line="480" w:lineRule="exact"/>
        <w:ind w:right="-72" w:rightChars="-30"/>
        <w:jc w:val="center"/>
        <w:rPr>
          <w:rFonts w:hint="eastAsia" w:ascii="宋体" w:hAnsi="宋体" w:cs="宋体"/>
          <w:color w:val="auto"/>
          <w:highlight w:val="none"/>
        </w:rPr>
      </w:pPr>
      <w:r>
        <w:rPr>
          <w:rFonts w:hint="eastAsia" w:ascii="宋体" w:hAnsi="宋体" w:cs="宋体"/>
          <w:color w:val="auto"/>
          <w:highlight w:val="none"/>
        </w:rPr>
        <w:t>第四章 采购需求</w:t>
      </w:r>
    </w:p>
    <w:p>
      <w:pPr>
        <w:keepNext w:val="0"/>
        <w:keepLines w:val="0"/>
        <w:pageBreakBefore w:val="0"/>
        <w:widowControl/>
        <w:kinsoku/>
        <w:wordWrap/>
        <w:overflowPunct/>
        <w:topLinePunct w:val="0"/>
        <w:autoSpaceDE/>
        <w:autoSpaceDN/>
        <w:bidi w:val="0"/>
        <w:adjustRightInd w:val="0"/>
        <w:snapToGrid/>
        <w:spacing w:line="360" w:lineRule="auto"/>
        <w:ind w:firstLine="422" w:firstLineChars="200"/>
        <w:textAlignment w:val="auto"/>
        <w:rPr>
          <w:rFonts w:hint="eastAsia" w:ascii="宋体" w:hAnsi="宋体"/>
          <w:b/>
          <w:color w:val="auto"/>
          <w:kern w:val="0"/>
          <w:sz w:val="21"/>
          <w:szCs w:val="21"/>
          <w:highlight w:val="none"/>
          <w:lang w:eastAsia="zh-CN"/>
        </w:rPr>
      </w:pPr>
      <w:r>
        <w:rPr>
          <w:rFonts w:hint="eastAsia" w:ascii="宋体" w:hAnsi="宋体"/>
          <w:b/>
          <w:color w:val="auto"/>
          <w:kern w:val="0"/>
          <w:sz w:val="21"/>
          <w:szCs w:val="21"/>
          <w:highlight w:val="none"/>
        </w:rPr>
        <w:t>一、</w:t>
      </w:r>
      <w:r>
        <w:rPr>
          <w:rFonts w:hint="eastAsia" w:ascii="宋体" w:hAnsi="宋体"/>
          <w:b/>
          <w:color w:val="auto"/>
          <w:kern w:val="0"/>
          <w:sz w:val="21"/>
          <w:szCs w:val="21"/>
          <w:highlight w:val="none"/>
          <w:lang w:eastAsia="zh-CN"/>
        </w:rPr>
        <w:t>服务要求</w:t>
      </w:r>
    </w:p>
    <w:p>
      <w:pPr>
        <w:pStyle w:val="6"/>
        <w:keepNext w:val="0"/>
        <w:keepLines w:val="0"/>
        <w:pageBreakBefore w:val="0"/>
        <w:kinsoku/>
        <w:wordWrap/>
        <w:overflowPunct/>
        <w:topLinePunct w:val="0"/>
        <w:autoSpaceDE/>
        <w:autoSpaceDN/>
        <w:bidi w:val="0"/>
        <w:snapToGrid/>
        <w:ind w:left="0" w:leftChars="0" w:firstLine="422" w:firstLineChars="200"/>
        <w:textAlignment w:val="auto"/>
        <w:rPr>
          <w:rFonts w:hint="eastAsia" w:ascii="宋体" w:hAnsi="宋体" w:eastAsia="宋体" w:cs="宋体"/>
          <w:color w:val="auto"/>
          <w:highlight w:val="none"/>
          <w:lang w:eastAsia="zh-CN"/>
        </w:rPr>
      </w:pPr>
      <w:r>
        <w:rPr>
          <w:rFonts w:hint="eastAsia" w:ascii="宋体" w:hAnsi="宋体" w:eastAsia="宋体" w:cs="宋体"/>
          <w:b/>
          <w:color w:val="auto"/>
          <w:kern w:val="0"/>
          <w:sz w:val="21"/>
          <w:szCs w:val="21"/>
          <w:highlight w:val="none"/>
          <w:lang w:eastAsia="zh-CN"/>
        </w:rPr>
        <w:t>（一）服务内容</w:t>
      </w:r>
    </w:p>
    <w:p>
      <w:pPr>
        <w:pStyle w:val="9"/>
        <w:keepNext w:val="0"/>
        <w:keepLines w:val="0"/>
        <w:pageBreakBefore w:val="0"/>
        <w:widowControl w:val="0"/>
        <w:shd w:val="clear" w:color="auto" w:fill="FFFFFF"/>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color w:val="auto"/>
          <w:kern w:val="2"/>
          <w:sz w:val="21"/>
          <w:szCs w:val="21"/>
          <w:highlight w:val="none"/>
          <w:lang w:val="en-US" w:eastAsia="zh-CN" w:bidi="zh-CN"/>
        </w:rPr>
      </w:pPr>
      <w:r>
        <w:rPr>
          <w:rFonts w:hint="eastAsia" w:ascii="宋体" w:hAnsi="宋体" w:eastAsia="宋体" w:cs="宋体"/>
          <w:color w:val="auto"/>
          <w:kern w:val="2"/>
          <w:sz w:val="21"/>
          <w:szCs w:val="21"/>
          <w:highlight w:val="none"/>
          <w:lang w:val="en-US" w:eastAsia="zh-CN" w:bidi="zh-CN"/>
        </w:rPr>
        <w:t>本次全过程咨询服务招标范围包括：立项服务、投资咨询、勘察、造价咨询、招标代理、监理、施工管理、场地清理等。具体包括但不限于如下工作内容：</w:t>
      </w:r>
    </w:p>
    <w:p>
      <w:pPr>
        <w:pStyle w:val="9"/>
        <w:keepNext w:val="0"/>
        <w:keepLines w:val="0"/>
        <w:pageBreakBefore w:val="0"/>
        <w:widowControl w:val="0"/>
        <w:shd w:val="clear" w:color="auto" w:fill="FFFFFF"/>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color w:val="auto"/>
          <w:kern w:val="2"/>
          <w:sz w:val="21"/>
          <w:szCs w:val="21"/>
          <w:highlight w:val="none"/>
          <w:lang w:val="en-US" w:eastAsia="zh-CN" w:bidi="zh-CN"/>
        </w:rPr>
      </w:pPr>
      <w:r>
        <w:rPr>
          <w:rFonts w:hint="eastAsia" w:ascii="宋体" w:hAnsi="宋体" w:eastAsia="宋体" w:cs="宋体"/>
          <w:color w:val="auto"/>
          <w:kern w:val="2"/>
          <w:sz w:val="21"/>
          <w:szCs w:val="21"/>
          <w:highlight w:val="none"/>
          <w:lang w:val="en-US" w:eastAsia="zh-CN" w:bidi="zh-CN"/>
        </w:rPr>
        <w:t>1、项目实施策划</w:t>
      </w:r>
    </w:p>
    <w:p>
      <w:pPr>
        <w:pStyle w:val="9"/>
        <w:keepNext w:val="0"/>
        <w:keepLines w:val="0"/>
        <w:pageBreakBefore w:val="0"/>
        <w:widowControl w:val="0"/>
        <w:shd w:val="clear" w:color="auto" w:fill="FFFFFF"/>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color w:val="auto"/>
          <w:kern w:val="2"/>
          <w:sz w:val="21"/>
          <w:szCs w:val="21"/>
          <w:highlight w:val="none"/>
          <w:lang w:val="en-US" w:eastAsia="zh-CN" w:bidi="zh-CN"/>
        </w:rPr>
      </w:pPr>
      <w:r>
        <w:rPr>
          <w:rFonts w:hint="eastAsia" w:ascii="宋体" w:hAnsi="宋体" w:eastAsia="宋体" w:cs="宋体"/>
          <w:color w:val="auto"/>
          <w:kern w:val="2"/>
          <w:sz w:val="21"/>
          <w:szCs w:val="21"/>
          <w:highlight w:val="none"/>
          <w:lang w:val="en-US" w:eastAsia="zh-CN" w:bidi="zh-CN"/>
        </w:rPr>
        <w:t>1.1对项目投资、进度目标进行分析与再论证，进一步明确项目建设目标；</w:t>
      </w:r>
    </w:p>
    <w:p>
      <w:pPr>
        <w:pStyle w:val="9"/>
        <w:keepNext w:val="0"/>
        <w:keepLines w:val="0"/>
        <w:pageBreakBefore w:val="0"/>
        <w:widowControl w:val="0"/>
        <w:shd w:val="clear" w:color="auto" w:fill="FFFFFF"/>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color w:val="auto"/>
          <w:kern w:val="2"/>
          <w:sz w:val="21"/>
          <w:szCs w:val="21"/>
          <w:highlight w:val="none"/>
          <w:lang w:val="en-US" w:eastAsia="zh-CN" w:bidi="zh-CN"/>
        </w:rPr>
      </w:pPr>
      <w:r>
        <w:rPr>
          <w:rFonts w:hint="eastAsia" w:ascii="宋体" w:hAnsi="宋体" w:eastAsia="宋体" w:cs="宋体"/>
          <w:color w:val="auto"/>
          <w:kern w:val="2"/>
          <w:sz w:val="21"/>
          <w:szCs w:val="21"/>
          <w:highlight w:val="none"/>
          <w:lang w:val="en-US" w:eastAsia="zh-CN" w:bidi="zh-CN"/>
        </w:rPr>
        <w:t>1.2开展组织策划、明确项目管理组织结构、建立项目管理制度、明确工作流程并负责抓好落实；</w:t>
      </w:r>
    </w:p>
    <w:p>
      <w:pPr>
        <w:pStyle w:val="9"/>
        <w:keepNext w:val="0"/>
        <w:keepLines w:val="0"/>
        <w:pageBreakBefore w:val="0"/>
        <w:widowControl w:val="0"/>
        <w:shd w:val="clear" w:color="auto" w:fill="FFFFFF"/>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color w:val="auto"/>
          <w:kern w:val="2"/>
          <w:sz w:val="21"/>
          <w:szCs w:val="21"/>
          <w:highlight w:val="none"/>
          <w:lang w:val="en-US" w:eastAsia="zh-CN" w:bidi="zh-CN"/>
        </w:rPr>
      </w:pPr>
      <w:r>
        <w:rPr>
          <w:rFonts w:hint="eastAsia" w:ascii="宋体" w:hAnsi="宋体" w:eastAsia="宋体" w:cs="宋体"/>
          <w:color w:val="auto"/>
          <w:kern w:val="2"/>
          <w:sz w:val="21"/>
          <w:szCs w:val="21"/>
          <w:highlight w:val="none"/>
          <w:lang w:val="en-US" w:eastAsia="zh-CN" w:bidi="zh-CN"/>
        </w:rPr>
        <w:t>1.3组织开展合同策划；</w:t>
      </w:r>
    </w:p>
    <w:p>
      <w:pPr>
        <w:pStyle w:val="9"/>
        <w:keepNext w:val="0"/>
        <w:keepLines w:val="0"/>
        <w:pageBreakBefore w:val="0"/>
        <w:widowControl w:val="0"/>
        <w:shd w:val="clear" w:color="auto" w:fill="FFFFFF"/>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color w:val="auto"/>
          <w:kern w:val="2"/>
          <w:sz w:val="21"/>
          <w:szCs w:val="21"/>
          <w:highlight w:val="none"/>
          <w:lang w:val="en-US" w:eastAsia="zh-CN" w:bidi="zh-CN"/>
        </w:rPr>
      </w:pPr>
      <w:r>
        <w:rPr>
          <w:rFonts w:hint="eastAsia" w:ascii="宋体" w:hAnsi="宋体" w:eastAsia="宋体" w:cs="宋体"/>
          <w:color w:val="auto"/>
          <w:kern w:val="2"/>
          <w:sz w:val="21"/>
          <w:szCs w:val="21"/>
          <w:highlight w:val="none"/>
          <w:lang w:val="en-US" w:eastAsia="zh-CN" w:bidi="zh-CN"/>
        </w:rPr>
        <w:t>1.4组织开展招标采购策划；</w:t>
      </w:r>
    </w:p>
    <w:p>
      <w:pPr>
        <w:pStyle w:val="9"/>
        <w:keepNext w:val="0"/>
        <w:keepLines w:val="0"/>
        <w:pageBreakBefore w:val="0"/>
        <w:widowControl w:val="0"/>
        <w:shd w:val="clear" w:color="auto" w:fill="FFFFFF"/>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color w:val="auto"/>
          <w:kern w:val="2"/>
          <w:sz w:val="21"/>
          <w:szCs w:val="21"/>
          <w:highlight w:val="none"/>
          <w:lang w:val="en-US" w:eastAsia="zh-CN" w:bidi="zh-CN"/>
        </w:rPr>
      </w:pPr>
      <w:r>
        <w:rPr>
          <w:rFonts w:hint="eastAsia" w:ascii="宋体" w:hAnsi="宋体" w:eastAsia="宋体" w:cs="宋体"/>
          <w:color w:val="auto"/>
          <w:kern w:val="2"/>
          <w:sz w:val="21"/>
          <w:szCs w:val="21"/>
          <w:highlight w:val="none"/>
          <w:lang w:val="en-US" w:eastAsia="zh-CN" w:bidi="zh-CN"/>
        </w:rPr>
        <w:t>1.5组织编制项目管理规划等。</w:t>
      </w:r>
    </w:p>
    <w:p>
      <w:pPr>
        <w:pStyle w:val="9"/>
        <w:keepNext w:val="0"/>
        <w:keepLines w:val="0"/>
        <w:pageBreakBefore w:val="0"/>
        <w:widowControl w:val="0"/>
        <w:shd w:val="clear" w:color="auto" w:fill="FFFFFF"/>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color w:val="auto"/>
          <w:kern w:val="2"/>
          <w:sz w:val="21"/>
          <w:szCs w:val="21"/>
          <w:highlight w:val="none"/>
          <w:lang w:val="en-US" w:eastAsia="zh-CN" w:bidi="zh-CN"/>
        </w:rPr>
      </w:pPr>
      <w:r>
        <w:rPr>
          <w:rFonts w:hint="eastAsia" w:ascii="宋体" w:hAnsi="宋体" w:eastAsia="宋体" w:cs="宋体"/>
          <w:color w:val="auto"/>
          <w:kern w:val="2"/>
          <w:sz w:val="21"/>
          <w:szCs w:val="21"/>
          <w:highlight w:val="none"/>
          <w:lang w:val="en-US" w:eastAsia="zh-CN" w:bidi="zh-CN"/>
        </w:rPr>
        <w:t>2、组织管理与协调</w:t>
      </w:r>
    </w:p>
    <w:p>
      <w:pPr>
        <w:pStyle w:val="9"/>
        <w:keepNext w:val="0"/>
        <w:keepLines w:val="0"/>
        <w:pageBreakBefore w:val="0"/>
        <w:widowControl w:val="0"/>
        <w:shd w:val="clear" w:color="auto" w:fill="FFFFFF"/>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color w:val="auto"/>
          <w:kern w:val="2"/>
          <w:sz w:val="21"/>
          <w:szCs w:val="21"/>
          <w:highlight w:val="none"/>
          <w:lang w:val="en-US" w:eastAsia="zh-CN" w:bidi="zh-CN"/>
        </w:rPr>
      </w:pPr>
      <w:r>
        <w:rPr>
          <w:rFonts w:hint="eastAsia" w:ascii="宋体" w:hAnsi="宋体" w:eastAsia="宋体" w:cs="宋体"/>
          <w:color w:val="auto"/>
          <w:kern w:val="2"/>
          <w:sz w:val="21"/>
          <w:szCs w:val="21"/>
          <w:highlight w:val="none"/>
          <w:lang w:val="en-US" w:eastAsia="zh-CN" w:bidi="zh-CN"/>
        </w:rPr>
        <w:t>2.1建立项目技术管理、投资控制、质量控制、进度控制、信息管理、安全管理等组织体系，并监督各体系的运行；</w:t>
      </w:r>
    </w:p>
    <w:p>
      <w:pPr>
        <w:pStyle w:val="9"/>
        <w:keepNext w:val="0"/>
        <w:keepLines w:val="0"/>
        <w:pageBreakBefore w:val="0"/>
        <w:widowControl w:val="0"/>
        <w:shd w:val="clear" w:color="auto" w:fill="FFFFFF"/>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color w:val="auto"/>
          <w:kern w:val="2"/>
          <w:sz w:val="21"/>
          <w:szCs w:val="21"/>
          <w:highlight w:val="none"/>
          <w:lang w:val="en-US" w:eastAsia="zh-CN" w:bidi="zh-CN"/>
        </w:rPr>
      </w:pPr>
      <w:r>
        <w:rPr>
          <w:rFonts w:hint="eastAsia" w:ascii="宋体" w:hAnsi="宋体" w:eastAsia="宋体" w:cs="宋体"/>
          <w:color w:val="auto"/>
          <w:kern w:val="2"/>
          <w:sz w:val="21"/>
          <w:szCs w:val="21"/>
          <w:highlight w:val="none"/>
          <w:lang w:val="en-US" w:eastAsia="zh-CN" w:bidi="zh-CN"/>
        </w:rPr>
        <w:t>2.2组织编制监理与技术管理、招标采购与合同管理、投资控制、计划与信息管理组织实施方案；</w:t>
      </w:r>
    </w:p>
    <w:p>
      <w:pPr>
        <w:pStyle w:val="9"/>
        <w:keepNext w:val="0"/>
        <w:keepLines w:val="0"/>
        <w:pageBreakBefore w:val="0"/>
        <w:widowControl w:val="0"/>
        <w:shd w:val="clear" w:color="auto" w:fill="FFFFFF"/>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color w:val="auto"/>
          <w:kern w:val="2"/>
          <w:sz w:val="21"/>
          <w:szCs w:val="21"/>
          <w:highlight w:val="none"/>
          <w:lang w:val="en-US" w:eastAsia="zh-CN" w:bidi="zh-CN"/>
        </w:rPr>
      </w:pPr>
      <w:r>
        <w:rPr>
          <w:rFonts w:hint="eastAsia" w:ascii="宋体" w:hAnsi="宋体" w:eastAsia="宋体" w:cs="宋体"/>
          <w:color w:val="auto"/>
          <w:kern w:val="2"/>
          <w:sz w:val="21"/>
          <w:szCs w:val="21"/>
          <w:highlight w:val="none"/>
          <w:lang w:val="en-US" w:eastAsia="zh-CN" w:bidi="zh-CN"/>
        </w:rPr>
        <w:t>2.3组织编制各项管理制度和工作流程；</w:t>
      </w:r>
    </w:p>
    <w:p>
      <w:pPr>
        <w:pStyle w:val="9"/>
        <w:keepNext w:val="0"/>
        <w:keepLines w:val="0"/>
        <w:pageBreakBefore w:val="0"/>
        <w:widowControl w:val="0"/>
        <w:shd w:val="clear" w:color="auto" w:fill="FFFFFF"/>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color w:val="auto"/>
          <w:kern w:val="2"/>
          <w:sz w:val="21"/>
          <w:szCs w:val="21"/>
          <w:highlight w:val="none"/>
          <w:lang w:val="en-US" w:eastAsia="zh-CN" w:bidi="zh-CN"/>
        </w:rPr>
      </w:pPr>
      <w:r>
        <w:rPr>
          <w:rFonts w:hint="eastAsia" w:ascii="宋体" w:hAnsi="宋体" w:eastAsia="宋体" w:cs="宋体"/>
          <w:color w:val="auto"/>
          <w:kern w:val="2"/>
          <w:sz w:val="21"/>
          <w:szCs w:val="21"/>
          <w:highlight w:val="none"/>
          <w:lang w:val="en-US" w:eastAsia="zh-CN" w:bidi="zh-CN"/>
        </w:rPr>
        <w:t>2.4建立项目管理调度会、例会、专题会等会议制度，组织召开各类会议；</w:t>
      </w:r>
    </w:p>
    <w:p>
      <w:pPr>
        <w:pStyle w:val="9"/>
        <w:keepNext w:val="0"/>
        <w:keepLines w:val="0"/>
        <w:pageBreakBefore w:val="0"/>
        <w:widowControl w:val="0"/>
        <w:shd w:val="clear" w:color="auto" w:fill="FFFFFF"/>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color w:val="auto"/>
          <w:kern w:val="2"/>
          <w:sz w:val="21"/>
          <w:szCs w:val="21"/>
          <w:highlight w:val="none"/>
          <w:lang w:val="en-US" w:eastAsia="zh-CN" w:bidi="zh-CN"/>
        </w:rPr>
      </w:pPr>
      <w:r>
        <w:rPr>
          <w:rFonts w:hint="eastAsia" w:ascii="宋体" w:hAnsi="宋体" w:eastAsia="宋体" w:cs="宋体"/>
          <w:color w:val="auto"/>
          <w:kern w:val="2"/>
          <w:sz w:val="21"/>
          <w:szCs w:val="21"/>
          <w:highlight w:val="none"/>
          <w:lang w:val="en-US" w:eastAsia="zh-CN" w:bidi="zh-CN"/>
        </w:rPr>
        <w:t>2.5协调参建各方之间的工作关系；</w:t>
      </w:r>
    </w:p>
    <w:p>
      <w:pPr>
        <w:pStyle w:val="9"/>
        <w:keepNext w:val="0"/>
        <w:keepLines w:val="0"/>
        <w:pageBreakBefore w:val="0"/>
        <w:widowControl w:val="0"/>
        <w:shd w:val="clear" w:color="auto" w:fill="FFFFFF"/>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color w:val="auto"/>
          <w:kern w:val="2"/>
          <w:sz w:val="21"/>
          <w:szCs w:val="21"/>
          <w:highlight w:val="none"/>
          <w:lang w:val="en-US" w:eastAsia="zh-CN" w:bidi="zh-CN"/>
        </w:rPr>
      </w:pPr>
      <w:r>
        <w:rPr>
          <w:rFonts w:hint="eastAsia" w:ascii="宋体" w:hAnsi="宋体" w:eastAsia="宋体" w:cs="宋体"/>
          <w:color w:val="auto"/>
          <w:kern w:val="2"/>
          <w:sz w:val="21"/>
          <w:szCs w:val="21"/>
          <w:highlight w:val="none"/>
          <w:lang w:val="en-US" w:eastAsia="zh-CN" w:bidi="zh-CN"/>
        </w:rPr>
        <w:t>2.6建立月度综合考评制度，协助组织月度考核，奖励先进，鞭策落后；确保顺利实现工程建设的各项管理目标。</w:t>
      </w:r>
    </w:p>
    <w:p>
      <w:pPr>
        <w:pStyle w:val="9"/>
        <w:keepNext w:val="0"/>
        <w:keepLines w:val="0"/>
        <w:pageBreakBefore w:val="0"/>
        <w:widowControl w:val="0"/>
        <w:shd w:val="clear" w:color="auto" w:fill="FFFFFF"/>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color w:val="auto"/>
          <w:kern w:val="2"/>
          <w:sz w:val="21"/>
          <w:szCs w:val="21"/>
          <w:highlight w:val="none"/>
          <w:lang w:val="en-US" w:eastAsia="zh-CN" w:bidi="zh-CN"/>
        </w:rPr>
      </w:pPr>
      <w:r>
        <w:rPr>
          <w:rFonts w:hint="eastAsia" w:ascii="宋体" w:hAnsi="宋体" w:eastAsia="宋体" w:cs="宋体"/>
          <w:color w:val="auto"/>
          <w:kern w:val="2"/>
          <w:sz w:val="21"/>
          <w:szCs w:val="21"/>
          <w:highlight w:val="none"/>
          <w:lang w:val="en-US" w:eastAsia="zh-CN" w:bidi="zh-CN"/>
        </w:rPr>
        <w:t>3、计划和财务管理</w:t>
      </w:r>
    </w:p>
    <w:p>
      <w:pPr>
        <w:pStyle w:val="9"/>
        <w:keepNext w:val="0"/>
        <w:keepLines w:val="0"/>
        <w:pageBreakBefore w:val="0"/>
        <w:widowControl w:val="0"/>
        <w:shd w:val="clear" w:color="auto" w:fill="FFFFFF"/>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color w:val="auto"/>
          <w:kern w:val="2"/>
          <w:sz w:val="21"/>
          <w:szCs w:val="21"/>
          <w:highlight w:val="none"/>
          <w:lang w:val="en-US" w:eastAsia="zh-CN" w:bidi="zh-CN"/>
        </w:rPr>
      </w:pPr>
      <w:r>
        <w:rPr>
          <w:rFonts w:hint="eastAsia" w:ascii="宋体" w:hAnsi="宋体" w:eastAsia="宋体" w:cs="宋体"/>
          <w:color w:val="auto"/>
          <w:kern w:val="2"/>
          <w:sz w:val="21"/>
          <w:szCs w:val="21"/>
          <w:highlight w:val="none"/>
          <w:lang w:val="en-US" w:eastAsia="zh-CN" w:bidi="zh-CN"/>
        </w:rPr>
        <w:t>3.1 组织编制项目总进度规划、阶段性进度计划及各专项进度计划，并组织实施。</w:t>
      </w:r>
    </w:p>
    <w:p>
      <w:pPr>
        <w:pStyle w:val="9"/>
        <w:keepNext w:val="0"/>
        <w:keepLines w:val="0"/>
        <w:pageBreakBefore w:val="0"/>
        <w:widowControl w:val="0"/>
        <w:shd w:val="clear" w:color="auto" w:fill="FFFFFF"/>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color w:val="auto"/>
          <w:kern w:val="2"/>
          <w:sz w:val="21"/>
          <w:szCs w:val="21"/>
          <w:highlight w:val="none"/>
          <w:lang w:val="en-US" w:eastAsia="zh-CN" w:bidi="zh-CN"/>
        </w:rPr>
      </w:pPr>
      <w:r>
        <w:rPr>
          <w:rFonts w:hint="eastAsia" w:ascii="宋体" w:hAnsi="宋体" w:eastAsia="宋体" w:cs="宋体"/>
          <w:color w:val="auto"/>
          <w:kern w:val="2"/>
          <w:sz w:val="21"/>
          <w:szCs w:val="21"/>
          <w:highlight w:val="none"/>
          <w:lang w:val="en-US" w:eastAsia="zh-CN" w:bidi="zh-CN"/>
        </w:rPr>
        <w:t>3.2组织编制招标采购计划、资金需求计划、进度控制计划、手续办理工作计划等，并组织实施。</w:t>
      </w:r>
    </w:p>
    <w:p>
      <w:pPr>
        <w:pStyle w:val="9"/>
        <w:keepNext w:val="0"/>
        <w:keepLines w:val="0"/>
        <w:pageBreakBefore w:val="0"/>
        <w:widowControl w:val="0"/>
        <w:shd w:val="clear" w:color="auto" w:fill="FFFFFF"/>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color w:val="auto"/>
          <w:kern w:val="2"/>
          <w:sz w:val="21"/>
          <w:szCs w:val="21"/>
          <w:highlight w:val="none"/>
          <w:lang w:val="en-US" w:eastAsia="zh-CN" w:bidi="zh-CN"/>
        </w:rPr>
      </w:pPr>
      <w:r>
        <w:rPr>
          <w:rFonts w:hint="eastAsia" w:ascii="宋体" w:hAnsi="宋体" w:eastAsia="宋体" w:cs="宋体"/>
          <w:color w:val="auto"/>
          <w:kern w:val="2"/>
          <w:sz w:val="21"/>
          <w:szCs w:val="21"/>
          <w:highlight w:val="none"/>
          <w:lang w:val="en-US" w:eastAsia="zh-CN" w:bidi="zh-CN"/>
        </w:rPr>
        <w:t>3.3组织编制技术管理、财务管理、信息管理等工作计划。</w:t>
      </w:r>
    </w:p>
    <w:p>
      <w:pPr>
        <w:pStyle w:val="9"/>
        <w:keepNext w:val="0"/>
        <w:keepLines w:val="0"/>
        <w:pageBreakBefore w:val="0"/>
        <w:widowControl w:val="0"/>
        <w:shd w:val="clear" w:color="auto" w:fill="FFFFFF"/>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color w:val="auto"/>
          <w:kern w:val="2"/>
          <w:sz w:val="21"/>
          <w:szCs w:val="21"/>
          <w:highlight w:val="none"/>
          <w:lang w:val="en-US" w:eastAsia="zh-CN" w:bidi="zh-CN"/>
        </w:rPr>
      </w:pPr>
      <w:r>
        <w:rPr>
          <w:rFonts w:hint="eastAsia" w:ascii="宋体" w:hAnsi="宋体" w:eastAsia="宋体" w:cs="宋体"/>
          <w:color w:val="auto"/>
          <w:kern w:val="2"/>
          <w:sz w:val="21"/>
          <w:szCs w:val="21"/>
          <w:highlight w:val="none"/>
          <w:lang w:val="en-US" w:eastAsia="zh-CN" w:bidi="zh-CN"/>
        </w:rPr>
        <w:t>3.4组织审核施工、材料设备等单位编制的各类计划，提出审核意见；</w:t>
      </w:r>
    </w:p>
    <w:p>
      <w:pPr>
        <w:pStyle w:val="9"/>
        <w:keepNext w:val="0"/>
        <w:keepLines w:val="0"/>
        <w:pageBreakBefore w:val="0"/>
        <w:widowControl w:val="0"/>
        <w:shd w:val="clear" w:color="auto" w:fill="FFFFFF"/>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color w:val="auto"/>
          <w:kern w:val="2"/>
          <w:sz w:val="21"/>
          <w:szCs w:val="21"/>
          <w:highlight w:val="none"/>
          <w:lang w:val="en-US" w:eastAsia="zh-CN" w:bidi="zh-CN"/>
        </w:rPr>
      </w:pPr>
      <w:r>
        <w:rPr>
          <w:rFonts w:hint="eastAsia" w:ascii="宋体" w:hAnsi="宋体" w:eastAsia="宋体" w:cs="宋体"/>
          <w:color w:val="auto"/>
          <w:kern w:val="2"/>
          <w:sz w:val="21"/>
          <w:szCs w:val="21"/>
          <w:highlight w:val="none"/>
          <w:lang w:val="en-US" w:eastAsia="zh-CN" w:bidi="zh-CN"/>
        </w:rPr>
        <w:t>3.5严格按进度计划进行动态管理，及时对可能拖期的工作进行预警，并组织参建单位提前采取措施；对已拖期的工作查明原因，采取相应措施予以调整，确保计划有效实施。</w:t>
      </w:r>
    </w:p>
    <w:p>
      <w:pPr>
        <w:pStyle w:val="9"/>
        <w:keepNext w:val="0"/>
        <w:keepLines w:val="0"/>
        <w:pageBreakBefore w:val="0"/>
        <w:widowControl w:val="0"/>
        <w:shd w:val="clear" w:color="auto" w:fill="FFFFFF"/>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color w:val="auto"/>
          <w:kern w:val="2"/>
          <w:sz w:val="21"/>
          <w:szCs w:val="21"/>
          <w:highlight w:val="none"/>
          <w:lang w:val="en-US" w:eastAsia="zh-CN" w:bidi="zh-CN"/>
        </w:rPr>
      </w:pPr>
      <w:r>
        <w:rPr>
          <w:rFonts w:hint="eastAsia" w:ascii="宋体" w:hAnsi="宋体" w:eastAsia="宋体" w:cs="宋体"/>
          <w:color w:val="auto"/>
          <w:kern w:val="2"/>
          <w:sz w:val="21"/>
          <w:szCs w:val="21"/>
          <w:highlight w:val="none"/>
          <w:lang w:val="en-US" w:eastAsia="zh-CN" w:bidi="zh-CN"/>
        </w:rPr>
        <w:t>3.6及时将进度实际值与计划值进行对比分析，必要时对进度计划进行合理调整。</w:t>
      </w:r>
    </w:p>
    <w:p>
      <w:pPr>
        <w:pStyle w:val="9"/>
        <w:keepNext w:val="0"/>
        <w:keepLines w:val="0"/>
        <w:pageBreakBefore w:val="0"/>
        <w:widowControl w:val="0"/>
        <w:shd w:val="clear" w:color="auto" w:fill="FFFFFF"/>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color w:val="auto"/>
          <w:kern w:val="2"/>
          <w:sz w:val="21"/>
          <w:szCs w:val="21"/>
          <w:highlight w:val="none"/>
          <w:lang w:val="en-US" w:eastAsia="zh-CN" w:bidi="zh-CN"/>
        </w:rPr>
      </w:pPr>
      <w:r>
        <w:rPr>
          <w:rFonts w:hint="eastAsia" w:ascii="宋体" w:hAnsi="宋体" w:eastAsia="宋体" w:cs="宋体"/>
          <w:color w:val="auto"/>
          <w:kern w:val="2"/>
          <w:sz w:val="21"/>
          <w:szCs w:val="21"/>
          <w:highlight w:val="none"/>
          <w:lang w:val="en-US" w:eastAsia="zh-CN" w:bidi="zh-CN"/>
        </w:rPr>
        <w:t>4、勘察与技术</w:t>
      </w:r>
    </w:p>
    <w:p>
      <w:pPr>
        <w:pStyle w:val="9"/>
        <w:keepNext w:val="0"/>
        <w:keepLines w:val="0"/>
        <w:pageBreakBefore w:val="0"/>
        <w:widowControl w:val="0"/>
        <w:shd w:val="clear" w:color="auto" w:fill="FFFFFF"/>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color w:val="auto"/>
          <w:kern w:val="2"/>
          <w:sz w:val="21"/>
          <w:szCs w:val="21"/>
          <w:highlight w:val="none"/>
          <w:lang w:val="en-US" w:eastAsia="zh-CN" w:bidi="zh-CN"/>
        </w:rPr>
      </w:pPr>
      <w:r>
        <w:rPr>
          <w:rFonts w:hint="eastAsia" w:ascii="宋体" w:hAnsi="宋体" w:eastAsia="宋体" w:cs="宋体"/>
          <w:color w:val="auto"/>
          <w:kern w:val="2"/>
          <w:sz w:val="21"/>
          <w:szCs w:val="21"/>
          <w:highlight w:val="none"/>
          <w:lang w:val="en-US" w:eastAsia="zh-CN" w:bidi="zh-CN"/>
        </w:rPr>
        <w:t>4.1编制工程勘察任务书，审核工程勘察编制的勘察方案，提出审核意见。</w:t>
      </w:r>
    </w:p>
    <w:p>
      <w:pPr>
        <w:pStyle w:val="9"/>
        <w:keepNext w:val="0"/>
        <w:keepLines w:val="0"/>
        <w:pageBreakBefore w:val="0"/>
        <w:widowControl w:val="0"/>
        <w:shd w:val="clear" w:color="auto" w:fill="FFFFFF"/>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color w:val="auto"/>
          <w:kern w:val="2"/>
          <w:sz w:val="21"/>
          <w:szCs w:val="21"/>
          <w:highlight w:val="none"/>
          <w:lang w:val="en-US" w:eastAsia="zh-CN" w:bidi="zh-CN"/>
        </w:rPr>
      </w:pPr>
      <w:r>
        <w:rPr>
          <w:rFonts w:hint="eastAsia" w:ascii="宋体" w:hAnsi="宋体" w:eastAsia="宋体" w:cs="宋体"/>
          <w:color w:val="auto"/>
          <w:kern w:val="2"/>
          <w:sz w:val="21"/>
          <w:szCs w:val="21"/>
          <w:highlight w:val="none"/>
          <w:lang w:val="en-US" w:eastAsia="zh-CN" w:bidi="zh-CN"/>
        </w:rPr>
        <w:t>4.2审查勘察试验室资质及设备、计量仪器的检定情况。对勘察实施过程进行检查和控制， 对重要点位的勘探、测试工作进行现场检查。</w:t>
      </w:r>
    </w:p>
    <w:p>
      <w:pPr>
        <w:pStyle w:val="9"/>
        <w:keepNext w:val="0"/>
        <w:keepLines w:val="0"/>
        <w:pageBreakBefore w:val="0"/>
        <w:widowControl w:val="0"/>
        <w:shd w:val="clear" w:color="auto" w:fill="FFFFFF"/>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color w:val="auto"/>
          <w:kern w:val="2"/>
          <w:sz w:val="21"/>
          <w:szCs w:val="21"/>
          <w:highlight w:val="none"/>
          <w:lang w:val="en-US" w:eastAsia="zh-CN" w:bidi="zh-CN"/>
        </w:rPr>
      </w:pPr>
      <w:r>
        <w:rPr>
          <w:rFonts w:hint="eastAsia" w:ascii="宋体" w:hAnsi="宋体" w:eastAsia="宋体" w:cs="宋体"/>
          <w:color w:val="auto"/>
          <w:kern w:val="2"/>
          <w:sz w:val="21"/>
          <w:szCs w:val="21"/>
          <w:highlight w:val="none"/>
          <w:lang w:val="en-US" w:eastAsia="zh-CN" w:bidi="zh-CN"/>
        </w:rPr>
        <w:t>4.3审核勘察单位提交的勘察报告，必要时组织专家对勘察报告进行评审，并协助建设单位报审查机构审查。</w:t>
      </w:r>
    </w:p>
    <w:p>
      <w:pPr>
        <w:pStyle w:val="9"/>
        <w:keepNext w:val="0"/>
        <w:keepLines w:val="0"/>
        <w:pageBreakBefore w:val="0"/>
        <w:widowControl w:val="0"/>
        <w:shd w:val="clear" w:color="auto" w:fill="FFFFFF"/>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color w:val="auto"/>
          <w:kern w:val="2"/>
          <w:sz w:val="21"/>
          <w:szCs w:val="21"/>
          <w:highlight w:val="none"/>
          <w:lang w:val="en-US" w:eastAsia="zh-CN" w:bidi="zh-CN"/>
        </w:rPr>
      </w:pPr>
      <w:r>
        <w:rPr>
          <w:rFonts w:hint="eastAsia" w:ascii="宋体" w:hAnsi="宋体" w:eastAsia="宋体" w:cs="宋体"/>
          <w:color w:val="auto"/>
          <w:kern w:val="2"/>
          <w:sz w:val="21"/>
          <w:szCs w:val="21"/>
          <w:highlight w:val="none"/>
          <w:lang w:val="en-US" w:eastAsia="zh-CN" w:bidi="zh-CN"/>
        </w:rPr>
        <w:t>4.4组织勘察向设计、施工单位进行勘察成果交底。</w:t>
      </w:r>
    </w:p>
    <w:p>
      <w:pPr>
        <w:pStyle w:val="9"/>
        <w:keepNext w:val="0"/>
        <w:keepLines w:val="0"/>
        <w:pageBreakBefore w:val="0"/>
        <w:widowControl w:val="0"/>
        <w:shd w:val="clear" w:color="auto" w:fill="FFFFFF"/>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color w:val="auto"/>
          <w:kern w:val="2"/>
          <w:sz w:val="21"/>
          <w:szCs w:val="21"/>
          <w:highlight w:val="none"/>
          <w:lang w:val="en-US" w:eastAsia="zh-CN" w:bidi="zh-CN"/>
        </w:rPr>
      </w:pPr>
      <w:r>
        <w:rPr>
          <w:rFonts w:hint="eastAsia" w:ascii="宋体" w:hAnsi="宋体" w:eastAsia="宋体" w:cs="宋体"/>
          <w:color w:val="auto"/>
          <w:kern w:val="2"/>
          <w:sz w:val="21"/>
          <w:szCs w:val="21"/>
          <w:highlight w:val="none"/>
          <w:lang w:val="en-US" w:eastAsia="zh-CN" w:bidi="zh-CN"/>
        </w:rPr>
        <w:t>4.5收集并提出工程设计要求，组织编制各类设计任务书。</w:t>
      </w:r>
    </w:p>
    <w:p>
      <w:pPr>
        <w:pStyle w:val="9"/>
        <w:keepNext w:val="0"/>
        <w:keepLines w:val="0"/>
        <w:pageBreakBefore w:val="0"/>
        <w:widowControl w:val="0"/>
        <w:shd w:val="clear" w:color="auto" w:fill="FFFFFF"/>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color w:val="auto"/>
          <w:kern w:val="2"/>
          <w:sz w:val="21"/>
          <w:szCs w:val="21"/>
          <w:highlight w:val="none"/>
          <w:lang w:val="en-US" w:eastAsia="zh-CN" w:bidi="zh-CN"/>
        </w:rPr>
      </w:pPr>
      <w:r>
        <w:rPr>
          <w:rFonts w:hint="eastAsia" w:ascii="宋体" w:hAnsi="宋体" w:eastAsia="宋体" w:cs="宋体"/>
          <w:color w:val="auto"/>
          <w:kern w:val="2"/>
          <w:sz w:val="21"/>
          <w:szCs w:val="21"/>
          <w:highlight w:val="none"/>
          <w:lang w:val="en-US" w:eastAsia="zh-CN" w:bidi="zh-CN"/>
        </w:rPr>
        <w:t>4.6组织审核各类设计文件，提出审核意见。</w:t>
      </w:r>
    </w:p>
    <w:p>
      <w:pPr>
        <w:pStyle w:val="9"/>
        <w:keepNext w:val="0"/>
        <w:keepLines w:val="0"/>
        <w:pageBreakBefore w:val="0"/>
        <w:widowControl w:val="0"/>
        <w:shd w:val="clear" w:color="auto" w:fill="FFFFFF"/>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color w:val="auto"/>
          <w:kern w:val="2"/>
          <w:sz w:val="21"/>
          <w:szCs w:val="21"/>
          <w:highlight w:val="none"/>
          <w:lang w:val="en-US" w:eastAsia="zh-CN" w:bidi="zh-CN"/>
        </w:rPr>
      </w:pPr>
      <w:r>
        <w:rPr>
          <w:rFonts w:hint="eastAsia" w:ascii="宋体" w:hAnsi="宋体" w:eastAsia="宋体" w:cs="宋体"/>
          <w:color w:val="auto"/>
          <w:kern w:val="2"/>
          <w:sz w:val="21"/>
          <w:szCs w:val="21"/>
          <w:highlight w:val="none"/>
          <w:lang w:val="en-US" w:eastAsia="zh-CN" w:bidi="zh-CN"/>
        </w:rPr>
        <w:t>4.7组织设计论证会、咨询会、评审会等专家会议，审核设计文件，提出优化建议；组织技术经济方案比选、优化设计图纸。</w:t>
      </w:r>
    </w:p>
    <w:p>
      <w:pPr>
        <w:pStyle w:val="9"/>
        <w:keepNext w:val="0"/>
        <w:keepLines w:val="0"/>
        <w:pageBreakBefore w:val="0"/>
        <w:widowControl w:val="0"/>
        <w:shd w:val="clear" w:color="auto" w:fill="FFFFFF"/>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color w:val="auto"/>
          <w:kern w:val="2"/>
          <w:sz w:val="21"/>
          <w:szCs w:val="21"/>
          <w:highlight w:val="none"/>
          <w:lang w:val="en-US" w:eastAsia="zh-CN" w:bidi="zh-CN"/>
        </w:rPr>
      </w:pPr>
      <w:r>
        <w:rPr>
          <w:rFonts w:hint="eastAsia" w:ascii="宋体" w:hAnsi="宋体" w:eastAsia="宋体" w:cs="宋体"/>
          <w:color w:val="auto"/>
          <w:kern w:val="2"/>
          <w:sz w:val="21"/>
          <w:szCs w:val="21"/>
          <w:highlight w:val="none"/>
          <w:lang w:val="en-US" w:eastAsia="zh-CN" w:bidi="zh-CN"/>
        </w:rPr>
        <w:t>4.8协助组织召开专家会议，论证或审核重大技术方案；组织处理施工过程中遇到的各类技术问题等。</w:t>
      </w:r>
    </w:p>
    <w:p>
      <w:pPr>
        <w:pStyle w:val="9"/>
        <w:keepNext w:val="0"/>
        <w:keepLines w:val="0"/>
        <w:pageBreakBefore w:val="0"/>
        <w:widowControl w:val="0"/>
        <w:shd w:val="clear" w:color="auto" w:fill="FFFFFF"/>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color w:val="auto"/>
          <w:kern w:val="2"/>
          <w:sz w:val="21"/>
          <w:szCs w:val="21"/>
          <w:highlight w:val="none"/>
          <w:lang w:val="en-US" w:eastAsia="zh-CN" w:bidi="zh-CN"/>
        </w:rPr>
      </w:pPr>
      <w:r>
        <w:rPr>
          <w:rFonts w:hint="eastAsia" w:ascii="宋体" w:hAnsi="宋体" w:eastAsia="宋体" w:cs="宋体"/>
          <w:color w:val="auto"/>
          <w:kern w:val="2"/>
          <w:sz w:val="21"/>
          <w:szCs w:val="21"/>
          <w:highlight w:val="none"/>
          <w:lang w:val="en-US" w:eastAsia="zh-CN" w:bidi="zh-CN"/>
        </w:rPr>
        <w:t>4.9其它与工程相关的勘察和技术管理事宜。</w:t>
      </w:r>
    </w:p>
    <w:p>
      <w:pPr>
        <w:pStyle w:val="9"/>
        <w:keepNext w:val="0"/>
        <w:keepLines w:val="0"/>
        <w:pageBreakBefore w:val="0"/>
        <w:widowControl w:val="0"/>
        <w:shd w:val="clear" w:color="auto" w:fill="FFFFFF"/>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color w:val="auto"/>
          <w:kern w:val="2"/>
          <w:sz w:val="21"/>
          <w:szCs w:val="21"/>
          <w:highlight w:val="none"/>
          <w:lang w:val="en-US" w:eastAsia="zh-CN" w:bidi="zh-CN"/>
        </w:rPr>
      </w:pPr>
      <w:r>
        <w:rPr>
          <w:rFonts w:hint="eastAsia" w:ascii="宋体" w:hAnsi="宋体" w:eastAsia="宋体" w:cs="宋体"/>
          <w:color w:val="auto"/>
          <w:kern w:val="2"/>
          <w:sz w:val="21"/>
          <w:szCs w:val="21"/>
          <w:highlight w:val="none"/>
          <w:lang w:val="en-US" w:eastAsia="zh-CN" w:bidi="zh-CN"/>
        </w:rPr>
        <w:t>5、招标采购与合同管理</w:t>
      </w:r>
    </w:p>
    <w:p>
      <w:pPr>
        <w:pStyle w:val="9"/>
        <w:keepNext w:val="0"/>
        <w:keepLines w:val="0"/>
        <w:pageBreakBefore w:val="0"/>
        <w:widowControl w:val="0"/>
        <w:shd w:val="clear" w:color="auto" w:fill="FFFFFF"/>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color w:val="auto"/>
          <w:kern w:val="2"/>
          <w:sz w:val="21"/>
          <w:szCs w:val="21"/>
          <w:highlight w:val="none"/>
          <w:lang w:val="en-US" w:eastAsia="zh-CN" w:bidi="zh-CN"/>
        </w:rPr>
      </w:pPr>
      <w:r>
        <w:rPr>
          <w:rFonts w:hint="eastAsia" w:ascii="宋体" w:hAnsi="宋体" w:eastAsia="宋体" w:cs="宋体"/>
          <w:color w:val="auto"/>
          <w:kern w:val="2"/>
          <w:sz w:val="21"/>
          <w:szCs w:val="21"/>
          <w:highlight w:val="none"/>
          <w:lang w:val="en-US" w:eastAsia="zh-CN" w:bidi="zh-CN"/>
        </w:rPr>
        <w:t>5.1组织审核各类招标实施方案；</w:t>
      </w:r>
    </w:p>
    <w:p>
      <w:pPr>
        <w:pStyle w:val="9"/>
        <w:keepNext w:val="0"/>
        <w:keepLines w:val="0"/>
        <w:pageBreakBefore w:val="0"/>
        <w:widowControl w:val="0"/>
        <w:shd w:val="clear" w:color="auto" w:fill="FFFFFF"/>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color w:val="auto"/>
          <w:kern w:val="2"/>
          <w:sz w:val="21"/>
          <w:szCs w:val="21"/>
          <w:highlight w:val="none"/>
          <w:lang w:val="en-US" w:eastAsia="zh-CN" w:bidi="zh-CN"/>
        </w:rPr>
      </w:pPr>
      <w:r>
        <w:rPr>
          <w:rFonts w:hint="eastAsia" w:ascii="宋体" w:hAnsi="宋体" w:eastAsia="宋体" w:cs="宋体"/>
          <w:color w:val="auto"/>
          <w:kern w:val="2"/>
          <w:sz w:val="21"/>
          <w:szCs w:val="21"/>
          <w:highlight w:val="none"/>
          <w:lang w:val="en-US" w:eastAsia="zh-CN" w:bidi="zh-CN"/>
        </w:rPr>
        <w:t>5.2组织审核项目的工程施工、材料设备供应、咨询等单位招标文件；</w:t>
      </w:r>
    </w:p>
    <w:p>
      <w:pPr>
        <w:pStyle w:val="9"/>
        <w:keepNext w:val="0"/>
        <w:keepLines w:val="0"/>
        <w:pageBreakBefore w:val="0"/>
        <w:widowControl w:val="0"/>
        <w:shd w:val="clear" w:color="auto" w:fill="FFFFFF"/>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color w:val="auto"/>
          <w:kern w:val="2"/>
          <w:sz w:val="21"/>
          <w:szCs w:val="21"/>
          <w:highlight w:val="none"/>
          <w:lang w:val="en-US" w:eastAsia="zh-CN" w:bidi="zh-CN"/>
        </w:rPr>
      </w:pPr>
      <w:r>
        <w:rPr>
          <w:rFonts w:hint="eastAsia" w:ascii="宋体" w:hAnsi="宋体" w:eastAsia="宋体" w:cs="宋体"/>
          <w:color w:val="auto"/>
          <w:kern w:val="2"/>
          <w:sz w:val="21"/>
          <w:szCs w:val="21"/>
          <w:highlight w:val="none"/>
          <w:lang w:val="en-US" w:eastAsia="zh-CN" w:bidi="zh-CN"/>
        </w:rPr>
        <w:t>5.3参与相关的工程施工、材料设备供应、咨询等单位开标、评标、定标、考察等相关工作；组织各类合同的起草、谈判、评审、签订、交底等，管理和监督合同的履行以及合同变更、补充等事宜；</w:t>
      </w:r>
    </w:p>
    <w:p>
      <w:pPr>
        <w:pStyle w:val="9"/>
        <w:keepNext w:val="0"/>
        <w:keepLines w:val="0"/>
        <w:pageBreakBefore w:val="0"/>
        <w:widowControl w:val="0"/>
        <w:shd w:val="clear" w:color="auto" w:fill="FFFFFF"/>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color w:val="auto"/>
          <w:kern w:val="2"/>
          <w:sz w:val="21"/>
          <w:szCs w:val="21"/>
          <w:highlight w:val="none"/>
          <w:lang w:val="en-US" w:eastAsia="zh-CN" w:bidi="zh-CN"/>
        </w:rPr>
      </w:pPr>
      <w:r>
        <w:rPr>
          <w:rFonts w:hint="eastAsia" w:ascii="宋体" w:hAnsi="宋体" w:eastAsia="宋体" w:cs="宋体"/>
          <w:color w:val="auto"/>
          <w:kern w:val="2"/>
          <w:sz w:val="21"/>
          <w:szCs w:val="21"/>
          <w:highlight w:val="none"/>
          <w:lang w:val="en-US" w:eastAsia="zh-CN" w:bidi="zh-CN"/>
        </w:rPr>
        <w:t>5.4分析可能发生索赔的原因，制定防范性对策，减少索赔事件；在授权范围内组织处理有关合同索赔事宜；</w:t>
      </w:r>
    </w:p>
    <w:p>
      <w:pPr>
        <w:pStyle w:val="9"/>
        <w:keepNext w:val="0"/>
        <w:keepLines w:val="0"/>
        <w:pageBreakBefore w:val="0"/>
        <w:widowControl w:val="0"/>
        <w:shd w:val="clear" w:color="auto" w:fill="FFFFFF"/>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color w:val="auto"/>
          <w:kern w:val="2"/>
          <w:sz w:val="21"/>
          <w:szCs w:val="21"/>
          <w:highlight w:val="none"/>
          <w:lang w:val="en-US" w:eastAsia="zh-CN" w:bidi="zh-CN"/>
        </w:rPr>
      </w:pPr>
      <w:r>
        <w:rPr>
          <w:rFonts w:hint="eastAsia" w:ascii="宋体" w:hAnsi="宋体" w:eastAsia="宋体" w:cs="宋体"/>
          <w:color w:val="auto"/>
          <w:kern w:val="2"/>
          <w:sz w:val="21"/>
          <w:szCs w:val="21"/>
          <w:highlight w:val="none"/>
          <w:lang w:val="en-US" w:eastAsia="zh-CN" w:bidi="zh-CN"/>
        </w:rPr>
        <w:t>6、全过程造价咨询</w:t>
      </w:r>
    </w:p>
    <w:p>
      <w:pPr>
        <w:pStyle w:val="9"/>
        <w:keepNext w:val="0"/>
        <w:keepLines w:val="0"/>
        <w:pageBreakBefore w:val="0"/>
        <w:widowControl w:val="0"/>
        <w:shd w:val="clear" w:color="auto" w:fill="FFFFFF"/>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color w:val="auto"/>
          <w:kern w:val="2"/>
          <w:sz w:val="21"/>
          <w:szCs w:val="21"/>
          <w:highlight w:val="none"/>
          <w:lang w:val="en-US" w:eastAsia="zh-CN" w:bidi="zh-CN"/>
        </w:rPr>
      </w:pPr>
      <w:r>
        <w:rPr>
          <w:rFonts w:hint="eastAsia" w:ascii="宋体" w:hAnsi="宋体" w:eastAsia="宋体" w:cs="宋体"/>
          <w:color w:val="auto"/>
          <w:kern w:val="2"/>
          <w:sz w:val="21"/>
          <w:szCs w:val="21"/>
          <w:highlight w:val="none"/>
          <w:lang w:val="en-US" w:eastAsia="zh-CN" w:bidi="zh-CN"/>
        </w:rPr>
        <w:t>6.1组织审核投资估算，编制投资规划；</w:t>
      </w:r>
    </w:p>
    <w:p>
      <w:pPr>
        <w:pStyle w:val="9"/>
        <w:keepNext w:val="0"/>
        <w:keepLines w:val="0"/>
        <w:pageBreakBefore w:val="0"/>
        <w:widowControl w:val="0"/>
        <w:shd w:val="clear" w:color="auto" w:fill="FFFFFF"/>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color w:val="auto"/>
          <w:kern w:val="2"/>
          <w:sz w:val="21"/>
          <w:szCs w:val="21"/>
          <w:highlight w:val="none"/>
          <w:lang w:val="en-US" w:eastAsia="zh-CN" w:bidi="zh-CN"/>
        </w:rPr>
      </w:pPr>
      <w:r>
        <w:rPr>
          <w:rFonts w:hint="eastAsia" w:ascii="宋体" w:hAnsi="宋体" w:eastAsia="宋体" w:cs="宋体"/>
          <w:color w:val="auto"/>
          <w:kern w:val="2"/>
          <w:sz w:val="21"/>
          <w:szCs w:val="21"/>
          <w:highlight w:val="none"/>
          <w:lang w:val="en-US" w:eastAsia="zh-CN" w:bidi="zh-CN"/>
        </w:rPr>
        <w:t>6.2组织编制设计概算；</w:t>
      </w:r>
    </w:p>
    <w:p>
      <w:pPr>
        <w:pStyle w:val="9"/>
        <w:keepNext w:val="0"/>
        <w:keepLines w:val="0"/>
        <w:pageBreakBefore w:val="0"/>
        <w:widowControl w:val="0"/>
        <w:shd w:val="clear" w:color="auto" w:fill="FFFFFF"/>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color w:val="auto"/>
          <w:kern w:val="2"/>
          <w:sz w:val="21"/>
          <w:szCs w:val="21"/>
          <w:highlight w:val="none"/>
          <w:lang w:val="en-US" w:eastAsia="zh-CN" w:bidi="zh-CN"/>
        </w:rPr>
      </w:pPr>
      <w:r>
        <w:rPr>
          <w:rFonts w:hint="eastAsia" w:ascii="宋体" w:hAnsi="宋体" w:eastAsia="宋体" w:cs="宋体"/>
          <w:color w:val="auto"/>
          <w:kern w:val="2"/>
          <w:sz w:val="21"/>
          <w:szCs w:val="21"/>
          <w:highlight w:val="none"/>
          <w:lang w:val="en-US" w:eastAsia="zh-CN" w:bidi="zh-CN"/>
        </w:rPr>
        <w:t>6.3组织编制各阶段资金使用计划；</w:t>
      </w:r>
    </w:p>
    <w:p>
      <w:pPr>
        <w:pStyle w:val="9"/>
        <w:keepNext w:val="0"/>
        <w:keepLines w:val="0"/>
        <w:pageBreakBefore w:val="0"/>
        <w:widowControl w:val="0"/>
        <w:shd w:val="clear" w:color="auto" w:fill="FFFFFF"/>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color w:val="auto"/>
          <w:kern w:val="2"/>
          <w:sz w:val="21"/>
          <w:szCs w:val="21"/>
          <w:highlight w:val="none"/>
          <w:lang w:val="en-US" w:eastAsia="zh-CN" w:bidi="zh-CN"/>
        </w:rPr>
      </w:pPr>
      <w:r>
        <w:rPr>
          <w:rFonts w:hint="eastAsia" w:ascii="宋体" w:hAnsi="宋体" w:eastAsia="宋体" w:cs="宋体"/>
          <w:color w:val="auto"/>
          <w:kern w:val="2"/>
          <w:sz w:val="21"/>
          <w:szCs w:val="21"/>
          <w:highlight w:val="none"/>
          <w:lang w:val="en-US" w:eastAsia="zh-CN" w:bidi="zh-CN"/>
        </w:rPr>
        <w:t>6.4组织编制工程量清单和招标控制价；</w:t>
      </w:r>
    </w:p>
    <w:p>
      <w:pPr>
        <w:pStyle w:val="9"/>
        <w:keepNext w:val="0"/>
        <w:keepLines w:val="0"/>
        <w:pageBreakBefore w:val="0"/>
        <w:widowControl w:val="0"/>
        <w:shd w:val="clear" w:color="auto" w:fill="FFFFFF"/>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color w:val="auto"/>
          <w:kern w:val="2"/>
          <w:sz w:val="21"/>
          <w:szCs w:val="21"/>
          <w:highlight w:val="none"/>
          <w:lang w:val="en-US" w:eastAsia="zh-CN" w:bidi="zh-CN"/>
        </w:rPr>
      </w:pPr>
      <w:r>
        <w:rPr>
          <w:rFonts w:hint="eastAsia" w:ascii="宋体" w:hAnsi="宋体" w:eastAsia="宋体" w:cs="宋体"/>
          <w:color w:val="auto"/>
          <w:kern w:val="2"/>
          <w:sz w:val="21"/>
          <w:szCs w:val="21"/>
          <w:highlight w:val="none"/>
          <w:lang w:val="en-US" w:eastAsia="zh-CN" w:bidi="zh-CN"/>
        </w:rPr>
        <w:t>6.5审核各类合同有关投资控制的条款；</w:t>
      </w:r>
    </w:p>
    <w:p>
      <w:pPr>
        <w:pStyle w:val="9"/>
        <w:keepNext w:val="0"/>
        <w:keepLines w:val="0"/>
        <w:pageBreakBefore w:val="0"/>
        <w:widowControl w:val="0"/>
        <w:shd w:val="clear" w:color="auto" w:fill="FFFFFF"/>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color w:val="auto"/>
          <w:kern w:val="2"/>
          <w:sz w:val="21"/>
          <w:szCs w:val="21"/>
          <w:highlight w:val="none"/>
          <w:lang w:val="en-US" w:eastAsia="zh-CN" w:bidi="zh-CN"/>
        </w:rPr>
      </w:pPr>
      <w:r>
        <w:rPr>
          <w:rFonts w:hint="eastAsia" w:ascii="宋体" w:hAnsi="宋体" w:eastAsia="宋体" w:cs="宋体"/>
          <w:color w:val="auto"/>
          <w:kern w:val="2"/>
          <w:sz w:val="21"/>
          <w:szCs w:val="21"/>
          <w:highlight w:val="none"/>
          <w:lang w:val="en-US" w:eastAsia="zh-CN" w:bidi="zh-CN"/>
        </w:rPr>
        <w:t>6.6对各类设计变更进行分析，提出处理意见；</w:t>
      </w:r>
    </w:p>
    <w:p>
      <w:pPr>
        <w:pStyle w:val="9"/>
        <w:keepNext w:val="0"/>
        <w:keepLines w:val="0"/>
        <w:pageBreakBefore w:val="0"/>
        <w:widowControl w:val="0"/>
        <w:shd w:val="clear" w:color="auto" w:fill="FFFFFF"/>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color w:val="auto"/>
          <w:kern w:val="2"/>
          <w:sz w:val="21"/>
          <w:szCs w:val="21"/>
          <w:highlight w:val="none"/>
          <w:lang w:val="en-US" w:eastAsia="zh-CN" w:bidi="zh-CN"/>
        </w:rPr>
      </w:pPr>
      <w:r>
        <w:rPr>
          <w:rFonts w:hint="eastAsia" w:ascii="宋体" w:hAnsi="宋体" w:eastAsia="宋体" w:cs="宋体"/>
          <w:color w:val="auto"/>
          <w:kern w:val="2"/>
          <w:sz w:val="21"/>
          <w:szCs w:val="21"/>
          <w:highlight w:val="none"/>
          <w:lang w:val="en-US" w:eastAsia="zh-CN" w:bidi="zh-CN"/>
        </w:rPr>
        <w:t>6.7组织处理工程签证及费用索赔，审核各项工程签证及费用索赔报表；</w:t>
      </w:r>
    </w:p>
    <w:p>
      <w:pPr>
        <w:pStyle w:val="9"/>
        <w:keepNext w:val="0"/>
        <w:keepLines w:val="0"/>
        <w:pageBreakBefore w:val="0"/>
        <w:widowControl w:val="0"/>
        <w:shd w:val="clear" w:color="auto" w:fill="FFFFFF"/>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color w:val="auto"/>
          <w:kern w:val="2"/>
          <w:sz w:val="21"/>
          <w:szCs w:val="21"/>
          <w:highlight w:val="none"/>
          <w:lang w:val="en-US" w:eastAsia="zh-CN" w:bidi="zh-CN"/>
        </w:rPr>
      </w:pPr>
      <w:r>
        <w:rPr>
          <w:rFonts w:hint="eastAsia" w:ascii="宋体" w:hAnsi="宋体" w:eastAsia="宋体" w:cs="宋体"/>
          <w:color w:val="auto"/>
          <w:kern w:val="2"/>
          <w:sz w:val="21"/>
          <w:szCs w:val="21"/>
          <w:highlight w:val="none"/>
          <w:lang w:val="en-US" w:eastAsia="zh-CN" w:bidi="zh-CN"/>
        </w:rPr>
        <w:t>6.8组织审核形象进度工程量和各类付款申请，控制各类合同付款；</w:t>
      </w:r>
    </w:p>
    <w:p>
      <w:pPr>
        <w:pStyle w:val="9"/>
        <w:keepNext w:val="0"/>
        <w:keepLines w:val="0"/>
        <w:pageBreakBefore w:val="0"/>
        <w:widowControl w:val="0"/>
        <w:shd w:val="clear" w:color="auto" w:fill="FFFFFF"/>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color w:val="auto"/>
          <w:kern w:val="2"/>
          <w:sz w:val="21"/>
          <w:szCs w:val="21"/>
          <w:highlight w:val="none"/>
          <w:lang w:val="en-US" w:eastAsia="zh-CN" w:bidi="zh-CN"/>
        </w:rPr>
      </w:pPr>
      <w:r>
        <w:rPr>
          <w:rFonts w:hint="eastAsia" w:ascii="宋体" w:hAnsi="宋体" w:eastAsia="宋体" w:cs="宋体"/>
          <w:color w:val="auto"/>
          <w:kern w:val="2"/>
          <w:sz w:val="21"/>
          <w:szCs w:val="21"/>
          <w:highlight w:val="none"/>
          <w:lang w:val="en-US" w:eastAsia="zh-CN" w:bidi="zh-CN"/>
        </w:rPr>
        <w:t>6.9组织编制工程中期结算、竣工结算，配合工程审计工作和财务决算。</w:t>
      </w:r>
    </w:p>
    <w:p>
      <w:pPr>
        <w:pStyle w:val="9"/>
        <w:keepNext w:val="0"/>
        <w:keepLines w:val="0"/>
        <w:pageBreakBefore w:val="0"/>
        <w:widowControl w:val="0"/>
        <w:shd w:val="clear" w:color="auto" w:fill="FFFFFF"/>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color w:val="auto"/>
          <w:kern w:val="2"/>
          <w:sz w:val="21"/>
          <w:szCs w:val="21"/>
          <w:highlight w:val="none"/>
          <w:lang w:val="en-US" w:eastAsia="zh-CN" w:bidi="zh-CN"/>
        </w:rPr>
      </w:pPr>
      <w:r>
        <w:rPr>
          <w:rFonts w:hint="eastAsia" w:ascii="宋体" w:hAnsi="宋体" w:eastAsia="宋体" w:cs="宋体"/>
          <w:color w:val="auto"/>
          <w:kern w:val="2"/>
          <w:sz w:val="21"/>
          <w:szCs w:val="21"/>
          <w:highlight w:val="none"/>
          <w:lang w:val="en-US" w:eastAsia="zh-CN" w:bidi="zh-CN"/>
        </w:rPr>
        <w:t>7、信息管理</w:t>
      </w:r>
    </w:p>
    <w:p>
      <w:pPr>
        <w:pStyle w:val="9"/>
        <w:keepNext w:val="0"/>
        <w:keepLines w:val="0"/>
        <w:pageBreakBefore w:val="0"/>
        <w:widowControl w:val="0"/>
        <w:shd w:val="clear" w:color="auto" w:fill="FFFFFF"/>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color w:val="auto"/>
          <w:kern w:val="2"/>
          <w:sz w:val="21"/>
          <w:szCs w:val="21"/>
          <w:highlight w:val="none"/>
          <w:lang w:val="en-US" w:eastAsia="zh-CN" w:bidi="zh-CN"/>
        </w:rPr>
      </w:pPr>
      <w:r>
        <w:rPr>
          <w:rFonts w:hint="eastAsia" w:ascii="宋体" w:hAnsi="宋体" w:eastAsia="宋体" w:cs="宋体"/>
          <w:color w:val="auto"/>
          <w:kern w:val="2"/>
          <w:sz w:val="21"/>
          <w:szCs w:val="21"/>
          <w:highlight w:val="none"/>
          <w:lang w:val="en-US" w:eastAsia="zh-CN" w:bidi="zh-CN"/>
        </w:rPr>
        <w:t>7.1组织编制信息管理规划，建立信息管理制度；</w:t>
      </w:r>
    </w:p>
    <w:p>
      <w:pPr>
        <w:pStyle w:val="9"/>
        <w:keepNext w:val="0"/>
        <w:keepLines w:val="0"/>
        <w:pageBreakBefore w:val="0"/>
        <w:widowControl w:val="0"/>
        <w:shd w:val="clear" w:color="auto" w:fill="FFFFFF"/>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color w:val="auto"/>
          <w:kern w:val="2"/>
          <w:sz w:val="21"/>
          <w:szCs w:val="21"/>
          <w:highlight w:val="none"/>
          <w:lang w:val="en-US" w:eastAsia="zh-CN" w:bidi="zh-CN"/>
        </w:rPr>
      </w:pPr>
      <w:r>
        <w:rPr>
          <w:rFonts w:hint="eastAsia" w:ascii="宋体" w:hAnsi="宋体" w:eastAsia="宋体" w:cs="宋体"/>
          <w:color w:val="auto"/>
          <w:kern w:val="2"/>
          <w:sz w:val="21"/>
          <w:szCs w:val="21"/>
          <w:highlight w:val="none"/>
          <w:lang w:val="en-US" w:eastAsia="zh-CN" w:bidi="zh-CN"/>
        </w:rPr>
        <w:t>7.2建立信息管理平台，规范电子文档信息管理；</w:t>
      </w:r>
    </w:p>
    <w:p>
      <w:pPr>
        <w:pStyle w:val="9"/>
        <w:keepNext w:val="0"/>
        <w:keepLines w:val="0"/>
        <w:pageBreakBefore w:val="0"/>
        <w:widowControl w:val="0"/>
        <w:shd w:val="clear" w:color="auto" w:fill="FFFFFF"/>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color w:val="auto"/>
          <w:kern w:val="2"/>
          <w:sz w:val="21"/>
          <w:szCs w:val="21"/>
          <w:highlight w:val="none"/>
          <w:lang w:val="en-US" w:eastAsia="zh-CN" w:bidi="zh-CN"/>
        </w:rPr>
      </w:pPr>
      <w:r>
        <w:rPr>
          <w:rFonts w:hint="eastAsia" w:ascii="宋体" w:hAnsi="宋体" w:eastAsia="宋体" w:cs="宋体"/>
          <w:color w:val="auto"/>
          <w:kern w:val="2"/>
          <w:sz w:val="21"/>
          <w:szCs w:val="21"/>
          <w:highlight w:val="none"/>
          <w:lang w:val="en-US" w:eastAsia="zh-CN" w:bidi="zh-CN"/>
        </w:rPr>
        <w:t>7.3及时编报管理周报、月报及阶段工作总结；</w:t>
      </w:r>
    </w:p>
    <w:p>
      <w:pPr>
        <w:pStyle w:val="9"/>
        <w:keepNext w:val="0"/>
        <w:keepLines w:val="0"/>
        <w:pageBreakBefore w:val="0"/>
        <w:widowControl w:val="0"/>
        <w:shd w:val="clear" w:color="auto" w:fill="FFFFFF"/>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color w:val="auto"/>
          <w:kern w:val="2"/>
          <w:sz w:val="21"/>
          <w:szCs w:val="21"/>
          <w:highlight w:val="none"/>
          <w:lang w:val="en-US" w:eastAsia="zh-CN" w:bidi="zh-CN"/>
        </w:rPr>
      </w:pPr>
      <w:r>
        <w:rPr>
          <w:rFonts w:hint="eastAsia" w:ascii="宋体" w:hAnsi="宋体" w:eastAsia="宋体" w:cs="宋体"/>
          <w:color w:val="auto"/>
          <w:kern w:val="2"/>
          <w:sz w:val="21"/>
          <w:szCs w:val="21"/>
          <w:highlight w:val="none"/>
          <w:lang w:val="en-US" w:eastAsia="zh-CN" w:bidi="zh-CN"/>
        </w:rPr>
        <w:t>7.4编写各类会议纪要、函件、专题报告、简报、通知等文件；</w:t>
      </w:r>
    </w:p>
    <w:p>
      <w:pPr>
        <w:pStyle w:val="9"/>
        <w:keepNext w:val="0"/>
        <w:keepLines w:val="0"/>
        <w:pageBreakBefore w:val="0"/>
        <w:widowControl w:val="0"/>
        <w:shd w:val="clear" w:color="auto" w:fill="FFFFFF"/>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color w:val="auto"/>
          <w:kern w:val="2"/>
          <w:sz w:val="21"/>
          <w:szCs w:val="21"/>
          <w:highlight w:val="none"/>
          <w:lang w:val="en-US" w:eastAsia="zh-CN" w:bidi="zh-CN"/>
        </w:rPr>
      </w:pPr>
      <w:r>
        <w:rPr>
          <w:rFonts w:hint="eastAsia" w:ascii="宋体" w:hAnsi="宋体" w:eastAsia="宋体" w:cs="宋体"/>
          <w:color w:val="auto"/>
          <w:kern w:val="2"/>
          <w:sz w:val="21"/>
          <w:szCs w:val="21"/>
          <w:highlight w:val="none"/>
          <w:lang w:val="en-US" w:eastAsia="zh-CN" w:bidi="zh-CN"/>
        </w:rPr>
        <w:t>7.5做好勘察、测量及技术管理、招标采购及合同管理、投资控制、进度控制等的信息文档管理工作；</w:t>
      </w:r>
    </w:p>
    <w:p>
      <w:pPr>
        <w:pStyle w:val="9"/>
        <w:keepNext w:val="0"/>
        <w:keepLines w:val="0"/>
        <w:pageBreakBefore w:val="0"/>
        <w:widowControl w:val="0"/>
        <w:shd w:val="clear" w:color="auto" w:fill="FFFFFF"/>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color w:val="auto"/>
          <w:kern w:val="2"/>
          <w:sz w:val="21"/>
          <w:szCs w:val="21"/>
          <w:highlight w:val="none"/>
          <w:lang w:val="en-US" w:eastAsia="zh-CN" w:bidi="zh-CN"/>
        </w:rPr>
      </w:pPr>
      <w:r>
        <w:rPr>
          <w:rFonts w:hint="eastAsia" w:ascii="宋体" w:hAnsi="宋体" w:eastAsia="宋体" w:cs="宋体"/>
          <w:color w:val="auto"/>
          <w:kern w:val="2"/>
          <w:sz w:val="21"/>
          <w:szCs w:val="21"/>
          <w:highlight w:val="none"/>
          <w:lang w:val="en-US" w:eastAsia="zh-CN" w:bidi="zh-CN"/>
        </w:rPr>
        <w:t>7.6按要求进行项目管理信息的收集、整理、存档，组织工程竣工档案验收及移交；</w:t>
      </w:r>
    </w:p>
    <w:p>
      <w:pPr>
        <w:pStyle w:val="9"/>
        <w:keepNext w:val="0"/>
        <w:keepLines w:val="0"/>
        <w:pageBreakBefore w:val="0"/>
        <w:widowControl w:val="0"/>
        <w:shd w:val="clear" w:color="auto" w:fill="FFFFFF"/>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color w:val="auto"/>
          <w:kern w:val="2"/>
          <w:sz w:val="21"/>
          <w:szCs w:val="21"/>
          <w:highlight w:val="none"/>
          <w:lang w:val="en-US" w:eastAsia="zh-CN" w:bidi="zh-CN"/>
        </w:rPr>
      </w:pPr>
      <w:r>
        <w:rPr>
          <w:rFonts w:hint="eastAsia" w:ascii="宋体" w:hAnsi="宋体" w:eastAsia="宋体" w:cs="宋体"/>
          <w:color w:val="auto"/>
          <w:kern w:val="2"/>
          <w:sz w:val="21"/>
          <w:szCs w:val="21"/>
          <w:highlight w:val="none"/>
          <w:lang w:val="en-US" w:eastAsia="zh-CN" w:bidi="zh-CN"/>
        </w:rPr>
        <w:t>7.7提供完整的项目管理文件，包括但不限于视频、照片、文字等资料。</w:t>
      </w:r>
    </w:p>
    <w:p>
      <w:pPr>
        <w:pStyle w:val="9"/>
        <w:keepNext w:val="0"/>
        <w:keepLines w:val="0"/>
        <w:pageBreakBefore w:val="0"/>
        <w:widowControl w:val="0"/>
        <w:shd w:val="clear" w:color="auto" w:fill="FFFFFF"/>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color w:val="auto"/>
          <w:kern w:val="2"/>
          <w:sz w:val="21"/>
          <w:szCs w:val="21"/>
          <w:highlight w:val="none"/>
          <w:lang w:val="en-US" w:eastAsia="zh-CN" w:bidi="zh-CN"/>
        </w:rPr>
      </w:pPr>
      <w:r>
        <w:rPr>
          <w:rFonts w:hint="eastAsia" w:ascii="宋体" w:hAnsi="宋体" w:eastAsia="宋体" w:cs="宋体"/>
          <w:color w:val="auto"/>
          <w:kern w:val="2"/>
          <w:sz w:val="21"/>
          <w:szCs w:val="21"/>
          <w:highlight w:val="none"/>
          <w:lang w:val="en-US" w:eastAsia="zh-CN" w:bidi="zh-CN"/>
        </w:rPr>
        <w:t>8、质量控制</w:t>
      </w:r>
    </w:p>
    <w:p>
      <w:pPr>
        <w:pStyle w:val="9"/>
        <w:keepNext w:val="0"/>
        <w:keepLines w:val="0"/>
        <w:pageBreakBefore w:val="0"/>
        <w:widowControl w:val="0"/>
        <w:shd w:val="clear" w:color="auto" w:fill="FFFFFF"/>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color w:val="auto"/>
          <w:kern w:val="2"/>
          <w:sz w:val="21"/>
          <w:szCs w:val="21"/>
          <w:highlight w:val="none"/>
          <w:lang w:val="en-US" w:eastAsia="zh-CN" w:bidi="zh-CN"/>
        </w:rPr>
      </w:pPr>
      <w:r>
        <w:rPr>
          <w:rFonts w:hint="eastAsia" w:ascii="宋体" w:hAnsi="宋体" w:eastAsia="宋体" w:cs="宋体"/>
          <w:color w:val="auto"/>
          <w:kern w:val="2"/>
          <w:sz w:val="21"/>
          <w:szCs w:val="21"/>
          <w:highlight w:val="none"/>
          <w:lang w:val="en-US" w:eastAsia="zh-CN" w:bidi="zh-CN"/>
        </w:rPr>
        <w:t>8.1 办理相关建设手续；</w:t>
      </w:r>
    </w:p>
    <w:p>
      <w:pPr>
        <w:pStyle w:val="9"/>
        <w:keepNext w:val="0"/>
        <w:keepLines w:val="0"/>
        <w:pageBreakBefore w:val="0"/>
        <w:widowControl w:val="0"/>
        <w:shd w:val="clear" w:color="auto" w:fill="FFFFFF"/>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color w:val="auto"/>
          <w:kern w:val="2"/>
          <w:sz w:val="21"/>
          <w:szCs w:val="21"/>
          <w:highlight w:val="none"/>
          <w:lang w:val="en-US" w:eastAsia="zh-CN" w:bidi="zh-CN"/>
        </w:rPr>
      </w:pPr>
      <w:r>
        <w:rPr>
          <w:rFonts w:hint="eastAsia" w:ascii="宋体" w:hAnsi="宋体" w:eastAsia="宋体" w:cs="宋体"/>
          <w:color w:val="auto"/>
          <w:kern w:val="2"/>
          <w:sz w:val="21"/>
          <w:szCs w:val="21"/>
          <w:highlight w:val="none"/>
          <w:lang w:val="en-US" w:eastAsia="zh-CN" w:bidi="zh-CN"/>
        </w:rPr>
        <w:t>8.2 组织完成“三通一平”等现场施工准备工作，办理开工前需要由业主完成的其它工作；</w:t>
      </w:r>
    </w:p>
    <w:p>
      <w:pPr>
        <w:pStyle w:val="9"/>
        <w:keepNext w:val="0"/>
        <w:keepLines w:val="0"/>
        <w:pageBreakBefore w:val="0"/>
        <w:widowControl w:val="0"/>
        <w:shd w:val="clear" w:color="auto" w:fill="FFFFFF"/>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color w:val="auto"/>
          <w:kern w:val="2"/>
          <w:sz w:val="21"/>
          <w:szCs w:val="21"/>
          <w:highlight w:val="none"/>
          <w:lang w:val="en-US" w:eastAsia="zh-CN" w:bidi="zh-CN"/>
        </w:rPr>
      </w:pPr>
      <w:r>
        <w:rPr>
          <w:rFonts w:hint="eastAsia" w:ascii="宋体" w:hAnsi="宋体" w:eastAsia="宋体" w:cs="宋体"/>
          <w:color w:val="auto"/>
          <w:kern w:val="2"/>
          <w:sz w:val="21"/>
          <w:szCs w:val="21"/>
          <w:highlight w:val="none"/>
          <w:lang w:val="en-US" w:eastAsia="zh-CN" w:bidi="zh-CN"/>
        </w:rPr>
        <w:t>8.3 组织分解项目质量目标，制定工程质量控制要点；</w:t>
      </w:r>
    </w:p>
    <w:p>
      <w:pPr>
        <w:pStyle w:val="9"/>
        <w:keepNext w:val="0"/>
        <w:keepLines w:val="0"/>
        <w:pageBreakBefore w:val="0"/>
        <w:widowControl w:val="0"/>
        <w:shd w:val="clear" w:color="auto" w:fill="FFFFFF"/>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color w:val="auto"/>
          <w:kern w:val="2"/>
          <w:sz w:val="21"/>
          <w:szCs w:val="21"/>
          <w:highlight w:val="none"/>
          <w:lang w:val="en-US" w:eastAsia="zh-CN" w:bidi="zh-CN"/>
        </w:rPr>
      </w:pPr>
      <w:r>
        <w:rPr>
          <w:rFonts w:hint="eastAsia" w:ascii="宋体" w:hAnsi="宋体" w:eastAsia="宋体" w:cs="宋体"/>
          <w:color w:val="auto"/>
          <w:kern w:val="2"/>
          <w:sz w:val="21"/>
          <w:szCs w:val="21"/>
          <w:highlight w:val="none"/>
          <w:lang w:val="en-US" w:eastAsia="zh-CN" w:bidi="zh-CN"/>
        </w:rPr>
        <w:t>8.4 组织审核施工单位的质量管理体系，组织审核施工组织设计和专项施工方案，审核监测、测量、试验检测等第三方咨询单位的方案；</w:t>
      </w:r>
    </w:p>
    <w:p>
      <w:pPr>
        <w:pStyle w:val="9"/>
        <w:keepNext w:val="0"/>
        <w:keepLines w:val="0"/>
        <w:pageBreakBefore w:val="0"/>
        <w:widowControl w:val="0"/>
        <w:shd w:val="clear" w:color="auto" w:fill="FFFFFF"/>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color w:val="auto"/>
          <w:kern w:val="2"/>
          <w:sz w:val="21"/>
          <w:szCs w:val="21"/>
          <w:highlight w:val="none"/>
          <w:lang w:val="en-US" w:eastAsia="zh-CN" w:bidi="zh-CN"/>
        </w:rPr>
      </w:pPr>
      <w:r>
        <w:rPr>
          <w:rFonts w:hint="eastAsia" w:ascii="宋体" w:hAnsi="宋体" w:eastAsia="宋体" w:cs="宋体"/>
          <w:color w:val="auto"/>
          <w:kern w:val="2"/>
          <w:sz w:val="21"/>
          <w:szCs w:val="21"/>
          <w:highlight w:val="none"/>
          <w:lang w:val="en-US" w:eastAsia="zh-CN" w:bidi="zh-CN"/>
        </w:rPr>
        <w:t>8.5 组织编制监理规划、监理实施细则；</w:t>
      </w:r>
    </w:p>
    <w:p>
      <w:pPr>
        <w:pStyle w:val="9"/>
        <w:keepNext w:val="0"/>
        <w:keepLines w:val="0"/>
        <w:pageBreakBefore w:val="0"/>
        <w:widowControl w:val="0"/>
        <w:shd w:val="clear" w:color="auto" w:fill="FFFFFF"/>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color w:val="auto"/>
          <w:kern w:val="2"/>
          <w:sz w:val="21"/>
          <w:szCs w:val="21"/>
          <w:highlight w:val="none"/>
          <w:lang w:val="en-US" w:eastAsia="zh-CN" w:bidi="zh-CN"/>
        </w:rPr>
      </w:pPr>
      <w:r>
        <w:rPr>
          <w:rFonts w:hint="eastAsia" w:ascii="宋体" w:hAnsi="宋体" w:eastAsia="宋体" w:cs="宋体"/>
          <w:color w:val="auto"/>
          <w:kern w:val="2"/>
          <w:sz w:val="21"/>
          <w:szCs w:val="21"/>
          <w:highlight w:val="none"/>
          <w:lang w:val="en-US" w:eastAsia="zh-CN" w:bidi="zh-CN"/>
        </w:rPr>
        <w:t>8.6 组织检查试验室、商品混凝土搅拌站，检查计量仪器设备；</w:t>
      </w:r>
    </w:p>
    <w:p>
      <w:pPr>
        <w:pStyle w:val="9"/>
        <w:keepNext w:val="0"/>
        <w:keepLines w:val="0"/>
        <w:pageBreakBefore w:val="0"/>
        <w:widowControl w:val="0"/>
        <w:shd w:val="clear" w:color="auto" w:fill="FFFFFF"/>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color w:val="auto"/>
          <w:kern w:val="2"/>
          <w:sz w:val="21"/>
          <w:szCs w:val="21"/>
          <w:highlight w:val="none"/>
          <w:lang w:val="en-US" w:eastAsia="zh-CN" w:bidi="zh-CN"/>
        </w:rPr>
        <w:sectPr>
          <w:pgSz w:w="11910" w:h="16850"/>
          <w:pgMar w:top="1300" w:right="820" w:bottom="1000" w:left="720" w:header="0" w:footer="721" w:gutter="0"/>
          <w:cols w:space="720" w:num="1"/>
        </w:sectPr>
      </w:pPr>
      <w:r>
        <w:rPr>
          <w:rFonts w:hint="eastAsia" w:ascii="宋体" w:hAnsi="宋体" w:eastAsia="宋体" w:cs="宋体"/>
          <w:color w:val="auto"/>
          <w:kern w:val="2"/>
          <w:sz w:val="21"/>
          <w:szCs w:val="21"/>
          <w:highlight w:val="none"/>
          <w:lang w:val="en-US" w:eastAsia="zh-CN" w:bidi="zh-CN"/>
        </w:rPr>
        <w:t>8.7 复核施工测量成果，检查监测记录及监测点保护情况；</w:t>
      </w:r>
    </w:p>
    <w:p>
      <w:pPr>
        <w:pStyle w:val="9"/>
        <w:keepNext w:val="0"/>
        <w:keepLines w:val="0"/>
        <w:pageBreakBefore w:val="0"/>
        <w:widowControl w:val="0"/>
        <w:shd w:val="clear" w:color="auto" w:fill="FFFFFF"/>
        <w:kinsoku/>
        <w:wordWrap/>
        <w:overflowPunct/>
        <w:topLinePunct w:val="0"/>
        <w:autoSpaceDE/>
        <w:autoSpaceDN/>
        <w:bidi w:val="0"/>
        <w:adjustRightInd/>
        <w:snapToGrid/>
        <w:spacing w:line="440" w:lineRule="exact"/>
        <w:textAlignment w:val="auto"/>
        <w:rPr>
          <w:rFonts w:hint="eastAsia" w:ascii="宋体" w:hAnsi="宋体" w:eastAsia="宋体" w:cs="宋体"/>
          <w:color w:val="auto"/>
          <w:kern w:val="2"/>
          <w:sz w:val="21"/>
          <w:szCs w:val="21"/>
          <w:highlight w:val="none"/>
          <w:lang w:val="en-US" w:eastAsia="zh-CN" w:bidi="zh-CN"/>
        </w:rPr>
      </w:pPr>
      <w:bookmarkStart w:id="0" w:name="_GoBack"/>
      <w:bookmarkEnd w:id="0"/>
      <w:r>
        <w:rPr>
          <w:rFonts w:hint="eastAsia" w:ascii="宋体" w:hAnsi="宋体" w:eastAsia="宋体" w:cs="宋体"/>
          <w:color w:val="auto"/>
          <w:kern w:val="2"/>
          <w:sz w:val="21"/>
          <w:szCs w:val="21"/>
          <w:highlight w:val="none"/>
          <w:lang w:val="en-US" w:eastAsia="zh-CN" w:bidi="zh-CN"/>
        </w:rPr>
        <w:t>8.8 严格按规定开展旁站、巡视、平行检验等监理工作，及时发现问题，提出处理意见； 组织工程实测实量；</w:t>
      </w:r>
    </w:p>
    <w:p>
      <w:pPr>
        <w:pStyle w:val="9"/>
        <w:keepNext w:val="0"/>
        <w:keepLines w:val="0"/>
        <w:pageBreakBefore w:val="0"/>
        <w:widowControl w:val="0"/>
        <w:shd w:val="clear" w:color="auto" w:fill="FFFFFF"/>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color w:val="auto"/>
          <w:kern w:val="2"/>
          <w:sz w:val="21"/>
          <w:szCs w:val="21"/>
          <w:highlight w:val="none"/>
          <w:lang w:val="en-US" w:eastAsia="zh-CN" w:bidi="zh-CN"/>
        </w:rPr>
      </w:pPr>
      <w:r>
        <w:rPr>
          <w:rFonts w:hint="eastAsia" w:ascii="宋体" w:hAnsi="宋体" w:eastAsia="宋体" w:cs="宋体"/>
          <w:color w:val="auto"/>
          <w:kern w:val="2"/>
          <w:sz w:val="21"/>
          <w:szCs w:val="21"/>
          <w:highlight w:val="none"/>
          <w:lang w:val="en-US" w:eastAsia="zh-CN" w:bidi="zh-CN"/>
        </w:rPr>
        <w:t>8.9 组织检查监测、测量、试验检测等第三方咨询单位工作</w:t>
      </w:r>
    </w:p>
    <w:p>
      <w:pPr>
        <w:pStyle w:val="9"/>
        <w:keepNext w:val="0"/>
        <w:keepLines w:val="0"/>
        <w:pageBreakBefore w:val="0"/>
        <w:widowControl w:val="0"/>
        <w:shd w:val="clear" w:color="auto" w:fill="FFFFFF"/>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color w:val="auto"/>
          <w:kern w:val="2"/>
          <w:sz w:val="21"/>
          <w:szCs w:val="21"/>
          <w:highlight w:val="none"/>
          <w:lang w:val="en-US" w:eastAsia="zh-CN" w:bidi="zh-CN"/>
        </w:rPr>
      </w:pPr>
      <w:r>
        <w:rPr>
          <w:rFonts w:hint="eastAsia" w:ascii="宋体" w:hAnsi="宋体" w:eastAsia="宋体" w:cs="宋体"/>
          <w:color w:val="auto"/>
          <w:kern w:val="2"/>
          <w:sz w:val="21"/>
          <w:szCs w:val="21"/>
          <w:highlight w:val="none"/>
          <w:lang w:val="en-US" w:eastAsia="zh-CN" w:bidi="zh-CN"/>
        </w:rPr>
        <w:t>8.10 组织材料设备、检验批、隐蔽工程、施工样板和样品、工序等验收，组织分部分项工程验收，组织工程竣工预验收，提出验收意见；</w:t>
      </w:r>
    </w:p>
    <w:p>
      <w:pPr>
        <w:pStyle w:val="9"/>
        <w:keepNext w:val="0"/>
        <w:keepLines w:val="0"/>
        <w:pageBreakBefore w:val="0"/>
        <w:widowControl w:val="0"/>
        <w:shd w:val="clear" w:color="auto" w:fill="FFFFFF"/>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color w:val="auto"/>
          <w:kern w:val="2"/>
          <w:sz w:val="21"/>
          <w:szCs w:val="21"/>
          <w:highlight w:val="none"/>
          <w:lang w:val="en-US" w:eastAsia="zh-CN" w:bidi="zh-CN"/>
        </w:rPr>
      </w:pPr>
      <w:r>
        <w:rPr>
          <w:rFonts w:hint="eastAsia" w:ascii="宋体" w:hAnsi="宋体" w:eastAsia="宋体" w:cs="宋体"/>
          <w:color w:val="auto"/>
          <w:kern w:val="2"/>
          <w:sz w:val="21"/>
          <w:szCs w:val="21"/>
          <w:highlight w:val="none"/>
          <w:lang w:val="en-US" w:eastAsia="zh-CN" w:bidi="zh-CN"/>
        </w:rPr>
        <w:t>8.11 审核并签认施工单位报验的技术资料；</w:t>
      </w:r>
    </w:p>
    <w:p>
      <w:pPr>
        <w:pStyle w:val="9"/>
        <w:keepNext w:val="0"/>
        <w:keepLines w:val="0"/>
        <w:pageBreakBefore w:val="0"/>
        <w:widowControl w:val="0"/>
        <w:shd w:val="clear" w:color="auto" w:fill="FFFFFF"/>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color w:val="auto"/>
          <w:kern w:val="2"/>
          <w:sz w:val="21"/>
          <w:szCs w:val="21"/>
          <w:highlight w:val="none"/>
          <w:lang w:val="en-US" w:eastAsia="zh-CN" w:bidi="zh-CN"/>
        </w:rPr>
      </w:pPr>
      <w:r>
        <w:rPr>
          <w:rFonts w:hint="eastAsia" w:ascii="宋体" w:hAnsi="宋体" w:eastAsia="宋体" w:cs="宋体"/>
          <w:color w:val="auto"/>
          <w:kern w:val="2"/>
          <w:sz w:val="21"/>
          <w:szCs w:val="21"/>
          <w:highlight w:val="none"/>
          <w:lang w:val="en-US" w:eastAsia="zh-CN" w:bidi="zh-CN"/>
        </w:rPr>
        <w:t>8.12 协调处理参建单位之间的质量问题纠纷，组织进行质量控制专项检查或考核；</w:t>
      </w:r>
    </w:p>
    <w:p>
      <w:pPr>
        <w:pStyle w:val="9"/>
        <w:keepNext w:val="0"/>
        <w:keepLines w:val="0"/>
        <w:pageBreakBefore w:val="0"/>
        <w:widowControl w:val="0"/>
        <w:shd w:val="clear" w:color="auto" w:fill="FFFFFF"/>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color w:val="auto"/>
          <w:kern w:val="2"/>
          <w:sz w:val="21"/>
          <w:szCs w:val="21"/>
          <w:highlight w:val="none"/>
          <w:lang w:val="en-US" w:eastAsia="zh-CN" w:bidi="zh-CN"/>
        </w:rPr>
      </w:pPr>
      <w:r>
        <w:rPr>
          <w:rFonts w:hint="eastAsia" w:ascii="宋体" w:hAnsi="宋体" w:eastAsia="宋体" w:cs="宋体"/>
          <w:color w:val="auto"/>
          <w:kern w:val="2"/>
          <w:sz w:val="21"/>
          <w:szCs w:val="21"/>
          <w:highlight w:val="none"/>
          <w:lang w:val="en-US" w:eastAsia="zh-CN" w:bidi="zh-CN"/>
        </w:rPr>
        <w:t>8.13 协助建设单位起草或完善质量管理文件或函件。</w:t>
      </w:r>
    </w:p>
    <w:p>
      <w:pPr>
        <w:pStyle w:val="9"/>
        <w:keepNext w:val="0"/>
        <w:keepLines w:val="0"/>
        <w:pageBreakBefore w:val="0"/>
        <w:widowControl w:val="0"/>
        <w:shd w:val="clear" w:color="auto" w:fill="FFFFFF"/>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color w:val="auto"/>
          <w:kern w:val="2"/>
          <w:sz w:val="21"/>
          <w:szCs w:val="21"/>
          <w:highlight w:val="none"/>
          <w:lang w:val="en-US" w:eastAsia="zh-CN" w:bidi="zh-CN"/>
        </w:rPr>
      </w:pPr>
      <w:r>
        <w:rPr>
          <w:rFonts w:hint="eastAsia" w:ascii="宋体" w:hAnsi="宋体" w:eastAsia="宋体" w:cs="宋体"/>
          <w:color w:val="auto"/>
          <w:kern w:val="2"/>
          <w:sz w:val="21"/>
          <w:szCs w:val="21"/>
          <w:highlight w:val="none"/>
          <w:lang w:val="en-US" w:eastAsia="zh-CN" w:bidi="zh-CN"/>
        </w:rPr>
        <w:t>9、安全与环境管理</w:t>
      </w:r>
    </w:p>
    <w:p>
      <w:pPr>
        <w:pStyle w:val="9"/>
        <w:keepNext w:val="0"/>
        <w:keepLines w:val="0"/>
        <w:pageBreakBefore w:val="0"/>
        <w:widowControl w:val="0"/>
        <w:shd w:val="clear" w:color="auto" w:fill="FFFFFF"/>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color w:val="auto"/>
          <w:kern w:val="2"/>
          <w:sz w:val="21"/>
          <w:szCs w:val="21"/>
          <w:highlight w:val="none"/>
          <w:lang w:val="en-US" w:eastAsia="zh-CN" w:bidi="zh-CN"/>
        </w:rPr>
      </w:pPr>
      <w:r>
        <w:rPr>
          <w:rFonts w:hint="eastAsia" w:ascii="宋体" w:hAnsi="宋体" w:eastAsia="宋体" w:cs="宋体"/>
          <w:color w:val="auto"/>
          <w:kern w:val="2"/>
          <w:sz w:val="21"/>
          <w:szCs w:val="21"/>
          <w:highlight w:val="none"/>
          <w:lang w:val="en-US" w:eastAsia="zh-CN" w:bidi="zh-CN"/>
        </w:rPr>
        <w:t>9.1 建立项目安全管理组织体系，审查施工单位的安全生产管理体系及安全生产管理制度；</w:t>
      </w:r>
    </w:p>
    <w:p>
      <w:pPr>
        <w:pStyle w:val="9"/>
        <w:keepNext w:val="0"/>
        <w:keepLines w:val="0"/>
        <w:pageBreakBefore w:val="0"/>
        <w:widowControl w:val="0"/>
        <w:shd w:val="clear" w:color="auto" w:fill="FFFFFF"/>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color w:val="auto"/>
          <w:kern w:val="2"/>
          <w:sz w:val="21"/>
          <w:szCs w:val="21"/>
          <w:highlight w:val="none"/>
          <w:lang w:val="en-US" w:eastAsia="zh-CN" w:bidi="zh-CN"/>
        </w:rPr>
      </w:pPr>
      <w:r>
        <w:rPr>
          <w:rFonts w:hint="eastAsia" w:ascii="宋体" w:hAnsi="宋体" w:eastAsia="宋体" w:cs="宋体"/>
          <w:color w:val="auto"/>
          <w:kern w:val="2"/>
          <w:sz w:val="21"/>
          <w:szCs w:val="21"/>
          <w:highlight w:val="none"/>
          <w:lang w:val="en-US" w:eastAsia="zh-CN" w:bidi="zh-CN"/>
        </w:rPr>
        <w:t>9.2 审查分包单位资格、审查特种作业人员岗位证书；</w:t>
      </w:r>
    </w:p>
    <w:p>
      <w:pPr>
        <w:pStyle w:val="9"/>
        <w:keepNext w:val="0"/>
        <w:keepLines w:val="0"/>
        <w:pageBreakBefore w:val="0"/>
        <w:widowControl w:val="0"/>
        <w:shd w:val="clear" w:color="auto" w:fill="FFFFFF"/>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color w:val="auto"/>
          <w:kern w:val="2"/>
          <w:sz w:val="21"/>
          <w:szCs w:val="21"/>
          <w:highlight w:val="none"/>
          <w:lang w:val="en-US" w:eastAsia="zh-CN" w:bidi="zh-CN"/>
        </w:rPr>
      </w:pPr>
      <w:r>
        <w:rPr>
          <w:rFonts w:hint="eastAsia" w:ascii="宋体" w:hAnsi="宋体" w:eastAsia="宋体" w:cs="宋体"/>
          <w:color w:val="auto"/>
          <w:kern w:val="2"/>
          <w:sz w:val="21"/>
          <w:szCs w:val="21"/>
          <w:highlight w:val="none"/>
          <w:lang w:val="en-US" w:eastAsia="zh-CN" w:bidi="zh-CN"/>
        </w:rPr>
        <w:t>9.3 组织编制危大工程清单；审查施工组织设计中的安全技术措施和安全专项施工方案；</w:t>
      </w:r>
    </w:p>
    <w:p>
      <w:pPr>
        <w:pStyle w:val="9"/>
        <w:keepNext w:val="0"/>
        <w:keepLines w:val="0"/>
        <w:pageBreakBefore w:val="0"/>
        <w:widowControl w:val="0"/>
        <w:shd w:val="clear" w:color="auto" w:fill="FFFFFF"/>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color w:val="auto"/>
          <w:kern w:val="2"/>
          <w:sz w:val="21"/>
          <w:szCs w:val="21"/>
          <w:highlight w:val="none"/>
          <w:lang w:val="en-US" w:eastAsia="zh-CN" w:bidi="zh-CN"/>
        </w:rPr>
      </w:pPr>
      <w:r>
        <w:rPr>
          <w:rFonts w:hint="eastAsia" w:ascii="宋体" w:hAnsi="宋体" w:eastAsia="宋体" w:cs="宋体"/>
          <w:color w:val="auto"/>
          <w:kern w:val="2"/>
          <w:sz w:val="21"/>
          <w:szCs w:val="21"/>
          <w:highlight w:val="none"/>
          <w:lang w:val="en-US" w:eastAsia="zh-CN" w:bidi="zh-CN"/>
        </w:rPr>
        <w:t>9.4 开展安全巡视，及时发现问题，提出处理意见；组织危大工程验收；</w:t>
      </w:r>
    </w:p>
    <w:p>
      <w:pPr>
        <w:pStyle w:val="9"/>
        <w:keepNext w:val="0"/>
        <w:keepLines w:val="0"/>
        <w:pageBreakBefore w:val="0"/>
        <w:widowControl w:val="0"/>
        <w:shd w:val="clear" w:color="auto" w:fill="FFFFFF"/>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color w:val="auto"/>
          <w:kern w:val="2"/>
          <w:sz w:val="21"/>
          <w:szCs w:val="21"/>
          <w:highlight w:val="none"/>
          <w:lang w:val="en-US" w:eastAsia="zh-CN" w:bidi="zh-CN"/>
        </w:rPr>
      </w:pPr>
      <w:r>
        <w:rPr>
          <w:rFonts w:hint="eastAsia" w:ascii="宋体" w:hAnsi="宋体" w:eastAsia="宋体" w:cs="宋体"/>
          <w:color w:val="auto"/>
          <w:kern w:val="2"/>
          <w:sz w:val="21"/>
          <w:szCs w:val="21"/>
          <w:highlight w:val="none"/>
          <w:lang w:val="en-US" w:eastAsia="zh-CN" w:bidi="zh-CN"/>
        </w:rPr>
        <w:t>9.5 组织安全生产例行检查、组织安全会议；</w:t>
      </w:r>
    </w:p>
    <w:p>
      <w:pPr>
        <w:pStyle w:val="9"/>
        <w:keepNext w:val="0"/>
        <w:keepLines w:val="0"/>
        <w:pageBreakBefore w:val="0"/>
        <w:widowControl w:val="0"/>
        <w:shd w:val="clear" w:color="auto" w:fill="FFFFFF"/>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color w:val="auto"/>
          <w:kern w:val="2"/>
          <w:sz w:val="21"/>
          <w:szCs w:val="21"/>
          <w:highlight w:val="none"/>
          <w:lang w:val="en-US" w:eastAsia="zh-CN" w:bidi="zh-CN"/>
        </w:rPr>
      </w:pPr>
      <w:r>
        <w:rPr>
          <w:rFonts w:hint="eastAsia" w:ascii="宋体" w:hAnsi="宋体" w:eastAsia="宋体" w:cs="宋体"/>
          <w:color w:val="auto"/>
          <w:kern w:val="2"/>
          <w:sz w:val="21"/>
          <w:szCs w:val="21"/>
          <w:highlight w:val="none"/>
          <w:lang w:val="en-US" w:eastAsia="zh-CN" w:bidi="zh-CN"/>
        </w:rPr>
        <w:t>9.6 审查施工单位编制的应急预案；</w:t>
      </w:r>
    </w:p>
    <w:p>
      <w:pPr>
        <w:pStyle w:val="9"/>
        <w:keepNext w:val="0"/>
        <w:keepLines w:val="0"/>
        <w:pageBreakBefore w:val="0"/>
        <w:widowControl w:val="0"/>
        <w:shd w:val="clear" w:color="auto" w:fill="FFFFFF"/>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color w:val="auto"/>
          <w:kern w:val="2"/>
          <w:sz w:val="21"/>
          <w:szCs w:val="21"/>
          <w:highlight w:val="none"/>
          <w:lang w:val="en-US" w:eastAsia="zh-CN" w:bidi="zh-CN"/>
        </w:rPr>
      </w:pPr>
      <w:r>
        <w:rPr>
          <w:rFonts w:hint="eastAsia" w:ascii="宋体" w:hAnsi="宋体" w:eastAsia="宋体" w:cs="宋体"/>
          <w:color w:val="auto"/>
          <w:kern w:val="2"/>
          <w:sz w:val="21"/>
          <w:szCs w:val="21"/>
          <w:highlight w:val="none"/>
          <w:lang w:val="en-US" w:eastAsia="zh-CN" w:bidi="zh-CN"/>
        </w:rPr>
        <w:t>9.7 审查施工单位的环境管理（扬尘）实施细则，监督施工单位做好环境管理（扬尘治理）。</w:t>
      </w:r>
    </w:p>
    <w:p>
      <w:pPr>
        <w:pStyle w:val="9"/>
        <w:keepNext w:val="0"/>
        <w:keepLines w:val="0"/>
        <w:pageBreakBefore w:val="0"/>
        <w:widowControl w:val="0"/>
        <w:shd w:val="clear" w:color="auto" w:fill="FFFFFF"/>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color w:val="auto"/>
          <w:kern w:val="2"/>
          <w:sz w:val="21"/>
          <w:szCs w:val="21"/>
          <w:highlight w:val="none"/>
          <w:lang w:val="en-US" w:eastAsia="zh-CN" w:bidi="zh-CN"/>
        </w:rPr>
      </w:pPr>
      <w:r>
        <w:rPr>
          <w:rFonts w:hint="eastAsia" w:ascii="宋体" w:hAnsi="宋体" w:eastAsia="宋体" w:cs="宋体"/>
          <w:color w:val="auto"/>
          <w:kern w:val="2"/>
          <w:sz w:val="21"/>
          <w:szCs w:val="21"/>
          <w:highlight w:val="none"/>
          <w:lang w:val="en-US" w:eastAsia="zh-CN" w:bidi="zh-CN"/>
        </w:rPr>
        <w:t>10、竣工验收与移交管理</w:t>
      </w:r>
    </w:p>
    <w:p>
      <w:pPr>
        <w:pStyle w:val="9"/>
        <w:keepNext w:val="0"/>
        <w:keepLines w:val="0"/>
        <w:pageBreakBefore w:val="0"/>
        <w:widowControl w:val="0"/>
        <w:shd w:val="clear" w:color="auto" w:fill="FFFFFF"/>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color w:val="auto"/>
          <w:kern w:val="2"/>
          <w:sz w:val="21"/>
          <w:szCs w:val="21"/>
          <w:highlight w:val="none"/>
          <w:lang w:val="en-US" w:eastAsia="zh-CN" w:bidi="zh-CN"/>
        </w:rPr>
      </w:pPr>
      <w:r>
        <w:rPr>
          <w:rFonts w:hint="eastAsia" w:ascii="宋体" w:hAnsi="宋体" w:eastAsia="宋体" w:cs="宋体"/>
          <w:color w:val="auto"/>
          <w:kern w:val="2"/>
          <w:sz w:val="21"/>
          <w:szCs w:val="21"/>
          <w:highlight w:val="none"/>
          <w:lang w:val="en-US" w:eastAsia="zh-CN" w:bidi="zh-CN"/>
        </w:rPr>
        <w:t>10.1组织规划、消防、人防、节能、环保、工程档案等相关专项验收；</w:t>
      </w:r>
    </w:p>
    <w:p>
      <w:pPr>
        <w:pStyle w:val="9"/>
        <w:keepNext w:val="0"/>
        <w:keepLines w:val="0"/>
        <w:pageBreakBefore w:val="0"/>
        <w:widowControl w:val="0"/>
        <w:shd w:val="clear" w:color="auto" w:fill="FFFFFF"/>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color w:val="auto"/>
          <w:kern w:val="2"/>
          <w:sz w:val="21"/>
          <w:szCs w:val="21"/>
          <w:highlight w:val="none"/>
          <w:lang w:val="en-US" w:eastAsia="zh-CN" w:bidi="zh-CN"/>
        </w:rPr>
      </w:pPr>
      <w:r>
        <w:rPr>
          <w:rFonts w:hint="eastAsia" w:ascii="宋体" w:hAnsi="宋体" w:eastAsia="宋体" w:cs="宋体"/>
          <w:color w:val="auto"/>
          <w:kern w:val="2"/>
          <w:sz w:val="21"/>
          <w:szCs w:val="21"/>
          <w:highlight w:val="none"/>
          <w:lang w:val="en-US" w:eastAsia="zh-CN" w:bidi="zh-CN"/>
        </w:rPr>
        <w:t>10.2审查勘察、设计和监理单位提报的工程质量检查报告，协助甲方和施工单位签订工程质量保修书；</w:t>
      </w:r>
    </w:p>
    <w:p>
      <w:pPr>
        <w:pStyle w:val="9"/>
        <w:keepNext w:val="0"/>
        <w:keepLines w:val="0"/>
        <w:pageBreakBefore w:val="0"/>
        <w:widowControl w:val="0"/>
        <w:shd w:val="clear" w:color="auto" w:fill="FFFFFF"/>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color w:val="auto"/>
          <w:kern w:val="2"/>
          <w:sz w:val="21"/>
          <w:szCs w:val="21"/>
          <w:highlight w:val="none"/>
          <w:lang w:val="en-US" w:eastAsia="zh-CN" w:bidi="zh-CN"/>
        </w:rPr>
      </w:pPr>
      <w:r>
        <w:rPr>
          <w:rFonts w:hint="eastAsia" w:ascii="宋体" w:hAnsi="宋体" w:eastAsia="宋体" w:cs="宋体"/>
          <w:color w:val="auto"/>
          <w:kern w:val="2"/>
          <w:sz w:val="21"/>
          <w:szCs w:val="21"/>
          <w:highlight w:val="none"/>
          <w:lang w:val="en-US" w:eastAsia="zh-CN" w:bidi="zh-CN"/>
        </w:rPr>
        <w:t>10.3协助组织工程竣工验收，跟踪协调竣工验收问题整改工作，协助编制工程竣工验收报告，办理工程竣工验收备案手续；</w:t>
      </w:r>
    </w:p>
    <w:p>
      <w:pPr>
        <w:pStyle w:val="9"/>
        <w:keepNext w:val="0"/>
        <w:keepLines w:val="0"/>
        <w:pageBreakBefore w:val="0"/>
        <w:widowControl w:val="0"/>
        <w:shd w:val="clear" w:color="auto" w:fill="FFFFFF"/>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color w:val="auto"/>
          <w:kern w:val="2"/>
          <w:sz w:val="21"/>
          <w:szCs w:val="21"/>
          <w:highlight w:val="none"/>
          <w:lang w:val="en-US" w:eastAsia="zh-CN" w:bidi="zh-CN"/>
        </w:rPr>
      </w:pPr>
      <w:r>
        <w:rPr>
          <w:rFonts w:hint="eastAsia" w:ascii="宋体" w:hAnsi="宋体" w:eastAsia="宋体" w:cs="宋体"/>
          <w:color w:val="auto"/>
          <w:kern w:val="2"/>
          <w:sz w:val="21"/>
          <w:szCs w:val="21"/>
          <w:highlight w:val="none"/>
          <w:lang w:val="en-US" w:eastAsia="zh-CN" w:bidi="zh-CN"/>
        </w:rPr>
        <w:t>10.4整理项目管理竣工档案，并移交甲方。</w:t>
      </w:r>
    </w:p>
    <w:p>
      <w:pPr>
        <w:pStyle w:val="9"/>
        <w:keepNext w:val="0"/>
        <w:keepLines w:val="0"/>
        <w:pageBreakBefore w:val="0"/>
        <w:widowControl w:val="0"/>
        <w:shd w:val="clear" w:color="auto" w:fill="FFFFFF"/>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color w:val="auto"/>
          <w:kern w:val="2"/>
          <w:sz w:val="21"/>
          <w:szCs w:val="21"/>
          <w:highlight w:val="none"/>
          <w:lang w:val="en-US" w:eastAsia="zh-CN" w:bidi="zh-CN"/>
        </w:rPr>
      </w:pPr>
      <w:r>
        <w:rPr>
          <w:rFonts w:hint="eastAsia" w:ascii="宋体" w:hAnsi="宋体" w:eastAsia="宋体" w:cs="宋体"/>
          <w:color w:val="auto"/>
          <w:kern w:val="2"/>
          <w:sz w:val="21"/>
          <w:szCs w:val="21"/>
          <w:highlight w:val="none"/>
          <w:lang w:val="en-US" w:eastAsia="zh-CN" w:bidi="zh-CN"/>
        </w:rPr>
        <w:t>具体要求</w:t>
      </w:r>
    </w:p>
    <w:p>
      <w:pPr>
        <w:pStyle w:val="9"/>
        <w:keepNext w:val="0"/>
        <w:keepLines w:val="0"/>
        <w:pageBreakBefore w:val="0"/>
        <w:widowControl w:val="0"/>
        <w:shd w:val="clear" w:color="auto" w:fill="FFFFFF"/>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color w:val="auto"/>
          <w:kern w:val="2"/>
          <w:sz w:val="21"/>
          <w:szCs w:val="21"/>
          <w:highlight w:val="none"/>
          <w:lang w:val="en-US" w:eastAsia="zh-CN" w:bidi="zh-CN"/>
        </w:rPr>
      </w:pPr>
      <w:r>
        <w:rPr>
          <w:rFonts w:hint="eastAsia" w:ascii="宋体" w:hAnsi="宋体" w:eastAsia="宋体" w:cs="宋体"/>
          <w:color w:val="auto"/>
          <w:kern w:val="2"/>
          <w:sz w:val="21"/>
          <w:szCs w:val="21"/>
          <w:highlight w:val="none"/>
          <w:lang w:val="en-US" w:eastAsia="zh-CN" w:bidi="zh-CN"/>
        </w:rPr>
        <w:t>1、委托管理事项的内容、范围和具体要求</w:t>
      </w:r>
    </w:p>
    <w:p>
      <w:pPr>
        <w:pStyle w:val="9"/>
        <w:keepNext w:val="0"/>
        <w:keepLines w:val="0"/>
        <w:pageBreakBefore w:val="0"/>
        <w:widowControl w:val="0"/>
        <w:shd w:val="clear" w:color="auto" w:fill="FFFFFF"/>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color w:val="auto"/>
          <w:kern w:val="2"/>
          <w:sz w:val="21"/>
          <w:szCs w:val="21"/>
          <w:highlight w:val="none"/>
          <w:lang w:val="en-US" w:eastAsia="zh-CN" w:bidi="zh-CN"/>
        </w:rPr>
      </w:pPr>
      <w:r>
        <w:rPr>
          <w:rFonts w:hint="eastAsia" w:ascii="宋体" w:hAnsi="宋体" w:eastAsia="宋体" w:cs="宋体"/>
          <w:color w:val="auto"/>
          <w:kern w:val="2"/>
          <w:sz w:val="21"/>
          <w:szCs w:val="21"/>
          <w:highlight w:val="none"/>
          <w:lang w:val="en-US" w:eastAsia="zh-CN" w:bidi="zh-CN"/>
        </w:rPr>
        <w:t>委托管理事项及涉及的主要工作: 全过程的项目咨询管理服务；乙方自行负责组织并实施项目前期工作、工程咨询工作、勘察工作、测绘工作、监理工作、招投标代理工作，并管理和协调好施工总承包单位、材料供应商、工程决算审计、与项目建设相关政府机构、甲方所有的合同合作单位等一系列的全部工作内容，负责实施并组织完成工程项目的建设。</w:t>
      </w:r>
    </w:p>
    <w:p>
      <w:pPr>
        <w:pStyle w:val="9"/>
        <w:keepNext w:val="0"/>
        <w:keepLines w:val="0"/>
        <w:pageBreakBefore w:val="0"/>
        <w:widowControl w:val="0"/>
        <w:shd w:val="clear" w:color="auto" w:fill="FFFFFF"/>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color w:val="auto"/>
          <w:kern w:val="2"/>
          <w:sz w:val="21"/>
          <w:szCs w:val="21"/>
          <w:highlight w:val="none"/>
          <w:lang w:val="en-US" w:eastAsia="zh-CN" w:bidi="zh-CN"/>
        </w:rPr>
      </w:pPr>
      <w:r>
        <w:rPr>
          <w:rFonts w:hint="eastAsia" w:ascii="宋体" w:hAnsi="宋体" w:eastAsia="宋体" w:cs="宋体"/>
          <w:color w:val="auto"/>
          <w:kern w:val="2"/>
          <w:sz w:val="21"/>
          <w:szCs w:val="21"/>
          <w:highlight w:val="none"/>
          <w:lang w:val="en-US" w:eastAsia="zh-CN" w:bidi="zh-CN"/>
        </w:rPr>
        <w:t>委托管理事项的范围: 乙方自行组织并实施完成建设项目全过程的项目管理。</w:t>
      </w:r>
    </w:p>
    <w:p>
      <w:pPr>
        <w:pStyle w:val="9"/>
        <w:keepNext w:val="0"/>
        <w:keepLines w:val="0"/>
        <w:pageBreakBefore w:val="0"/>
        <w:widowControl w:val="0"/>
        <w:shd w:val="clear" w:color="auto" w:fill="FFFFFF"/>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color w:val="auto"/>
          <w:kern w:val="2"/>
          <w:sz w:val="21"/>
          <w:szCs w:val="21"/>
          <w:highlight w:val="none"/>
          <w:lang w:val="en-US" w:eastAsia="zh-CN" w:bidi="zh-CN"/>
        </w:rPr>
      </w:pPr>
      <w:r>
        <w:rPr>
          <w:rFonts w:hint="eastAsia" w:ascii="宋体" w:hAnsi="宋体" w:eastAsia="宋体" w:cs="宋体"/>
          <w:color w:val="auto"/>
          <w:kern w:val="2"/>
          <w:sz w:val="21"/>
          <w:szCs w:val="21"/>
          <w:highlight w:val="none"/>
          <w:lang w:val="en-US" w:eastAsia="zh-CN" w:bidi="zh-CN"/>
        </w:rPr>
        <w:t>委托管理事项的主要内容和要求:</w:t>
      </w:r>
    </w:p>
    <w:p>
      <w:pPr>
        <w:pStyle w:val="9"/>
        <w:keepNext w:val="0"/>
        <w:keepLines w:val="0"/>
        <w:pageBreakBefore w:val="0"/>
        <w:widowControl w:val="0"/>
        <w:shd w:val="clear" w:color="auto" w:fill="FFFFFF"/>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color w:val="auto"/>
          <w:kern w:val="2"/>
          <w:sz w:val="21"/>
          <w:szCs w:val="21"/>
          <w:highlight w:val="none"/>
          <w:lang w:val="en-US" w:eastAsia="zh-CN" w:bidi="zh-CN"/>
        </w:rPr>
      </w:pPr>
      <w:r>
        <w:rPr>
          <w:rFonts w:hint="eastAsia" w:ascii="宋体" w:hAnsi="宋体" w:eastAsia="宋体" w:cs="宋体"/>
          <w:color w:val="auto"/>
          <w:kern w:val="2"/>
          <w:sz w:val="21"/>
          <w:szCs w:val="21"/>
          <w:highlight w:val="none"/>
          <w:lang w:val="en-US" w:eastAsia="zh-CN" w:bidi="zh-CN"/>
        </w:rPr>
        <w:t>1）、项目管理：乙方必须有较强的技术力量、有丰富工程管理经验，负责对工程项目建设进行全面和全过程的项目管理。</w:t>
      </w:r>
    </w:p>
    <w:p>
      <w:pPr>
        <w:pStyle w:val="9"/>
        <w:keepNext w:val="0"/>
        <w:keepLines w:val="0"/>
        <w:pageBreakBefore w:val="0"/>
        <w:widowControl w:val="0"/>
        <w:shd w:val="clear" w:color="auto" w:fill="FFFFFF"/>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color w:val="auto"/>
          <w:kern w:val="2"/>
          <w:sz w:val="21"/>
          <w:szCs w:val="21"/>
          <w:highlight w:val="none"/>
          <w:lang w:val="en-US" w:eastAsia="zh-CN" w:bidi="zh-CN"/>
        </w:rPr>
      </w:pPr>
      <w:r>
        <w:rPr>
          <w:rFonts w:hint="eastAsia" w:ascii="宋体" w:hAnsi="宋体" w:eastAsia="宋体" w:cs="宋体"/>
          <w:color w:val="auto"/>
          <w:kern w:val="2"/>
          <w:sz w:val="21"/>
          <w:szCs w:val="21"/>
          <w:highlight w:val="none"/>
          <w:lang w:val="en-US" w:eastAsia="zh-CN" w:bidi="zh-CN"/>
        </w:rPr>
        <w:t>2）</w:t>
      </w:r>
      <w:r>
        <w:rPr>
          <w:rFonts w:hint="eastAsia" w:ascii="宋体" w:hAnsi="宋体" w:eastAsia="宋体" w:cs="宋体"/>
          <w:color w:val="auto"/>
          <w:kern w:val="2"/>
          <w:sz w:val="21"/>
          <w:szCs w:val="21"/>
          <w:highlight w:val="none"/>
          <w:lang w:val="en-US" w:eastAsia="zh-CN" w:bidi="zh-CN"/>
        </w:rPr>
        <w:fldChar w:fldCharType="begin"/>
      </w:r>
      <w:r>
        <w:rPr>
          <w:rFonts w:hint="eastAsia" w:ascii="宋体" w:hAnsi="宋体" w:eastAsia="宋体" w:cs="宋体"/>
          <w:color w:val="auto"/>
          <w:kern w:val="2"/>
          <w:sz w:val="21"/>
          <w:szCs w:val="21"/>
          <w:highlight w:val="none"/>
          <w:lang w:val="en-US" w:eastAsia="zh-CN" w:bidi="zh-CN"/>
        </w:rPr>
        <w:instrText xml:space="preserve"> HYPERLINK "https://baike.so.com/doc/5400498-5638088.html" \h </w:instrText>
      </w:r>
      <w:r>
        <w:rPr>
          <w:rFonts w:hint="eastAsia" w:ascii="宋体" w:hAnsi="宋体" w:eastAsia="宋体" w:cs="宋体"/>
          <w:color w:val="auto"/>
          <w:kern w:val="2"/>
          <w:sz w:val="21"/>
          <w:szCs w:val="21"/>
          <w:highlight w:val="none"/>
          <w:lang w:val="en-US" w:eastAsia="zh-CN" w:bidi="zh-CN"/>
        </w:rPr>
        <w:fldChar w:fldCharType="separate"/>
      </w:r>
      <w:r>
        <w:rPr>
          <w:rFonts w:hint="eastAsia" w:ascii="宋体" w:hAnsi="宋体" w:eastAsia="宋体" w:cs="宋体"/>
          <w:color w:val="auto"/>
          <w:kern w:val="2"/>
          <w:sz w:val="21"/>
          <w:szCs w:val="21"/>
          <w:highlight w:val="none"/>
          <w:lang w:val="en-US" w:eastAsia="zh-CN" w:bidi="zh-CN"/>
        </w:rPr>
        <w:t>、咨询：管理、协调</w:t>
      </w:r>
      <w:r>
        <w:rPr>
          <w:rFonts w:hint="eastAsia" w:ascii="宋体" w:hAnsi="宋体" w:eastAsia="宋体" w:cs="宋体"/>
          <w:color w:val="auto"/>
          <w:kern w:val="2"/>
          <w:sz w:val="21"/>
          <w:szCs w:val="21"/>
          <w:highlight w:val="none"/>
          <w:lang w:val="en-US" w:eastAsia="zh-CN" w:bidi="zh-CN"/>
        </w:rPr>
        <w:fldChar w:fldCharType="end"/>
      </w:r>
      <w:r>
        <w:rPr>
          <w:rFonts w:hint="eastAsia" w:ascii="宋体" w:hAnsi="宋体" w:eastAsia="宋体" w:cs="宋体"/>
          <w:color w:val="auto"/>
          <w:kern w:val="2"/>
          <w:sz w:val="21"/>
          <w:szCs w:val="21"/>
          <w:highlight w:val="none"/>
          <w:lang w:val="en-US" w:eastAsia="zh-CN" w:bidi="zh-CN"/>
        </w:rPr>
        <w:t>完成项目在建设前期有关咨询活动的系统主体，从事项目前期论证、工程项目管理、工程造价咨询、工程跟踪审计、工程竣工决算审计等服务工作，履行好委托合同中的全部工作、责任、义务。</w:t>
      </w:r>
    </w:p>
    <w:p>
      <w:pPr>
        <w:pStyle w:val="9"/>
        <w:keepNext w:val="0"/>
        <w:keepLines w:val="0"/>
        <w:pageBreakBefore w:val="0"/>
        <w:widowControl w:val="0"/>
        <w:shd w:val="clear" w:color="auto" w:fill="FFFFFF"/>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color w:val="auto"/>
          <w:kern w:val="2"/>
          <w:sz w:val="21"/>
          <w:szCs w:val="21"/>
          <w:highlight w:val="yellow"/>
          <w:lang w:val="en-US" w:eastAsia="zh-CN" w:bidi="zh-CN"/>
        </w:rPr>
      </w:pPr>
      <w:r>
        <w:rPr>
          <w:rFonts w:hint="eastAsia" w:ascii="宋体" w:hAnsi="宋体" w:eastAsia="宋体" w:cs="宋体"/>
          <w:color w:val="auto"/>
          <w:kern w:val="2"/>
          <w:sz w:val="21"/>
          <w:szCs w:val="21"/>
          <w:highlight w:val="none"/>
          <w:lang w:val="en-US" w:eastAsia="zh-CN" w:bidi="zh-CN"/>
        </w:rPr>
        <w:t>3）、勘察、测绘：按照项目建设需要对项目建设地点进行勘测，以获得各种地图、</w:t>
      </w:r>
      <w:r>
        <w:rPr>
          <w:rFonts w:hint="eastAsia" w:ascii="宋体" w:hAnsi="宋体" w:eastAsia="宋体" w:cs="宋体"/>
          <w:color w:val="auto"/>
          <w:kern w:val="2"/>
          <w:sz w:val="21"/>
          <w:szCs w:val="21"/>
          <w:highlight w:val="none"/>
          <w:lang w:val="en-US" w:eastAsia="zh-CN" w:bidi="zh-CN"/>
        </w:rPr>
        <w:fldChar w:fldCharType="begin"/>
      </w:r>
      <w:r>
        <w:rPr>
          <w:rFonts w:hint="eastAsia" w:ascii="宋体" w:hAnsi="宋体" w:eastAsia="宋体" w:cs="宋体"/>
          <w:color w:val="auto"/>
          <w:kern w:val="2"/>
          <w:sz w:val="21"/>
          <w:szCs w:val="21"/>
          <w:highlight w:val="none"/>
          <w:lang w:val="en-US" w:eastAsia="zh-CN" w:bidi="zh-CN"/>
        </w:rPr>
        <w:instrText xml:space="preserve"> HYPERLINK "https://baike.so.com/doc/4433751-4641658.html" \h </w:instrText>
      </w:r>
      <w:r>
        <w:rPr>
          <w:rFonts w:hint="eastAsia" w:ascii="宋体" w:hAnsi="宋体" w:eastAsia="宋体" w:cs="宋体"/>
          <w:color w:val="auto"/>
          <w:kern w:val="2"/>
          <w:sz w:val="21"/>
          <w:szCs w:val="21"/>
          <w:highlight w:val="none"/>
          <w:lang w:val="en-US" w:eastAsia="zh-CN" w:bidi="zh-CN"/>
        </w:rPr>
        <w:fldChar w:fldCharType="separate"/>
      </w:r>
      <w:r>
        <w:rPr>
          <w:rFonts w:hint="eastAsia" w:ascii="宋体" w:hAnsi="宋体" w:eastAsia="宋体" w:cs="宋体"/>
          <w:color w:val="auto"/>
          <w:kern w:val="2"/>
          <w:sz w:val="21"/>
          <w:szCs w:val="21"/>
          <w:highlight w:val="none"/>
          <w:lang w:val="en-US" w:eastAsia="zh-CN" w:bidi="zh-CN"/>
        </w:rPr>
        <w:t>地质资料</w:t>
      </w:r>
      <w:r>
        <w:rPr>
          <w:rFonts w:hint="eastAsia" w:ascii="宋体" w:hAnsi="宋体" w:eastAsia="宋体" w:cs="宋体"/>
          <w:color w:val="auto"/>
          <w:kern w:val="2"/>
          <w:sz w:val="21"/>
          <w:szCs w:val="21"/>
          <w:highlight w:val="none"/>
          <w:lang w:val="en-US" w:eastAsia="zh-CN" w:bidi="zh-CN"/>
        </w:rPr>
        <w:fldChar w:fldCharType="end"/>
      </w:r>
      <w:r>
        <w:rPr>
          <w:rFonts w:hint="eastAsia" w:ascii="宋体" w:hAnsi="宋体" w:eastAsia="宋体" w:cs="宋体"/>
          <w:color w:val="auto"/>
          <w:kern w:val="2"/>
          <w:sz w:val="21"/>
          <w:szCs w:val="21"/>
          <w:highlight w:val="none"/>
          <w:lang w:val="en-US" w:eastAsia="zh-CN" w:bidi="zh-CN"/>
        </w:rPr>
        <w:t>、气象资料等等，认真履行好委托合同中的全部工作、责任、义务，为项目的建设、基础设计和装置布置提供基础资料。</w:t>
      </w:r>
    </w:p>
    <w:p>
      <w:pPr>
        <w:pStyle w:val="9"/>
        <w:keepNext w:val="0"/>
        <w:keepLines w:val="0"/>
        <w:pageBreakBefore w:val="0"/>
        <w:widowControl w:val="0"/>
        <w:shd w:val="clear" w:color="auto" w:fill="FFFFFF"/>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color w:val="auto"/>
          <w:kern w:val="2"/>
          <w:sz w:val="21"/>
          <w:szCs w:val="21"/>
          <w:highlight w:val="none"/>
          <w:lang w:val="en-US" w:eastAsia="zh-CN" w:bidi="zh-CN"/>
        </w:rPr>
      </w:pPr>
      <w:r>
        <w:rPr>
          <w:rFonts w:hint="eastAsia" w:ascii="宋体" w:hAnsi="宋体" w:eastAsia="宋体" w:cs="宋体"/>
          <w:color w:val="auto"/>
          <w:kern w:val="2"/>
          <w:sz w:val="21"/>
          <w:szCs w:val="21"/>
          <w:highlight w:val="none"/>
          <w:lang w:val="en-US" w:eastAsia="zh-CN" w:bidi="zh-CN"/>
        </w:rPr>
        <w:t>4）</w:t>
      </w:r>
      <w:r>
        <w:rPr>
          <w:rFonts w:ascii="宋体" w:hAnsi="宋体" w:eastAsia="宋体" w:cs="宋体"/>
          <w:color w:val="auto"/>
          <w:kern w:val="2"/>
          <w:sz w:val="21"/>
          <w:szCs w:val="21"/>
          <w:highlight w:val="none"/>
          <w:lang w:val="zh-CN" w:eastAsia="zh-CN" w:bidi="zh-CN"/>
        </w:rPr>
        <w:t>、</w:t>
      </w:r>
      <w:r>
        <w:rPr>
          <w:rFonts w:hint="eastAsia" w:ascii="宋体" w:hAnsi="宋体" w:eastAsia="宋体" w:cs="宋体"/>
          <w:color w:val="auto"/>
          <w:kern w:val="2"/>
          <w:sz w:val="21"/>
          <w:szCs w:val="21"/>
          <w:highlight w:val="none"/>
          <w:lang w:val="en-US" w:eastAsia="zh-CN" w:bidi="zh-CN"/>
        </w:rPr>
        <w:t>监理</w:t>
      </w:r>
      <w:r>
        <w:rPr>
          <w:rFonts w:ascii="宋体" w:hAnsi="宋体" w:eastAsia="宋体" w:cs="宋体"/>
          <w:color w:val="auto"/>
          <w:kern w:val="2"/>
          <w:sz w:val="21"/>
          <w:szCs w:val="21"/>
          <w:highlight w:val="none"/>
          <w:lang w:val="zh-CN" w:eastAsia="zh-CN" w:bidi="zh-CN"/>
        </w:rPr>
        <w:t>：</w:t>
      </w:r>
      <w:r>
        <w:rPr>
          <w:rFonts w:hint="eastAsia" w:ascii="宋体" w:hAnsi="宋体" w:eastAsia="宋体" w:cs="宋体"/>
          <w:color w:val="auto"/>
          <w:kern w:val="2"/>
          <w:sz w:val="21"/>
          <w:szCs w:val="21"/>
          <w:highlight w:val="none"/>
          <w:lang w:val="en-US" w:eastAsia="zh-CN" w:bidi="zh-CN"/>
        </w:rPr>
        <w:t>根据法律法规、工程建设标准、勘察设计文件及合同，在施工阶段对该项目工程质量、造价、进度进行控制，对合同、信息进行管理，对本项目相关方关系进行协调，并履行建设工程安全生产管理法定职责的服务。特别是：根据工程施工合同规定的质量目标，对施工全过程的质量实施监督管理，定期向业主报告有关工程质量的动态情况；对工程建设投资实施动态控制，定期检查施工投资计划执行情况，对实际投资和计划投资进行比较，分析产生偏差的原因，并采取有效措施加以控制，以保证工程建设投资控制目标的实现；对施工进度实施动态控制，定期检查施工进度计划执行情况，对施工实际进度和计划进度进行比较，分析产生偏差的原因，并采取有效措施加以控制；</w:t>
      </w:r>
    </w:p>
    <w:p>
      <w:pPr>
        <w:pStyle w:val="9"/>
        <w:keepNext w:val="0"/>
        <w:keepLines w:val="0"/>
        <w:pageBreakBefore w:val="0"/>
        <w:widowControl w:val="0"/>
        <w:shd w:val="clear" w:color="auto" w:fill="FFFFFF"/>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color w:val="auto"/>
          <w:kern w:val="2"/>
          <w:sz w:val="21"/>
          <w:szCs w:val="21"/>
          <w:highlight w:val="none"/>
          <w:lang w:val="en-US" w:eastAsia="zh-CN" w:bidi="zh-CN"/>
        </w:rPr>
      </w:pPr>
      <w:r>
        <w:rPr>
          <w:rFonts w:hint="eastAsia" w:ascii="宋体" w:hAnsi="宋体" w:eastAsia="宋体" w:cs="宋体"/>
          <w:color w:val="auto"/>
          <w:kern w:val="2"/>
          <w:sz w:val="21"/>
          <w:szCs w:val="21"/>
          <w:highlight w:val="none"/>
          <w:lang w:val="en-US" w:eastAsia="zh-CN" w:bidi="zh-CN"/>
        </w:rPr>
        <w:t>5）、招投标代理机构：</w:t>
      </w:r>
      <w:r>
        <w:rPr>
          <w:rFonts w:hint="eastAsia" w:ascii="宋体" w:hAnsi="宋体" w:eastAsia="宋体" w:cs="宋体"/>
          <w:color w:val="auto"/>
          <w:kern w:val="2"/>
          <w:sz w:val="21"/>
          <w:szCs w:val="21"/>
          <w:highlight w:val="none"/>
          <w:lang w:val="en-US" w:eastAsia="zh-CN" w:bidi="zh-CN"/>
        </w:rPr>
        <w:fldChar w:fldCharType="begin"/>
      </w:r>
      <w:r>
        <w:rPr>
          <w:rFonts w:hint="eastAsia" w:ascii="宋体" w:hAnsi="宋体" w:eastAsia="宋体" w:cs="宋体"/>
          <w:color w:val="auto"/>
          <w:kern w:val="2"/>
          <w:sz w:val="21"/>
          <w:szCs w:val="21"/>
          <w:highlight w:val="none"/>
          <w:lang w:val="en-US" w:eastAsia="zh-CN" w:bidi="zh-CN"/>
        </w:rPr>
        <w:instrText xml:space="preserve"> HYPERLINK "https://baike.so.com/doc/6191894-6405146.html" \h </w:instrText>
      </w:r>
      <w:r>
        <w:rPr>
          <w:rFonts w:hint="eastAsia" w:ascii="宋体" w:hAnsi="宋体" w:eastAsia="宋体" w:cs="宋体"/>
          <w:color w:val="auto"/>
          <w:kern w:val="2"/>
          <w:sz w:val="21"/>
          <w:szCs w:val="21"/>
          <w:highlight w:val="none"/>
          <w:lang w:val="en-US" w:eastAsia="zh-CN" w:bidi="zh-CN"/>
        </w:rPr>
        <w:fldChar w:fldCharType="separate"/>
      </w:r>
      <w:r>
        <w:rPr>
          <w:rFonts w:hint="eastAsia" w:ascii="宋体" w:hAnsi="宋体" w:eastAsia="宋体" w:cs="宋体"/>
          <w:color w:val="auto"/>
          <w:kern w:val="2"/>
          <w:sz w:val="21"/>
          <w:szCs w:val="21"/>
          <w:highlight w:val="none"/>
          <w:lang w:val="en-US" w:eastAsia="zh-CN" w:bidi="zh-CN"/>
        </w:rPr>
        <w:t>组织依法设立的招标代理机构</w:t>
      </w:r>
      <w:r>
        <w:rPr>
          <w:rFonts w:hint="eastAsia" w:ascii="宋体" w:hAnsi="宋体" w:eastAsia="宋体" w:cs="宋体"/>
          <w:color w:val="auto"/>
          <w:kern w:val="2"/>
          <w:sz w:val="21"/>
          <w:szCs w:val="21"/>
          <w:highlight w:val="none"/>
          <w:lang w:val="en-US" w:eastAsia="zh-CN" w:bidi="zh-CN"/>
        </w:rPr>
        <w:fldChar w:fldCharType="end"/>
      </w:r>
      <w:r>
        <w:rPr>
          <w:rFonts w:hint="eastAsia" w:ascii="宋体" w:hAnsi="宋体" w:eastAsia="宋体" w:cs="宋体"/>
          <w:color w:val="auto"/>
          <w:kern w:val="2"/>
          <w:sz w:val="21"/>
          <w:szCs w:val="21"/>
          <w:highlight w:val="none"/>
          <w:lang w:val="en-US" w:eastAsia="zh-CN" w:bidi="zh-CN"/>
        </w:rPr>
        <w:t>、社会中介组织从事招标代理业务。管理、协调招投标代理机构，履行好</w:t>
      </w:r>
      <w:r>
        <w:rPr>
          <w:rFonts w:hint="eastAsia" w:ascii="宋体" w:hAnsi="宋体" w:eastAsia="宋体" w:cs="宋体"/>
          <w:color w:val="auto"/>
          <w:kern w:val="2"/>
          <w:sz w:val="21"/>
          <w:szCs w:val="21"/>
          <w:highlight w:val="none"/>
          <w:lang w:val="en-US" w:eastAsia="zh-CN" w:bidi="zh-CN"/>
        </w:rPr>
        <w:fldChar w:fldCharType="begin"/>
      </w:r>
      <w:r>
        <w:rPr>
          <w:rFonts w:hint="eastAsia" w:ascii="宋体" w:hAnsi="宋体" w:eastAsia="宋体" w:cs="宋体"/>
          <w:color w:val="auto"/>
          <w:kern w:val="2"/>
          <w:sz w:val="21"/>
          <w:szCs w:val="21"/>
          <w:highlight w:val="none"/>
          <w:lang w:val="en-US" w:eastAsia="zh-CN" w:bidi="zh-CN"/>
        </w:rPr>
        <w:instrText xml:space="preserve"> HYPERLINK "https://baike.so.com/doc/6191854-6405106.html" \h </w:instrText>
      </w:r>
      <w:r>
        <w:rPr>
          <w:rFonts w:hint="eastAsia" w:ascii="宋体" w:hAnsi="宋体" w:eastAsia="宋体" w:cs="宋体"/>
          <w:color w:val="auto"/>
          <w:kern w:val="2"/>
          <w:sz w:val="21"/>
          <w:szCs w:val="21"/>
          <w:highlight w:val="none"/>
          <w:lang w:val="en-US" w:eastAsia="zh-CN" w:bidi="zh-CN"/>
        </w:rPr>
        <w:fldChar w:fldCharType="separate"/>
      </w:r>
      <w:r>
        <w:rPr>
          <w:rFonts w:hint="eastAsia" w:ascii="宋体" w:hAnsi="宋体" w:eastAsia="宋体" w:cs="宋体"/>
          <w:color w:val="auto"/>
          <w:kern w:val="2"/>
          <w:sz w:val="21"/>
          <w:szCs w:val="21"/>
          <w:highlight w:val="none"/>
          <w:lang w:val="en-US" w:eastAsia="zh-CN" w:bidi="zh-CN"/>
        </w:rPr>
        <w:t>招标人</w:t>
      </w:r>
      <w:r>
        <w:rPr>
          <w:rFonts w:hint="eastAsia" w:ascii="宋体" w:hAnsi="宋体" w:eastAsia="宋体" w:cs="宋体"/>
          <w:color w:val="auto"/>
          <w:kern w:val="2"/>
          <w:sz w:val="21"/>
          <w:szCs w:val="21"/>
          <w:highlight w:val="none"/>
          <w:lang w:val="en-US" w:eastAsia="zh-CN" w:bidi="zh-CN"/>
        </w:rPr>
        <w:fldChar w:fldCharType="end"/>
      </w:r>
      <w:r>
        <w:rPr>
          <w:rFonts w:hint="eastAsia" w:ascii="宋体" w:hAnsi="宋体" w:eastAsia="宋体" w:cs="宋体"/>
          <w:color w:val="auto"/>
          <w:kern w:val="2"/>
          <w:sz w:val="21"/>
          <w:szCs w:val="21"/>
          <w:highlight w:val="none"/>
          <w:lang w:val="en-US" w:eastAsia="zh-CN" w:bidi="zh-CN"/>
        </w:rPr>
        <w:t>的委托，组织招标活动。具体活动包括代表招标人或受其委托拟定招标文件，依据招标文件的规定，审查</w:t>
      </w:r>
      <w:r>
        <w:rPr>
          <w:rFonts w:hint="eastAsia" w:ascii="宋体" w:hAnsi="宋体" w:eastAsia="宋体" w:cs="宋体"/>
          <w:color w:val="auto"/>
          <w:kern w:val="2"/>
          <w:sz w:val="21"/>
          <w:szCs w:val="21"/>
          <w:highlight w:val="none"/>
          <w:lang w:val="en-US" w:eastAsia="zh-CN" w:bidi="zh-CN"/>
        </w:rPr>
        <w:fldChar w:fldCharType="begin"/>
      </w:r>
      <w:r>
        <w:rPr>
          <w:rFonts w:hint="eastAsia" w:ascii="宋体" w:hAnsi="宋体" w:eastAsia="宋体" w:cs="宋体"/>
          <w:color w:val="auto"/>
          <w:kern w:val="2"/>
          <w:sz w:val="21"/>
          <w:szCs w:val="21"/>
          <w:highlight w:val="none"/>
          <w:lang w:val="en-US" w:eastAsia="zh-CN" w:bidi="zh-CN"/>
        </w:rPr>
        <w:instrText xml:space="preserve"> HYPERLINK "https://baike.so.com/doc/6151858-6365059.html" \h </w:instrText>
      </w:r>
      <w:r>
        <w:rPr>
          <w:rFonts w:hint="eastAsia" w:ascii="宋体" w:hAnsi="宋体" w:eastAsia="宋体" w:cs="宋体"/>
          <w:color w:val="auto"/>
          <w:kern w:val="2"/>
          <w:sz w:val="21"/>
          <w:szCs w:val="21"/>
          <w:highlight w:val="none"/>
          <w:lang w:val="en-US" w:eastAsia="zh-CN" w:bidi="zh-CN"/>
        </w:rPr>
        <w:fldChar w:fldCharType="separate"/>
      </w:r>
      <w:r>
        <w:rPr>
          <w:rFonts w:hint="eastAsia" w:ascii="宋体" w:hAnsi="宋体" w:eastAsia="宋体" w:cs="宋体"/>
          <w:color w:val="auto"/>
          <w:kern w:val="2"/>
          <w:sz w:val="21"/>
          <w:szCs w:val="21"/>
          <w:highlight w:val="none"/>
          <w:lang w:val="en-US" w:eastAsia="zh-CN" w:bidi="zh-CN"/>
        </w:rPr>
        <w:t>投标人</w:t>
      </w:r>
      <w:r>
        <w:rPr>
          <w:rFonts w:hint="eastAsia" w:ascii="宋体" w:hAnsi="宋体" w:eastAsia="宋体" w:cs="宋体"/>
          <w:color w:val="auto"/>
          <w:kern w:val="2"/>
          <w:sz w:val="21"/>
          <w:szCs w:val="21"/>
          <w:highlight w:val="none"/>
          <w:lang w:val="en-US" w:eastAsia="zh-CN" w:bidi="zh-CN"/>
        </w:rPr>
        <w:fldChar w:fldCharType="end"/>
      </w:r>
      <w:r>
        <w:rPr>
          <w:rFonts w:hint="eastAsia" w:ascii="宋体" w:hAnsi="宋体" w:eastAsia="宋体" w:cs="宋体"/>
          <w:color w:val="auto"/>
          <w:kern w:val="2"/>
          <w:sz w:val="21"/>
          <w:szCs w:val="21"/>
          <w:highlight w:val="none"/>
          <w:lang w:val="en-US" w:eastAsia="zh-CN" w:bidi="zh-CN"/>
        </w:rPr>
        <w:t>的资质，组织开标、评标、定标等；提供与招标活动有关的咨询、代书及其他服务性工作。</w:t>
      </w:r>
    </w:p>
    <w:p>
      <w:pPr>
        <w:pStyle w:val="9"/>
        <w:keepNext w:val="0"/>
        <w:keepLines w:val="0"/>
        <w:pageBreakBefore w:val="0"/>
        <w:widowControl w:val="0"/>
        <w:shd w:val="clear" w:color="auto" w:fill="FFFFFF"/>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color w:val="auto"/>
          <w:kern w:val="2"/>
          <w:sz w:val="21"/>
          <w:szCs w:val="21"/>
          <w:highlight w:val="none"/>
          <w:lang w:val="en-US" w:eastAsia="zh-CN" w:bidi="zh-CN"/>
        </w:rPr>
      </w:pPr>
      <w:r>
        <w:rPr>
          <w:rFonts w:hint="eastAsia" w:ascii="宋体" w:hAnsi="宋体" w:eastAsia="宋体" w:cs="宋体"/>
          <w:color w:val="auto"/>
          <w:kern w:val="2"/>
          <w:sz w:val="21"/>
          <w:szCs w:val="21"/>
          <w:highlight w:val="none"/>
          <w:lang w:val="en-US" w:eastAsia="zh-CN" w:bidi="zh-CN"/>
        </w:rPr>
        <w:t>6）</w:t>
      </w:r>
      <w:r>
        <w:rPr>
          <w:rFonts w:hint="eastAsia" w:ascii="宋体" w:hAnsi="宋体" w:eastAsia="宋体" w:cs="宋体"/>
          <w:color w:val="auto"/>
          <w:kern w:val="2"/>
          <w:sz w:val="21"/>
          <w:szCs w:val="21"/>
          <w:highlight w:val="none"/>
          <w:lang w:val="en-US" w:eastAsia="zh-CN" w:bidi="zh-CN"/>
        </w:rPr>
        <w:fldChar w:fldCharType="begin"/>
      </w:r>
      <w:r>
        <w:rPr>
          <w:rFonts w:hint="eastAsia" w:ascii="宋体" w:hAnsi="宋体" w:eastAsia="宋体" w:cs="宋体"/>
          <w:color w:val="auto"/>
          <w:kern w:val="2"/>
          <w:sz w:val="21"/>
          <w:szCs w:val="21"/>
          <w:highlight w:val="none"/>
          <w:lang w:val="en-US" w:eastAsia="zh-CN" w:bidi="zh-CN"/>
        </w:rPr>
        <w:instrText xml:space="preserve"> HYPERLINK "https://baike.so.com/doc/1969359-2084163.html" \h </w:instrText>
      </w:r>
      <w:r>
        <w:rPr>
          <w:rFonts w:hint="eastAsia" w:ascii="宋体" w:hAnsi="宋体" w:eastAsia="宋体" w:cs="宋体"/>
          <w:color w:val="auto"/>
          <w:kern w:val="2"/>
          <w:sz w:val="21"/>
          <w:szCs w:val="21"/>
          <w:highlight w:val="none"/>
          <w:lang w:val="en-US" w:eastAsia="zh-CN" w:bidi="zh-CN"/>
        </w:rPr>
        <w:fldChar w:fldCharType="separate"/>
      </w:r>
      <w:r>
        <w:rPr>
          <w:rFonts w:hint="eastAsia" w:ascii="宋体" w:hAnsi="宋体" w:eastAsia="宋体" w:cs="宋体"/>
          <w:color w:val="auto"/>
          <w:kern w:val="2"/>
          <w:sz w:val="21"/>
          <w:szCs w:val="21"/>
          <w:highlight w:val="none"/>
          <w:lang w:val="en-US" w:eastAsia="zh-CN" w:bidi="zh-CN"/>
        </w:rPr>
        <w:t>、施工单位：管理、协调总承包或分包单位依法自主经营</w:t>
      </w:r>
      <w:r>
        <w:rPr>
          <w:rFonts w:hint="eastAsia" w:ascii="宋体" w:hAnsi="宋体" w:eastAsia="宋体" w:cs="宋体"/>
          <w:color w:val="auto"/>
          <w:kern w:val="2"/>
          <w:sz w:val="21"/>
          <w:szCs w:val="21"/>
          <w:highlight w:val="none"/>
          <w:lang w:val="en-US" w:eastAsia="zh-CN" w:bidi="zh-CN"/>
        </w:rPr>
        <w:fldChar w:fldCharType="end"/>
      </w:r>
      <w:r>
        <w:rPr>
          <w:rFonts w:hint="eastAsia" w:ascii="宋体" w:hAnsi="宋体" w:eastAsia="宋体" w:cs="宋体"/>
          <w:color w:val="auto"/>
          <w:kern w:val="2"/>
          <w:sz w:val="21"/>
          <w:szCs w:val="21"/>
          <w:highlight w:val="none"/>
          <w:lang w:val="en-US" w:eastAsia="zh-CN" w:bidi="zh-CN"/>
        </w:rPr>
        <w:t>、自负盈亏、独立核算并承担全部经济责任，协助选定具有独立法人资格且满足该项目技术经济能力的施工企业。监督、管理施工单位按照总承包合同约定和施工图纸及技术规范严格施工和验收，包括建筑公司、设备安装公司、建筑装饰工程公司等。</w:t>
      </w:r>
    </w:p>
    <w:p>
      <w:pPr>
        <w:pStyle w:val="9"/>
        <w:keepNext w:val="0"/>
        <w:keepLines w:val="0"/>
        <w:pageBreakBefore w:val="0"/>
        <w:widowControl w:val="0"/>
        <w:shd w:val="clear" w:color="auto" w:fill="FFFFFF"/>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color w:val="auto"/>
          <w:kern w:val="2"/>
          <w:sz w:val="21"/>
          <w:szCs w:val="21"/>
          <w:highlight w:val="none"/>
          <w:lang w:val="en-US" w:eastAsia="zh-CN" w:bidi="zh-CN"/>
        </w:rPr>
      </w:pPr>
      <w:r>
        <w:rPr>
          <w:rFonts w:hint="eastAsia" w:ascii="宋体" w:hAnsi="宋体" w:eastAsia="宋体" w:cs="宋体"/>
          <w:color w:val="auto"/>
          <w:kern w:val="2"/>
          <w:sz w:val="21"/>
          <w:szCs w:val="21"/>
          <w:highlight w:val="none"/>
          <w:lang w:val="en-US" w:eastAsia="zh-CN" w:bidi="zh-CN"/>
        </w:rPr>
        <w:t>7）、政府机构：整个项目管理过程，是在政府机构的监督管理下进行的。一方面，这些政府机构解决了工程建设有关土地获得、政府审批、环评批复、规划审批、图审、规划调整、拆迁、土地清表、建设许可、技术监督、安检、备案、</w:t>
      </w:r>
      <w:r>
        <w:rPr>
          <w:rFonts w:hint="eastAsia" w:ascii="宋体" w:hAnsi="宋体" w:eastAsia="宋体" w:cs="宋体"/>
          <w:color w:val="auto"/>
          <w:kern w:val="2"/>
          <w:sz w:val="21"/>
          <w:szCs w:val="21"/>
          <w:highlight w:val="none"/>
          <w:lang w:val="en-US" w:eastAsia="zh-CN" w:bidi="zh-CN"/>
        </w:rPr>
        <w:fldChar w:fldCharType="begin"/>
      </w:r>
      <w:r>
        <w:rPr>
          <w:rFonts w:hint="eastAsia" w:ascii="宋体" w:hAnsi="宋体" w:eastAsia="宋体" w:cs="宋体"/>
          <w:color w:val="auto"/>
          <w:kern w:val="2"/>
          <w:sz w:val="21"/>
          <w:szCs w:val="21"/>
          <w:highlight w:val="none"/>
          <w:lang w:val="en-US" w:eastAsia="zh-CN" w:bidi="zh-CN"/>
        </w:rPr>
        <w:instrText xml:space="preserve"> HYPERLINK "https://baike.so.com/doc/1756722-1857594.html" \h </w:instrText>
      </w:r>
      <w:r>
        <w:rPr>
          <w:rFonts w:hint="eastAsia" w:ascii="宋体" w:hAnsi="宋体" w:eastAsia="宋体" w:cs="宋体"/>
          <w:color w:val="auto"/>
          <w:kern w:val="2"/>
          <w:sz w:val="21"/>
          <w:szCs w:val="21"/>
          <w:highlight w:val="none"/>
          <w:lang w:val="en-US" w:eastAsia="zh-CN" w:bidi="zh-CN"/>
        </w:rPr>
        <w:fldChar w:fldCharType="separate"/>
      </w:r>
      <w:r>
        <w:rPr>
          <w:rFonts w:hint="eastAsia" w:ascii="宋体" w:hAnsi="宋体" w:eastAsia="宋体" w:cs="宋体"/>
          <w:color w:val="auto"/>
          <w:kern w:val="2"/>
          <w:sz w:val="21"/>
          <w:szCs w:val="21"/>
          <w:highlight w:val="none"/>
          <w:lang w:val="en-US" w:eastAsia="zh-CN" w:bidi="zh-CN"/>
        </w:rPr>
        <w:t>市政设施</w:t>
      </w:r>
      <w:r>
        <w:rPr>
          <w:rFonts w:hint="eastAsia" w:ascii="宋体" w:hAnsi="宋体" w:eastAsia="宋体" w:cs="宋体"/>
          <w:color w:val="auto"/>
          <w:kern w:val="2"/>
          <w:sz w:val="21"/>
          <w:szCs w:val="21"/>
          <w:highlight w:val="none"/>
          <w:lang w:val="en-US" w:eastAsia="zh-CN" w:bidi="zh-CN"/>
        </w:rPr>
        <w:fldChar w:fldCharType="end"/>
      </w:r>
      <w:r>
        <w:rPr>
          <w:rFonts w:hint="eastAsia" w:ascii="宋体" w:hAnsi="宋体" w:eastAsia="宋体" w:cs="宋体"/>
          <w:color w:val="auto"/>
          <w:kern w:val="2"/>
          <w:sz w:val="21"/>
          <w:szCs w:val="21"/>
          <w:highlight w:val="none"/>
          <w:lang w:val="en-US" w:eastAsia="zh-CN" w:bidi="zh-CN"/>
        </w:rPr>
        <w:t>和基础设施配套、能源供给等等工作问题。在整个项目管理过程中涉及的政府机构主要包括发改委、国土资源局、环保局、住建局、人防、消防等部门均在乙方协调、服务工作的范围之内。</w:t>
      </w:r>
    </w:p>
    <w:p>
      <w:pPr>
        <w:pStyle w:val="9"/>
        <w:keepNext w:val="0"/>
        <w:keepLines w:val="0"/>
        <w:pageBreakBefore w:val="0"/>
        <w:widowControl w:val="0"/>
        <w:shd w:val="clear" w:color="auto" w:fill="FFFFFF"/>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color w:val="auto"/>
          <w:kern w:val="2"/>
          <w:sz w:val="21"/>
          <w:szCs w:val="21"/>
          <w:highlight w:val="none"/>
          <w:lang w:val="en-US" w:eastAsia="zh-CN" w:bidi="zh-CN"/>
        </w:rPr>
      </w:pPr>
      <w:r>
        <w:rPr>
          <w:rFonts w:hint="eastAsia" w:ascii="宋体" w:hAnsi="宋体" w:eastAsia="宋体" w:cs="宋体"/>
          <w:color w:val="auto"/>
          <w:kern w:val="2"/>
          <w:sz w:val="21"/>
          <w:szCs w:val="21"/>
          <w:highlight w:val="none"/>
          <w:lang w:val="en-US" w:eastAsia="zh-CN" w:bidi="zh-CN"/>
        </w:rPr>
        <w:t>2、咨询管理服务人员要求</w:t>
      </w:r>
    </w:p>
    <w:p>
      <w:pPr>
        <w:pStyle w:val="9"/>
        <w:keepNext w:val="0"/>
        <w:keepLines w:val="0"/>
        <w:pageBreakBefore w:val="0"/>
        <w:widowControl w:val="0"/>
        <w:shd w:val="clear" w:color="auto" w:fill="FFFFFF"/>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color w:val="auto"/>
          <w:kern w:val="2"/>
          <w:sz w:val="21"/>
          <w:szCs w:val="21"/>
          <w:highlight w:val="none"/>
          <w:lang w:val="en-US" w:eastAsia="zh-CN" w:bidi="zh-CN"/>
        </w:rPr>
      </w:pPr>
      <w:r>
        <w:rPr>
          <w:rFonts w:hint="eastAsia" w:ascii="宋体" w:hAnsi="宋体" w:eastAsia="宋体" w:cs="宋体"/>
          <w:color w:val="auto"/>
          <w:kern w:val="2"/>
          <w:sz w:val="21"/>
          <w:szCs w:val="21"/>
          <w:highlight w:val="none"/>
          <w:lang w:val="en-US" w:eastAsia="zh-CN" w:bidi="zh-CN"/>
        </w:rPr>
        <w:t>投标人在合同履行期间必须保证并承诺咨询管理服务人员和持证常驻施工现场人员的数量、技术素质、管理能力符合如下要求：</w:t>
      </w:r>
    </w:p>
    <w:p>
      <w:pPr>
        <w:pStyle w:val="9"/>
        <w:keepNext w:val="0"/>
        <w:keepLines w:val="0"/>
        <w:pageBreakBefore w:val="0"/>
        <w:widowControl w:val="0"/>
        <w:shd w:val="clear" w:color="auto" w:fill="FFFFFF"/>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color w:val="auto"/>
          <w:kern w:val="2"/>
          <w:sz w:val="21"/>
          <w:szCs w:val="21"/>
          <w:highlight w:val="none"/>
          <w:lang w:val="en-US" w:eastAsia="zh-CN" w:bidi="zh-CN"/>
        </w:rPr>
      </w:pPr>
      <w:r>
        <w:rPr>
          <w:rFonts w:hint="eastAsia" w:ascii="宋体" w:hAnsi="宋体" w:eastAsia="宋体" w:cs="宋体"/>
          <w:color w:val="auto"/>
          <w:kern w:val="2"/>
          <w:sz w:val="21"/>
          <w:szCs w:val="21"/>
          <w:highlight w:val="none"/>
          <w:lang w:val="en-US" w:eastAsia="zh-CN" w:bidi="zh-CN"/>
        </w:rPr>
        <w:t>2.1 中标人在合同履行期间必须派出常驻施工现场咨询管理服务总负责人 1 人、监理负责人1人、全过程造价咨询负责人 1 人、招标负责人 1 人、项目管理负责人 1 人。</w:t>
      </w:r>
    </w:p>
    <w:p>
      <w:pPr>
        <w:pStyle w:val="9"/>
        <w:keepNext w:val="0"/>
        <w:keepLines w:val="0"/>
        <w:pageBreakBefore w:val="0"/>
        <w:widowControl w:val="0"/>
        <w:shd w:val="clear" w:color="auto" w:fill="FFFFFF"/>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color w:val="auto"/>
          <w:kern w:val="2"/>
          <w:sz w:val="21"/>
          <w:szCs w:val="21"/>
          <w:highlight w:val="none"/>
          <w:lang w:val="en-US" w:eastAsia="zh-CN" w:bidi="zh-CN"/>
        </w:rPr>
      </w:pPr>
      <w:r>
        <w:rPr>
          <w:rFonts w:hint="eastAsia" w:ascii="宋体" w:hAnsi="宋体" w:eastAsia="宋体" w:cs="宋体"/>
          <w:color w:val="auto"/>
          <w:kern w:val="2"/>
          <w:sz w:val="21"/>
          <w:szCs w:val="21"/>
          <w:highlight w:val="none"/>
          <w:lang w:val="en-US" w:eastAsia="zh-CN" w:bidi="zh-CN"/>
        </w:rPr>
        <w:t>2.2 项目前期勘察阶段中标人必须配备市政道路、管网、绿化等专业勘察设计人员，每个专业不少于 1 人参与前期勘察设计咨询管理工作；图纸审核通过之前现场常驻持证设计咨询管理服务人员不少于 1 人；建设期间勘察设计咨询常驻施工现场服务人员不少于 1 人，直至验收备案完成。</w:t>
      </w:r>
    </w:p>
    <w:p>
      <w:pPr>
        <w:pStyle w:val="9"/>
        <w:keepNext w:val="0"/>
        <w:keepLines w:val="0"/>
        <w:pageBreakBefore w:val="0"/>
        <w:widowControl w:val="0"/>
        <w:shd w:val="clear" w:color="auto" w:fill="FFFFFF"/>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color w:val="auto"/>
          <w:kern w:val="2"/>
          <w:sz w:val="21"/>
          <w:szCs w:val="21"/>
          <w:highlight w:val="none"/>
          <w:lang w:val="en-US" w:eastAsia="zh-CN" w:bidi="zh-CN"/>
        </w:rPr>
      </w:pPr>
      <w:r>
        <w:rPr>
          <w:rFonts w:hint="eastAsia" w:ascii="宋体" w:hAnsi="宋体" w:eastAsia="宋体" w:cs="宋体"/>
          <w:color w:val="auto"/>
          <w:kern w:val="2"/>
          <w:sz w:val="21"/>
          <w:szCs w:val="21"/>
          <w:highlight w:val="none"/>
          <w:lang w:val="en-US" w:eastAsia="zh-CN" w:bidi="zh-CN"/>
        </w:rPr>
        <w:t>2.3 工程开工前期、招标阶段、施工阶段、验收备案阶段中标人常驻施工现场的项目报建及内外部协调人员不少于 1 人。</w:t>
      </w:r>
    </w:p>
    <w:p>
      <w:pPr>
        <w:pStyle w:val="9"/>
        <w:keepNext w:val="0"/>
        <w:keepLines w:val="0"/>
        <w:pageBreakBefore w:val="0"/>
        <w:widowControl w:val="0"/>
        <w:shd w:val="clear" w:color="auto" w:fill="FFFFFF"/>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color w:val="auto"/>
          <w:kern w:val="2"/>
          <w:sz w:val="21"/>
          <w:szCs w:val="21"/>
          <w:highlight w:val="none"/>
          <w:lang w:val="en-US" w:eastAsia="zh-CN" w:bidi="zh-CN"/>
        </w:rPr>
      </w:pPr>
      <w:r>
        <w:rPr>
          <w:rFonts w:hint="eastAsia" w:ascii="宋体" w:hAnsi="宋体" w:eastAsia="宋体" w:cs="宋体"/>
          <w:color w:val="auto"/>
          <w:kern w:val="2"/>
          <w:sz w:val="21"/>
          <w:szCs w:val="21"/>
          <w:highlight w:val="none"/>
          <w:lang w:val="en-US" w:eastAsia="zh-CN" w:bidi="zh-CN"/>
        </w:rPr>
        <w:t>2.4 中标人在项目前期工程量清单和控制价编制持证人员土建不少于 1 人、安装及其他专业不少于1人；建设期间常驻现场持证跟踪审计及联络管理人员不少于 2人；后期决算审计在工程决算提交完成后 28 日内完成初审并交给甲方复核，按甲方要求的时间完成审计。</w:t>
      </w:r>
    </w:p>
    <w:p>
      <w:pPr>
        <w:pStyle w:val="9"/>
        <w:keepNext w:val="0"/>
        <w:keepLines w:val="0"/>
        <w:pageBreakBefore w:val="0"/>
        <w:widowControl w:val="0"/>
        <w:shd w:val="clear" w:color="auto" w:fill="FFFFFF"/>
        <w:kinsoku/>
        <w:wordWrap/>
        <w:overflowPunct/>
        <w:topLinePunct w:val="0"/>
        <w:autoSpaceDE/>
        <w:autoSpaceDN/>
        <w:bidi w:val="0"/>
        <w:adjustRightInd/>
        <w:snapToGrid/>
        <w:spacing w:line="440" w:lineRule="exact"/>
        <w:ind w:firstLine="420" w:firstLineChars="200"/>
        <w:textAlignment w:val="auto"/>
        <w:rPr>
          <w:rFonts w:hint="default" w:ascii="宋体" w:hAnsi="宋体" w:eastAsia="宋体" w:cs="宋体"/>
          <w:color w:val="auto"/>
          <w:kern w:val="2"/>
          <w:sz w:val="21"/>
          <w:szCs w:val="21"/>
          <w:highlight w:val="none"/>
          <w:lang w:val="en-US" w:eastAsia="zh-CN" w:bidi="zh-CN"/>
        </w:rPr>
      </w:pPr>
      <w:r>
        <w:rPr>
          <w:rFonts w:hint="eastAsia" w:ascii="宋体" w:hAnsi="宋体" w:eastAsia="宋体" w:cs="宋体"/>
          <w:color w:val="auto"/>
          <w:kern w:val="2"/>
          <w:sz w:val="21"/>
          <w:szCs w:val="21"/>
          <w:highlight w:val="none"/>
          <w:lang w:val="en-US" w:eastAsia="zh-CN" w:bidi="zh-CN"/>
        </w:rPr>
        <w:t>2.5 招标期间中标人根据甲方的要求及时实施完成各项招标工作。</w:t>
      </w:r>
    </w:p>
    <w:p>
      <w:pPr>
        <w:pStyle w:val="9"/>
        <w:keepNext w:val="0"/>
        <w:keepLines w:val="0"/>
        <w:pageBreakBefore w:val="0"/>
        <w:widowControl w:val="0"/>
        <w:shd w:val="clear" w:color="auto" w:fill="FFFFFF"/>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color w:val="auto"/>
          <w:kern w:val="2"/>
          <w:sz w:val="21"/>
          <w:szCs w:val="21"/>
          <w:highlight w:val="none"/>
          <w:lang w:val="en-US" w:eastAsia="zh-CN" w:bidi="zh-CN"/>
        </w:rPr>
      </w:pPr>
      <w:r>
        <w:rPr>
          <w:rFonts w:hint="eastAsia" w:ascii="宋体" w:hAnsi="宋体" w:eastAsia="宋体" w:cs="宋体"/>
          <w:color w:val="auto"/>
          <w:kern w:val="2"/>
          <w:sz w:val="21"/>
          <w:szCs w:val="21"/>
          <w:highlight w:val="none"/>
          <w:lang w:val="en-US" w:eastAsia="zh-CN" w:bidi="zh-CN"/>
        </w:rPr>
        <w:t>二、商务要求：</w:t>
      </w:r>
    </w:p>
    <w:p>
      <w:pPr>
        <w:pStyle w:val="9"/>
        <w:keepNext w:val="0"/>
        <w:keepLines w:val="0"/>
        <w:pageBreakBefore w:val="0"/>
        <w:widowControl w:val="0"/>
        <w:shd w:val="clear" w:color="auto" w:fill="FFFFFF"/>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color w:val="auto"/>
          <w:kern w:val="2"/>
          <w:sz w:val="21"/>
          <w:szCs w:val="21"/>
          <w:highlight w:val="none"/>
          <w:lang w:val="en-US" w:eastAsia="zh-CN" w:bidi="zh-CN"/>
        </w:rPr>
      </w:pPr>
      <w:r>
        <w:rPr>
          <w:rFonts w:hint="eastAsia" w:ascii="宋体" w:hAnsi="宋体" w:eastAsia="宋体" w:cs="宋体"/>
          <w:color w:val="auto"/>
          <w:kern w:val="2"/>
          <w:sz w:val="21"/>
          <w:szCs w:val="21"/>
          <w:highlight w:val="none"/>
          <w:lang w:val="en-US" w:eastAsia="zh-CN" w:bidi="zh-CN"/>
        </w:rPr>
        <w:t>合同履行期限：自合同签订之日起至本项目竣工验收合格、工程备案完成、审计完成。</w:t>
      </w:r>
    </w:p>
    <w:p>
      <w:pPr>
        <w:pStyle w:val="9"/>
        <w:keepNext w:val="0"/>
        <w:keepLines w:val="0"/>
        <w:pageBreakBefore w:val="0"/>
        <w:widowControl w:val="0"/>
        <w:shd w:val="clear" w:color="auto" w:fill="FFFFFF"/>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color w:val="auto"/>
          <w:kern w:val="2"/>
          <w:sz w:val="21"/>
          <w:szCs w:val="21"/>
          <w:highlight w:val="none"/>
          <w:lang w:val="en-US" w:eastAsia="zh-CN" w:bidi="zh-CN"/>
        </w:rPr>
      </w:pPr>
      <w:r>
        <w:rPr>
          <w:rFonts w:hint="eastAsia" w:ascii="宋体" w:hAnsi="宋体" w:eastAsia="宋体" w:cs="宋体"/>
          <w:color w:val="auto"/>
          <w:kern w:val="2"/>
          <w:sz w:val="21"/>
          <w:szCs w:val="21"/>
          <w:highlight w:val="none"/>
          <w:lang w:val="en-US" w:eastAsia="zh-CN" w:bidi="zh-CN"/>
        </w:rPr>
        <w:t>服务地点：武陟县产业新城</w:t>
      </w:r>
    </w:p>
    <w:p>
      <w:pPr>
        <w:pStyle w:val="9"/>
        <w:keepNext w:val="0"/>
        <w:keepLines w:val="0"/>
        <w:pageBreakBefore w:val="0"/>
        <w:widowControl w:val="0"/>
        <w:shd w:val="clear" w:color="auto" w:fill="FFFFFF"/>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color w:val="auto"/>
          <w:kern w:val="2"/>
          <w:sz w:val="21"/>
          <w:szCs w:val="21"/>
          <w:highlight w:val="none"/>
          <w:lang w:val="en-US" w:eastAsia="zh-CN" w:bidi="zh-CN"/>
        </w:rPr>
      </w:pPr>
      <w:r>
        <w:rPr>
          <w:rFonts w:hint="eastAsia" w:ascii="宋体" w:hAnsi="宋体" w:eastAsia="宋体" w:cs="宋体"/>
          <w:color w:val="auto"/>
          <w:kern w:val="2"/>
          <w:sz w:val="21"/>
          <w:szCs w:val="21"/>
          <w:highlight w:val="none"/>
          <w:lang w:val="en-US" w:eastAsia="zh-CN" w:bidi="zh-CN"/>
        </w:rPr>
        <w:t>质量标准：符合现行国家和行业规范、规程、规定和标准要求，并通过相关部门审查。</w:t>
      </w:r>
    </w:p>
    <w:p>
      <w:pPr>
        <w:pStyle w:val="9"/>
        <w:keepNext w:val="0"/>
        <w:keepLines w:val="0"/>
        <w:pageBreakBefore w:val="0"/>
        <w:widowControl w:val="0"/>
        <w:shd w:val="clear" w:color="auto" w:fill="FFFFFF"/>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color w:val="auto"/>
          <w:kern w:val="2"/>
          <w:sz w:val="21"/>
          <w:szCs w:val="21"/>
          <w:highlight w:val="none"/>
          <w:lang w:val="en-US" w:eastAsia="zh-CN" w:bidi="zh-CN"/>
        </w:rPr>
      </w:pPr>
      <w:r>
        <w:rPr>
          <w:rFonts w:hint="eastAsia" w:ascii="宋体" w:hAnsi="宋体" w:eastAsia="宋体" w:cs="宋体"/>
          <w:color w:val="auto"/>
          <w:kern w:val="2"/>
          <w:sz w:val="21"/>
          <w:szCs w:val="21"/>
          <w:highlight w:val="none"/>
          <w:lang w:val="en-US" w:eastAsia="zh-CN" w:bidi="zh-CN"/>
        </w:rPr>
        <w:t>4.付款方式：签订合同并进场服务一个月内支付合同总额的30%，自施工方进场施工起两月内支付到合同总额的60%，主体工程完成后支付到合同总额的90%，剩余10%待竣工验收合格、工程备案完成后一次性付清。</w:t>
      </w:r>
    </w:p>
    <w:p>
      <w:pPr>
        <w:pStyle w:val="9"/>
        <w:keepNext w:val="0"/>
        <w:keepLines w:val="0"/>
        <w:pageBreakBefore w:val="0"/>
        <w:widowControl w:val="0"/>
        <w:shd w:val="clear" w:color="auto" w:fill="FFFFFF"/>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color w:val="auto"/>
          <w:kern w:val="2"/>
          <w:sz w:val="21"/>
          <w:szCs w:val="21"/>
          <w:highlight w:val="none"/>
          <w:lang w:val="en-US" w:eastAsia="zh-CN" w:bidi="zh-CN"/>
        </w:rPr>
      </w:pPr>
      <w:r>
        <w:rPr>
          <w:rFonts w:hint="eastAsia" w:ascii="宋体" w:hAnsi="宋体" w:eastAsia="宋体" w:cs="宋体"/>
          <w:color w:val="auto"/>
          <w:kern w:val="2"/>
          <w:sz w:val="21"/>
          <w:szCs w:val="21"/>
          <w:highlight w:val="none"/>
          <w:lang w:val="en-US" w:eastAsia="zh-CN" w:bidi="zh-CN"/>
        </w:rPr>
        <w:t>三、需要落实的政府采购政策</w:t>
      </w:r>
    </w:p>
    <w:p>
      <w:pPr>
        <w:pStyle w:val="9"/>
        <w:keepNext w:val="0"/>
        <w:keepLines w:val="0"/>
        <w:pageBreakBefore w:val="0"/>
        <w:widowControl w:val="0"/>
        <w:shd w:val="clear" w:color="auto" w:fill="FFFFFF"/>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color w:val="auto"/>
          <w:kern w:val="2"/>
          <w:sz w:val="21"/>
          <w:szCs w:val="21"/>
          <w:highlight w:val="none"/>
          <w:lang w:val="en-US" w:eastAsia="zh-CN" w:bidi="zh-CN"/>
        </w:rPr>
      </w:pPr>
      <w:r>
        <w:rPr>
          <w:rFonts w:hint="eastAsia" w:ascii="宋体" w:hAnsi="宋体" w:eastAsia="宋体" w:cs="宋体"/>
          <w:color w:val="auto"/>
          <w:kern w:val="2"/>
          <w:sz w:val="21"/>
          <w:szCs w:val="21"/>
          <w:highlight w:val="none"/>
          <w:lang w:val="en-US" w:eastAsia="zh-CN" w:bidi="zh-CN"/>
        </w:rPr>
        <w:t>（一）促进中小企业、监狱企业和残疾人福利性单位发展扶持政策</w:t>
      </w:r>
    </w:p>
    <w:p>
      <w:pPr>
        <w:pStyle w:val="9"/>
        <w:keepNext w:val="0"/>
        <w:keepLines w:val="0"/>
        <w:pageBreakBefore w:val="0"/>
        <w:widowControl w:val="0"/>
        <w:shd w:val="clear" w:color="auto" w:fill="FFFFFF"/>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color w:val="auto"/>
          <w:kern w:val="2"/>
          <w:sz w:val="21"/>
          <w:szCs w:val="21"/>
          <w:highlight w:val="none"/>
          <w:lang w:val="en-US" w:eastAsia="zh-CN" w:bidi="zh-CN"/>
        </w:rPr>
      </w:pPr>
      <w:r>
        <w:rPr>
          <w:rFonts w:hint="eastAsia" w:ascii="宋体" w:hAnsi="宋体" w:eastAsia="宋体" w:cs="宋体"/>
          <w:color w:val="auto"/>
          <w:kern w:val="2"/>
          <w:sz w:val="21"/>
          <w:szCs w:val="21"/>
          <w:highlight w:val="none"/>
          <w:lang w:val="en-US" w:eastAsia="zh-CN" w:bidi="zh-CN"/>
        </w:rPr>
        <w:t>促进中小企业发展扶持政策：</w:t>
      </w:r>
    </w:p>
    <w:p>
      <w:pPr>
        <w:pStyle w:val="9"/>
        <w:keepNext w:val="0"/>
        <w:keepLines w:val="0"/>
        <w:pageBreakBefore w:val="0"/>
        <w:widowControl w:val="0"/>
        <w:shd w:val="clear" w:color="auto" w:fill="FFFFFF"/>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color w:val="auto"/>
          <w:kern w:val="2"/>
          <w:sz w:val="21"/>
          <w:szCs w:val="21"/>
          <w:highlight w:val="none"/>
          <w:lang w:val="en-US" w:eastAsia="zh-CN" w:bidi="zh-CN"/>
        </w:rPr>
      </w:pPr>
      <w:r>
        <w:rPr>
          <w:rFonts w:hint="eastAsia" w:ascii="宋体" w:hAnsi="宋体" w:eastAsia="宋体" w:cs="宋体"/>
          <w:color w:val="auto"/>
          <w:kern w:val="2"/>
          <w:sz w:val="21"/>
          <w:szCs w:val="21"/>
          <w:highlight w:val="none"/>
          <w:lang w:val="en-US" w:eastAsia="zh-CN" w:bidi="zh-CN"/>
        </w:rPr>
        <w:t>1.中小企业认定：</w:t>
      </w:r>
    </w:p>
    <w:p>
      <w:pPr>
        <w:pStyle w:val="9"/>
        <w:keepNext w:val="0"/>
        <w:keepLines w:val="0"/>
        <w:pageBreakBefore w:val="0"/>
        <w:widowControl w:val="0"/>
        <w:shd w:val="clear" w:color="auto" w:fill="FFFFFF"/>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color w:val="auto"/>
          <w:kern w:val="2"/>
          <w:sz w:val="21"/>
          <w:szCs w:val="21"/>
          <w:highlight w:val="none"/>
          <w:lang w:val="en-US" w:eastAsia="zh-CN" w:bidi="zh-CN"/>
        </w:rPr>
      </w:pPr>
      <w:r>
        <w:rPr>
          <w:rFonts w:hint="eastAsia" w:ascii="宋体" w:hAnsi="宋体" w:eastAsia="宋体" w:cs="宋体"/>
          <w:color w:val="auto"/>
          <w:kern w:val="2"/>
          <w:sz w:val="21"/>
          <w:szCs w:val="21"/>
          <w:highlight w:val="none"/>
          <w:lang w:val="en-US" w:eastAsia="zh-CN" w:bidi="zh-CN"/>
        </w:rPr>
        <w:t>（1）本文件所称中小企业，是指在中华人民共和国境内依法设立，依据国务院批准的中小企业划分标准确定的中型企业、小型企业和微型企业，但与大企业的负责人为同一人，或者与大企业存在直接控股、管理关系的除外。</w:t>
      </w:r>
    </w:p>
    <w:p>
      <w:pPr>
        <w:pStyle w:val="9"/>
        <w:keepNext w:val="0"/>
        <w:keepLines w:val="0"/>
        <w:pageBreakBefore w:val="0"/>
        <w:widowControl w:val="0"/>
        <w:shd w:val="clear" w:color="auto" w:fill="FFFFFF"/>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color w:val="auto"/>
          <w:kern w:val="2"/>
          <w:sz w:val="21"/>
          <w:szCs w:val="21"/>
          <w:highlight w:val="none"/>
          <w:lang w:val="en-US" w:eastAsia="zh-CN" w:bidi="zh-CN"/>
        </w:rPr>
      </w:pPr>
      <w:r>
        <w:rPr>
          <w:rFonts w:hint="eastAsia" w:ascii="宋体" w:hAnsi="宋体" w:eastAsia="宋体" w:cs="宋体"/>
          <w:color w:val="auto"/>
          <w:kern w:val="2"/>
          <w:sz w:val="21"/>
          <w:szCs w:val="21"/>
          <w:highlight w:val="none"/>
          <w:lang w:val="en-US" w:eastAsia="zh-CN" w:bidi="zh-CN"/>
        </w:rPr>
        <w:t>符合中小企业划分标准的个体工商户，在政府采购活动中视同中小企业。</w:t>
      </w:r>
    </w:p>
    <w:p>
      <w:pPr>
        <w:pStyle w:val="9"/>
        <w:keepNext w:val="0"/>
        <w:keepLines w:val="0"/>
        <w:pageBreakBefore w:val="0"/>
        <w:widowControl w:val="0"/>
        <w:shd w:val="clear" w:color="auto" w:fill="FFFFFF"/>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color w:val="auto"/>
          <w:kern w:val="2"/>
          <w:sz w:val="21"/>
          <w:szCs w:val="21"/>
          <w:highlight w:val="none"/>
          <w:lang w:val="en-US" w:eastAsia="zh-CN" w:bidi="zh-CN"/>
        </w:rPr>
      </w:pPr>
      <w:r>
        <w:rPr>
          <w:rFonts w:hint="eastAsia" w:ascii="宋体" w:hAnsi="宋体" w:eastAsia="宋体" w:cs="宋体"/>
          <w:color w:val="auto"/>
          <w:kern w:val="2"/>
          <w:sz w:val="21"/>
          <w:szCs w:val="21"/>
          <w:highlight w:val="none"/>
          <w:lang w:val="en-US" w:eastAsia="zh-CN" w:bidi="zh-CN"/>
        </w:rPr>
        <w:t>中小企业划分标准见《关于印发中小企业划型标准规定的通知》（工信部联企业〔2011〕300号）</w:t>
      </w:r>
    </w:p>
    <w:p>
      <w:pPr>
        <w:pStyle w:val="9"/>
        <w:keepNext w:val="0"/>
        <w:keepLines w:val="0"/>
        <w:pageBreakBefore w:val="0"/>
        <w:widowControl w:val="0"/>
        <w:shd w:val="clear" w:color="auto" w:fill="FFFFFF"/>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color w:val="auto"/>
          <w:kern w:val="2"/>
          <w:sz w:val="21"/>
          <w:szCs w:val="21"/>
          <w:highlight w:val="none"/>
          <w:lang w:val="en-US" w:eastAsia="zh-CN" w:bidi="zh-CN"/>
        </w:rPr>
      </w:pPr>
      <w:r>
        <w:rPr>
          <w:rFonts w:hint="eastAsia" w:ascii="宋体" w:hAnsi="宋体" w:eastAsia="宋体" w:cs="宋体"/>
          <w:color w:val="auto"/>
          <w:kern w:val="2"/>
          <w:sz w:val="21"/>
          <w:szCs w:val="21"/>
          <w:highlight w:val="none"/>
          <w:lang w:val="en-US" w:eastAsia="zh-CN" w:bidi="zh-CN"/>
        </w:rPr>
        <w:t>（2）在服务采购项目中，服务由中小企业承接，即提供服务的人员为中小企业依照《中华人民共和国民法典》订立劳动合同的从业人员。</w:t>
      </w:r>
    </w:p>
    <w:p>
      <w:pPr>
        <w:pStyle w:val="9"/>
        <w:keepNext w:val="0"/>
        <w:keepLines w:val="0"/>
        <w:pageBreakBefore w:val="0"/>
        <w:widowControl w:val="0"/>
        <w:shd w:val="clear" w:color="auto" w:fill="FFFFFF"/>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color w:val="auto"/>
          <w:kern w:val="2"/>
          <w:sz w:val="21"/>
          <w:szCs w:val="21"/>
          <w:highlight w:val="none"/>
          <w:lang w:val="en-US" w:eastAsia="zh-CN" w:bidi="zh-CN"/>
        </w:rPr>
      </w:pPr>
      <w:r>
        <w:rPr>
          <w:rFonts w:hint="eastAsia" w:ascii="宋体" w:hAnsi="宋体" w:eastAsia="宋体" w:cs="宋体"/>
          <w:color w:val="auto"/>
          <w:kern w:val="2"/>
          <w:sz w:val="21"/>
          <w:szCs w:val="21"/>
          <w:highlight w:val="none"/>
          <w:lang w:val="en-US" w:eastAsia="zh-CN" w:bidi="zh-CN"/>
        </w:rPr>
        <w:t>以联合体形式参加政府采购活动，联合体各方均为中小企业的，联合体视同中小企业。其中，联合体各方均为小微企业的，联合体视同小微企业。</w:t>
      </w:r>
    </w:p>
    <w:p>
      <w:pPr>
        <w:pStyle w:val="9"/>
        <w:keepNext w:val="0"/>
        <w:keepLines w:val="0"/>
        <w:pageBreakBefore w:val="0"/>
        <w:widowControl w:val="0"/>
        <w:shd w:val="clear" w:color="auto" w:fill="FFFFFF"/>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color w:val="auto"/>
          <w:kern w:val="2"/>
          <w:sz w:val="21"/>
          <w:szCs w:val="21"/>
          <w:highlight w:val="none"/>
          <w:lang w:val="en-US" w:eastAsia="zh-CN" w:bidi="zh-CN"/>
        </w:rPr>
      </w:pPr>
      <w:r>
        <w:rPr>
          <w:rFonts w:hint="eastAsia" w:ascii="宋体" w:hAnsi="宋体" w:eastAsia="宋体" w:cs="宋体"/>
          <w:color w:val="auto"/>
          <w:kern w:val="2"/>
          <w:sz w:val="21"/>
          <w:szCs w:val="21"/>
          <w:highlight w:val="none"/>
          <w:lang w:val="en-US" w:eastAsia="zh-CN" w:bidi="zh-CN"/>
        </w:rPr>
        <w:t>投标人当按照招标文件规定出具《中小企业声明函》，否则不享受相关扶持政策；</w:t>
      </w:r>
    </w:p>
    <w:p>
      <w:pPr>
        <w:pStyle w:val="9"/>
        <w:keepNext w:val="0"/>
        <w:keepLines w:val="0"/>
        <w:pageBreakBefore w:val="0"/>
        <w:widowControl w:val="0"/>
        <w:shd w:val="clear" w:color="auto" w:fill="FFFFFF"/>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color w:val="auto"/>
          <w:kern w:val="2"/>
          <w:sz w:val="21"/>
          <w:szCs w:val="21"/>
          <w:highlight w:val="none"/>
          <w:lang w:val="en-US" w:eastAsia="zh-CN" w:bidi="zh-CN"/>
        </w:rPr>
      </w:pPr>
      <w:r>
        <w:rPr>
          <w:rFonts w:hint="eastAsia" w:ascii="宋体" w:hAnsi="宋体" w:eastAsia="宋体" w:cs="宋体"/>
          <w:color w:val="auto"/>
          <w:kern w:val="2"/>
          <w:sz w:val="21"/>
          <w:szCs w:val="21"/>
          <w:highlight w:val="none"/>
          <w:lang w:val="en-US" w:eastAsia="zh-CN" w:bidi="zh-CN"/>
        </w:rPr>
        <w:t>　　2.根据财库〔2014〕68号《财政部司法部关于政府采购支持监狱企业发展有关问题的通知》，监狱企业视同小微企业。提供由省级以上监狱管理局、戒毒管理局(含新疆生产建设兵团)出具的属于监狱企业的证明文件（投标文件中附扫描件或复印件），不再提供《中小企业声明函》，投标人出具的监狱企业证明文件如有虚假，其成交资格将被取消，并根据相关规定进行处罚。</w:t>
      </w:r>
    </w:p>
    <w:p>
      <w:pPr>
        <w:pStyle w:val="9"/>
        <w:keepNext w:val="0"/>
        <w:keepLines w:val="0"/>
        <w:pageBreakBefore w:val="0"/>
        <w:widowControl w:val="0"/>
        <w:shd w:val="clear" w:color="auto" w:fill="FFFFFF"/>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color w:val="auto"/>
          <w:kern w:val="2"/>
          <w:sz w:val="21"/>
          <w:szCs w:val="21"/>
          <w:highlight w:val="none"/>
          <w:lang w:val="en-US" w:eastAsia="zh-CN" w:bidi="zh-CN"/>
        </w:rPr>
      </w:pPr>
      <w:r>
        <w:rPr>
          <w:rFonts w:hint="eastAsia" w:ascii="宋体" w:hAnsi="宋体" w:eastAsia="宋体" w:cs="宋体"/>
          <w:color w:val="auto"/>
          <w:kern w:val="2"/>
          <w:sz w:val="21"/>
          <w:szCs w:val="21"/>
          <w:highlight w:val="none"/>
          <w:lang w:val="en-US" w:eastAsia="zh-CN" w:bidi="zh-CN"/>
        </w:rPr>
        <w:t>3.根据财库〔2017〕141号《三部门联合发布关于促进残疾人就业政府采购政策的通知》残疾人福利性单位视同小型、微型企业，残疾人福利性单位在参加政府采购活动时提供《残疾人福利性单位声明函》，不再提供《中小企业声明函》，投标人在《残疾人福利性单位声明函》中的承诺如有虚假，其成交资格将被取消，并根据相关规定进行处罚。</w:t>
      </w:r>
    </w:p>
    <w:p>
      <w:pPr>
        <w:pStyle w:val="9"/>
        <w:keepNext w:val="0"/>
        <w:keepLines w:val="0"/>
        <w:pageBreakBefore w:val="0"/>
        <w:widowControl w:val="0"/>
        <w:shd w:val="clear" w:color="auto" w:fill="FFFFFF"/>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color w:val="auto"/>
          <w:kern w:val="2"/>
          <w:sz w:val="21"/>
          <w:szCs w:val="21"/>
          <w:highlight w:val="none"/>
          <w:lang w:val="en-US" w:eastAsia="zh-CN" w:bidi="zh-CN"/>
        </w:rPr>
      </w:pPr>
      <w:r>
        <w:rPr>
          <w:rFonts w:hint="eastAsia" w:ascii="宋体" w:hAnsi="宋体" w:eastAsia="宋体" w:cs="宋体"/>
          <w:color w:val="auto"/>
          <w:kern w:val="2"/>
          <w:sz w:val="21"/>
          <w:szCs w:val="21"/>
          <w:highlight w:val="none"/>
          <w:lang w:val="en-US" w:eastAsia="zh-CN" w:bidi="zh-CN"/>
        </w:rPr>
        <w:t>采购人根据投标人提供的《中小企业声明函》认定该投标人是否属于中小企业，监狱企业和残疾人福利性单位视同小型、微型企业。不属于中小企业、监狱企业或残疾人福利性单位的拒绝参与本项目投标。</w:t>
      </w:r>
    </w:p>
    <w:p>
      <w:pPr>
        <w:pStyle w:val="9"/>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color w:val="auto"/>
          <w:kern w:val="2"/>
          <w:sz w:val="21"/>
          <w:szCs w:val="21"/>
          <w:highlight w:val="yellow"/>
          <w:lang w:val="en-US" w:eastAsia="zh-CN" w:bidi="zh-CN"/>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Book Antiqua">
    <w:panose1 w:val="02040602050305030304"/>
    <w:charset w:val="00"/>
    <w:family w:val="roman"/>
    <w:pitch w:val="default"/>
    <w:sig w:usb0="00000287" w:usb1="00000000" w:usb2="00000000" w:usb3="00000000" w:csb0="2000009F" w:csb1="DFD7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QzNmYyMTZiMzVmYzBiOWI0N2VhZjNiYTQxOGM1NGMifQ=="/>
  </w:docVars>
  <w:rsids>
    <w:rsidRoot w:val="095C07E7"/>
    <w:rsid w:val="095C07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qFormat="1"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Book Antiqua" w:hAnsi="Book Antiqua" w:eastAsia="宋体" w:cs="宋体"/>
      <w:kern w:val="2"/>
      <w:sz w:val="24"/>
      <w:szCs w:val="24"/>
      <w:lang w:val="en-US" w:eastAsia="zh-CN" w:bidi="ar-SA"/>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index 4"/>
    <w:basedOn w:val="1"/>
    <w:next w:val="1"/>
    <w:qFormat/>
    <w:uiPriority w:val="0"/>
    <w:pPr>
      <w:ind w:left="600" w:leftChars="600"/>
    </w:pPr>
  </w:style>
  <w:style w:type="paragraph" w:styleId="3">
    <w:name w:val="Body Text Indent"/>
    <w:basedOn w:val="1"/>
    <w:next w:val="4"/>
    <w:uiPriority w:val="0"/>
    <w:pPr>
      <w:ind w:firstLine="560" w:firstLineChars="200"/>
    </w:pPr>
    <w:rPr>
      <w:rFonts w:ascii="仿宋_GB2312" w:eastAsia="仿宋_GB2312"/>
      <w:kern w:val="2"/>
      <w:sz w:val="28"/>
    </w:rPr>
  </w:style>
  <w:style w:type="paragraph" w:styleId="4">
    <w:name w:val="envelope return"/>
    <w:basedOn w:val="1"/>
    <w:qFormat/>
    <w:uiPriority w:val="0"/>
    <w:pPr>
      <w:snapToGrid w:val="0"/>
    </w:pPr>
    <w:rPr>
      <w:rFonts w:ascii="Arial" w:hAnsi="Arial"/>
    </w:rPr>
  </w:style>
  <w:style w:type="paragraph" w:styleId="5">
    <w:name w:val="Title"/>
    <w:basedOn w:val="1"/>
    <w:qFormat/>
    <w:uiPriority w:val="0"/>
    <w:pPr>
      <w:spacing w:before="240" w:beforeLines="0" w:after="60" w:afterLines="0"/>
      <w:jc w:val="center"/>
      <w:outlineLvl w:val="0"/>
    </w:pPr>
    <w:rPr>
      <w:rFonts w:ascii="Arial" w:hAnsi="Arial" w:eastAsia="宋体" w:cs="Arial"/>
      <w:b/>
      <w:bCs/>
      <w:sz w:val="32"/>
      <w:szCs w:val="32"/>
    </w:rPr>
  </w:style>
  <w:style w:type="paragraph" w:styleId="6">
    <w:name w:val="Body Text First Indent 2"/>
    <w:basedOn w:val="3"/>
    <w:next w:val="1"/>
    <w:uiPriority w:val="0"/>
    <w:pPr>
      <w:spacing w:after="120" w:afterLines="0"/>
      <w:ind w:left="420" w:leftChars="200" w:firstLine="420"/>
    </w:pPr>
  </w:style>
  <w:style w:type="paragraph" w:customStyle="1" w:styleId="9">
    <w:name w:val="无间隔1"/>
    <w:basedOn w:val="1"/>
    <w:next w:val="10"/>
    <w:qFormat/>
    <w:uiPriority w:val="0"/>
    <w:pPr>
      <w:spacing w:line="400" w:lineRule="exact"/>
    </w:pPr>
    <w:rPr>
      <w:rFonts w:eastAsia="宋体"/>
      <w:sz w:val="24"/>
    </w:rPr>
  </w:style>
  <w:style w:type="paragraph" w:customStyle="1" w:styleId="10">
    <w:name w:val="TOC Heading1"/>
    <w:next w:val="1"/>
    <w:qFormat/>
    <w:uiPriority w:val="0"/>
    <w:pPr>
      <w:wordWrap w:val="0"/>
    </w:pPr>
    <w:rPr>
      <w:rFonts w:ascii="Calibri" w:hAnsi="Calibri" w:eastAsia="宋体" w:cs="Times New Roman"/>
      <w:sz w:val="32"/>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Office_11.1.0.12353_F1E327BC-269C-435d-A152-05C5408002CA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2022-08-26T10:06:00Z</dcterms:created>
  <dc:creator>王红才</dc:creator>
  <cp:lastModifiedBy>王红才</cp:lastModifiedBy>
  <dcterms:modified xsi:type="dcterms:W3CDTF">2022-08-26T10:06:42Z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2052-11.1.0.12353</vt:lpwstr>
  </property>
  <property fmtid="{D5CDD505-2E9C-101B-9397-08002B2CF9AE}" pid="3" name="ICV">
    <vt:lpwstr>DC853162019245E89C5C0B5E36CFB3FB</vt:lpwstr>
  </property>
</Properties>
</file>