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 w:hAnsi="仿宋" w:eastAsia="仿宋" w:cs="仿宋"/>
          <w:b/>
          <w:sz w:val="32"/>
          <w:szCs w:val="32"/>
          <w:highlight w:val="none"/>
        </w:rPr>
      </w:pPr>
      <w:bookmarkStart w:id="0" w:name="_Toc281574833"/>
      <w:r>
        <w:rPr>
          <w:rFonts w:hint="eastAsia" w:ascii="仿宋" w:hAnsi="仿宋" w:eastAsia="仿宋" w:cs="仿宋"/>
          <w:b/>
          <w:sz w:val="32"/>
          <w:szCs w:val="32"/>
          <w:highlight w:val="none"/>
        </w:rPr>
        <w:t xml:space="preserve"> </w:t>
      </w:r>
    </w:p>
    <w:p>
      <w:pPr>
        <w:spacing w:line="400" w:lineRule="exact"/>
        <w:rPr>
          <w:rFonts w:ascii="仿宋" w:hAnsi="仿宋" w:eastAsia="仿宋" w:cs="仿宋"/>
          <w:b/>
          <w:sz w:val="32"/>
          <w:szCs w:val="32"/>
          <w:highlight w:val="none"/>
        </w:rPr>
      </w:pPr>
      <w:r>
        <w:rPr>
          <w:rFonts w:hint="eastAsia" w:ascii="仿宋" w:hAnsi="仿宋" w:eastAsia="仿宋" w:cs="仿宋"/>
          <w:b/>
          <w:sz w:val="32"/>
          <w:szCs w:val="32"/>
          <w:highlight w:val="none"/>
        </w:rPr>
        <w:t xml:space="preserve">                                                                                                                                                                                                                                                                                            </w:t>
      </w:r>
    </w:p>
    <w:bookmarkEnd w:id="0"/>
    <w:p>
      <w:pPr>
        <w:jc w:val="center"/>
        <w:rPr>
          <w:rFonts w:hint="eastAsia" w:ascii="宋体" w:hAnsi="宋体" w:cs="Times New Roman"/>
          <w:b/>
          <w:bCs/>
          <w:sz w:val="48"/>
          <w:szCs w:val="48"/>
          <w:highlight w:val="none"/>
          <w:lang w:val="en-US" w:eastAsia="zh-CN"/>
        </w:rPr>
      </w:pPr>
      <w:r>
        <w:rPr>
          <w:rFonts w:hint="eastAsia" w:ascii="宋体" w:hAnsi="宋体" w:cs="Times New Roman"/>
          <w:b/>
          <w:bCs/>
          <w:sz w:val="48"/>
          <w:szCs w:val="48"/>
          <w:highlight w:val="none"/>
          <w:lang w:val="en-US" w:eastAsia="zh-CN"/>
        </w:rPr>
        <w:t>武陟县远创幼儿园设备采购项目</w:t>
      </w:r>
    </w:p>
    <w:p>
      <w:pPr>
        <w:jc w:val="center"/>
        <w:rPr>
          <w:rFonts w:hint="eastAsia" w:ascii="宋体" w:hAnsi="宋体" w:eastAsia="宋体"/>
          <w:b/>
          <w:bCs/>
          <w:sz w:val="56"/>
          <w:szCs w:val="56"/>
          <w:highlight w:val="none"/>
          <w:lang w:val="en-US" w:eastAsia="zh-CN"/>
        </w:rPr>
      </w:pPr>
      <w:r>
        <w:rPr>
          <w:rFonts w:hint="eastAsia" w:ascii="宋体" w:hAnsi="宋体" w:cs="Times New Roman"/>
          <w:b/>
          <w:bCs/>
          <w:sz w:val="36"/>
          <w:szCs w:val="36"/>
          <w:highlight w:val="none"/>
          <w:lang w:val="en-US" w:eastAsia="zh-CN"/>
        </w:rPr>
        <w:t>(一包：空调)</w:t>
      </w:r>
      <w:r>
        <w:rPr>
          <w:rFonts w:hint="eastAsia" w:ascii="宋体" w:hAnsi="宋体"/>
          <w:b/>
          <w:bCs/>
          <w:sz w:val="56"/>
          <w:szCs w:val="56"/>
          <w:highlight w:val="none"/>
          <w:lang w:val="en-US" w:eastAsia="zh-CN"/>
        </w:rPr>
        <w:t xml:space="preserve"> </w:t>
      </w:r>
    </w:p>
    <w:p>
      <w:pPr>
        <w:rPr>
          <w:rFonts w:hint="eastAsia" w:ascii="宋体" w:hAnsi="宋体"/>
          <w:highlight w:val="none"/>
        </w:rPr>
      </w:pPr>
    </w:p>
    <w:p>
      <w:pPr>
        <w:rPr>
          <w:rFonts w:hint="eastAsia" w:ascii="宋体" w:hAnsi="宋体"/>
          <w:highlight w:val="none"/>
        </w:rPr>
      </w:pPr>
    </w:p>
    <w:p>
      <w:pPr>
        <w:pStyle w:val="8"/>
        <w:rPr>
          <w:rFonts w:hint="eastAsia"/>
          <w:highlight w:val="none"/>
        </w:rPr>
      </w:pPr>
    </w:p>
    <w:p>
      <w:pPr>
        <w:pStyle w:val="16"/>
        <w:rPr>
          <w:rFonts w:hint="eastAsia"/>
          <w:highlight w:val="none"/>
        </w:rPr>
      </w:pPr>
    </w:p>
    <w:p>
      <w:pPr>
        <w:rPr>
          <w:rFonts w:hint="eastAsia" w:ascii="宋体" w:hAnsi="宋体"/>
          <w:highlight w:val="none"/>
        </w:rPr>
      </w:pPr>
    </w:p>
    <w:p>
      <w:pPr>
        <w:pStyle w:val="2"/>
        <w:rPr>
          <w:rFonts w:hint="eastAsia"/>
          <w:highlight w:val="none"/>
        </w:rPr>
      </w:pPr>
    </w:p>
    <w:p>
      <w:pPr>
        <w:adjustRightInd w:val="0"/>
        <w:snapToGrid w:val="0"/>
        <w:jc w:val="center"/>
        <w:rPr>
          <w:rFonts w:hint="eastAsia" w:ascii="黑体" w:hAnsi="宋体" w:eastAsia="黑体" w:cs="黑体"/>
          <w:b/>
          <w:bCs/>
          <w:kern w:val="0"/>
          <w:sz w:val="72"/>
          <w:szCs w:val="72"/>
          <w:highlight w:val="none"/>
        </w:rPr>
      </w:pPr>
    </w:p>
    <w:p>
      <w:pPr>
        <w:adjustRightInd w:val="0"/>
        <w:snapToGrid w:val="0"/>
        <w:jc w:val="center"/>
        <w:rPr>
          <w:rFonts w:ascii="黑体" w:hAnsi="宋体" w:eastAsia="黑体"/>
          <w:b/>
          <w:bCs/>
          <w:sz w:val="72"/>
          <w:szCs w:val="72"/>
          <w:highlight w:val="none"/>
        </w:rPr>
      </w:pPr>
      <w:r>
        <w:rPr>
          <w:rFonts w:hint="eastAsia" w:ascii="黑体" w:hAnsi="宋体" w:eastAsia="黑体" w:cs="黑体"/>
          <w:b/>
          <w:bCs/>
          <w:kern w:val="0"/>
          <w:sz w:val="72"/>
          <w:szCs w:val="72"/>
          <w:highlight w:val="none"/>
        </w:rPr>
        <w:t>招</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件</w:t>
      </w:r>
    </w:p>
    <w:p>
      <w:pPr>
        <w:widowControl/>
        <w:rPr>
          <w:rFonts w:hint="eastAsia" w:ascii="宋体"/>
          <w:b/>
          <w:bCs/>
          <w:highlight w:val="none"/>
        </w:rPr>
      </w:pPr>
    </w:p>
    <w:p>
      <w:pPr>
        <w:widowControl/>
        <w:spacing w:line="360" w:lineRule="auto"/>
        <w:ind w:firstLine="1946" w:firstLineChars="646"/>
        <w:jc w:val="left"/>
        <w:rPr>
          <w:rFonts w:hint="default" w:ascii="宋体" w:hAnsi="宋体" w:eastAsia="宋体"/>
          <w:b/>
          <w:sz w:val="30"/>
          <w:szCs w:val="30"/>
          <w:highlight w:val="none"/>
          <w:lang w:val="en-US" w:eastAsia="zh-CN"/>
        </w:rPr>
      </w:pPr>
      <w:r>
        <w:rPr>
          <w:rFonts w:hint="eastAsia" w:ascii="宋体" w:hAnsi="宋体"/>
          <w:b/>
          <w:sz w:val="30"/>
          <w:szCs w:val="30"/>
          <w:highlight w:val="none"/>
          <w:lang w:eastAsia="zh-CN"/>
        </w:rPr>
        <w:t>项目编号：</w:t>
      </w:r>
      <w:r>
        <w:rPr>
          <w:rFonts w:hint="eastAsia" w:ascii="宋体" w:hAnsi="宋体"/>
          <w:b/>
          <w:sz w:val="30"/>
          <w:szCs w:val="30"/>
          <w:highlight w:val="none"/>
          <w:lang w:val="en-US" w:eastAsia="zh-CN"/>
        </w:rPr>
        <w:t>武政招标采购【2023】001号</w:t>
      </w:r>
    </w:p>
    <w:p>
      <w:pPr>
        <w:widowControl/>
        <w:spacing w:line="360" w:lineRule="auto"/>
        <w:ind w:firstLine="1946" w:firstLineChars="646"/>
        <w:jc w:val="left"/>
        <w:rPr>
          <w:rFonts w:hint="default" w:ascii="宋体" w:hAnsi="宋体" w:eastAsia="宋体"/>
          <w:b/>
          <w:sz w:val="30"/>
          <w:szCs w:val="30"/>
          <w:highlight w:val="none"/>
          <w:lang w:val="en-US" w:eastAsia="zh-CN"/>
        </w:rPr>
      </w:pPr>
      <w:r>
        <w:rPr>
          <w:rFonts w:hint="eastAsia" w:ascii="宋体" w:hAnsi="宋体"/>
          <w:b/>
          <w:sz w:val="30"/>
          <w:szCs w:val="30"/>
          <w:highlight w:val="none"/>
          <w:lang w:eastAsia="zh-CN"/>
        </w:rPr>
        <w:t>交易编号：</w:t>
      </w:r>
      <w:r>
        <w:rPr>
          <w:rFonts w:hint="eastAsia" w:ascii="宋体" w:hAnsi="宋体"/>
          <w:b/>
          <w:sz w:val="30"/>
          <w:szCs w:val="30"/>
          <w:highlight w:val="none"/>
          <w:lang w:val="en-US" w:eastAsia="zh-CN"/>
        </w:rPr>
        <w:t>武交采GKZB2023-001号</w:t>
      </w:r>
    </w:p>
    <w:p>
      <w:pPr>
        <w:spacing w:line="700" w:lineRule="exact"/>
        <w:rPr>
          <w:rFonts w:ascii="仿宋_GB2312" w:hAnsi="仿宋_GB2312" w:eastAsia="仿宋_GB2312" w:cs="仿宋_GB2312"/>
          <w:b/>
          <w:bCs/>
          <w:sz w:val="32"/>
          <w:szCs w:val="32"/>
          <w:highlight w:val="none"/>
        </w:rPr>
      </w:pPr>
    </w:p>
    <w:p>
      <w:pPr>
        <w:pStyle w:val="8"/>
        <w:jc w:val="center"/>
        <w:rPr>
          <w:highlight w:val="none"/>
        </w:rPr>
      </w:pPr>
    </w:p>
    <w:p>
      <w:pPr>
        <w:spacing w:line="600" w:lineRule="exact"/>
        <w:rPr>
          <w:rFonts w:hint="eastAsia" w:ascii="宋体" w:hAnsi="宋体"/>
          <w:b/>
          <w:sz w:val="32"/>
          <w:szCs w:val="32"/>
          <w:highlight w:val="none"/>
        </w:rPr>
      </w:pPr>
    </w:p>
    <w:p>
      <w:pPr>
        <w:pStyle w:val="2"/>
        <w:rPr>
          <w:rFonts w:hint="eastAsia"/>
          <w:highlight w:val="none"/>
        </w:rPr>
      </w:pPr>
    </w:p>
    <w:p>
      <w:pPr>
        <w:spacing w:line="600" w:lineRule="exact"/>
        <w:rPr>
          <w:rFonts w:hint="eastAsia" w:ascii="宋体" w:hAnsi="宋体"/>
          <w:b/>
          <w:sz w:val="32"/>
          <w:szCs w:val="32"/>
          <w:highlight w:val="none"/>
        </w:rPr>
      </w:pPr>
    </w:p>
    <w:p>
      <w:pPr>
        <w:spacing w:line="600" w:lineRule="exact"/>
        <w:ind w:firstLine="1606" w:firstLineChars="500"/>
        <w:rPr>
          <w:rFonts w:hint="eastAsia" w:ascii="宋体" w:hAnsi="宋体"/>
          <w:b/>
          <w:sz w:val="32"/>
          <w:szCs w:val="32"/>
          <w:highlight w:val="none"/>
        </w:rPr>
      </w:pPr>
      <w:r>
        <w:rPr>
          <w:rFonts w:hint="eastAsia" w:ascii="宋体" w:hAnsi="宋体"/>
          <w:b/>
          <w:sz w:val="32"/>
          <w:szCs w:val="32"/>
          <w:highlight w:val="none"/>
        </w:rPr>
        <w:t>采   购   人：武陟县教育体育局</w:t>
      </w:r>
    </w:p>
    <w:p>
      <w:pPr>
        <w:spacing w:line="600" w:lineRule="exact"/>
        <w:ind w:firstLine="1606" w:firstLineChars="500"/>
        <w:rPr>
          <w:rFonts w:hint="eastAsia" w:ascii="宋体" w:hAnsi="宋体" w:eastAsia="宋体" w:cs="宋体"/>
          <w:b/>
          <w:sz w:val="32"/>
          <w:szCs w:val="32"/>
          <w:highlight w:val="none"/>
          <w:lang w:eastAsia="zh-CN"/>
        </w:rPr>
      </w:pPr>
      <w:r>
        <w:rPr>
          <w:rFonts w:hint="eastAsia" w:ascii="宋体" w:hAnsi="宋体"/>
          <w:b/>
          <w:sz w:val="32"/>
          <w:szCs w:val="32"/>
          <w:highlight w:val="none"/>
        </w:rPr>
        <w:t>采购代理机构：</w:t>
      </w:r>
      <w:r>
        <w:rPr>
          <w:rFonts w:hint="eastAsia" w:ascii="宋体" w:hAnsi="宋体"/>
          <w:b/>
          <w:sz w:val="32"/>
          <w:szCs w:val="32"/>
          <w:highlight w:val="none"/>
          <w:lang w:eastAsia="zh-CN"/>
        </w:rPr>
        <w:t>河南凯格工程管理有限公司</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sectPr>
          <w:footerReference r:id="rId3" w:type="default"/>
          <w:pgSz w:w="11907" w:h="16840"/>
          <w:pgMar w:top="1417" w:right="1531" w:bottom="1417" w:left="1531" w:header="567" w:footer="998" w:gutter="0"/>
          <w:pgNumType w:start="1"/>
          <w:cols w:space="720" w:num="1"/>
          <w:docGrid w:type="lines" w:linePitch="380" w:charSpace="0"/>
        </w:sect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pStyle w:val="14"/>
        <w:tabs>
          <w:tab w:val="right" w:leader="dot" w:pos="8845"/>
        </w:tabs>
        <w:rPr>
          <w:highlight w:val="none"/>
        </w:rPr>
      </w:pP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TOC \o "1-3" \h \z \u </w:instrText>
      </w:r>
      <w:r>
        <w:rPr>
          <w:rFonts w:hint="eastAsia" w:ascii="宋体" w:hAnsi="宋体" w:cs="宋体"/>
          <w:szCs w:val="21"/>
          <w:highlight w:val="none"/>
          <w:lang w:val="zh-CN"/>
        </w:rPr>
        <w:fldChar w:fldCharType="separate"/>
      </w: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HYPERLINK \l _Toc11749 </w:instrText>
      </w:r>
      <w:r>
        <w:rPr>
          <w:rFonts w:hint="eastAsia" w:ascii="宋体" w:hAnsi="宋体" w:cs="宋体"/>
          <w:szCs w:val="21"/>
          <w:highlight w:val="none"/>
          <w:lang w:val="zh-CN"/>
        </w:rPr>
        <w:fldChar w:fldCharType="separate"/>
      </w:r>
      <w:r>
        <w:rPr>
          <w:rFonts w:hint="eastAsia" w:ascii="宋体" w:hAnsi="宋体" w:cs="宋体"/>
          <w:bCs/>
          <w:highlight w:val="none"/>
        </w:rPr>
        <w:t>第一章</w:t>
      </w:r>
      <w:r>
        <w:rPr>
          <w:rFonts w:hint="eastAsia" w:ascii="宋体" w:hAnsi="宋体" w:cs="宋体"/>
          <w:highlight w:val="none"/>
        </w:rPr>
        <w:t xml:space="preserve"> </w:t>
      </w:r>
      <w:r>
        <w:rPr>
          <w:rFonts w:hint="eastAsia" w:ascii="宋体" w:hAnsi="宋体" w:cs="宋体"/>
          <w:bCs/>
          <w:highlight w:val="none"/>
        </w:rPr>
        <w:t>招标公告</w:t>
      </w:r>
      <w:r>
        <w:rPr>
          <w:highlight w:val="none"/>
        </w:rPr>
        <w:tab/>
      </w:r>
      <w:r>
        <w:rPr>
          <w:rFonts w:hint="eastAsia"/>
          <w:highlight w:val="none"/>
          <w:lang w:val="en-US" w:eastAsia="zh-CN"/>
        </w:rPr>
        <w:t>3</w:t>
      </w:r>
      <w:r>
        <w:rPr>
          <w:rFonts w:hint="eastAsia" w:ascii="宋体" w:hAnsi="宋体" w:cs="宋体"/>
          <w:szCs w:val="21"/>
          <w:highlight w:val="none"/>
          <w:lang w:val="zh-CN"/>
        </w:rPr>
        <w:fldChar w:fldCharType="end"/>
      </w:r>
    </w:p>
    <w:p>
      <w:pPr>
        <w:pStyle w:val="14"/>
        <w:tabs>
          <w:tab w:val="right" w:leader="dot" w:pos="8845"/>
        </w:tabs>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_Toc29707 </w:instrText>
      </w:r>
      <w:r>
        <w:rPr>
          <w:rFonts w:hint="eastAsia" w:ascii="宋体" w:hAnsi="宋体"/>
          <w:bCs/>
          <w:caps/>
          <w:szCs w:val="21"/>
          <w:highlight w:val="none"/>
          <w:lang w:val="zh-CN"/>
        </w:rPr>
        <w:fldChar w:fldCharType="separate"/>
      </w:r>
      <w:r>
        <w:rPr>
          <w:rFonts w:hint="eastAsia" w:ascii="宋体" w:hAnsi="宋体" w:cs="宋体"/>
          <w:bCs/>
          <w:highlight w:val="none"/>
        </w:rPr>
        <w:t>第二章</w:t>
      </w:r>
      <w:r>
        <w:rPr>
          <w:rFonts w:hint="eastAsia" w:ascii="宋体" w:hAnsi="宋体" w:cs="宋体"/>
          <w:highlight w:val="none"/>
        </w:rPr>
        <w:t xml:space="preserve"> </w:t>
      </w:r>
      <w:r>
        <w:rPr>
          <w:rFonts w:hint="eastAsia" w:ascii="宋体" w:hAnsi="宋体" w:cs="宋体"/>
          <w:bCs/>
          <w:highlight w:val="none"/>
        </w:rPr>
        <w:t>投标人须知</w:t>
      </w:r>
      <w:r>
        <w:rPr>
          <w:highlight w:val="none"/>
        </w:rPr>
        <w:tab/>
      </w:r>
      <w:r>
        <w:rPr>
          <w:rFonts w:hint="eastAsia"/>
          <w:highlight w:val="none"/>
          <w:lang w:val="en-US" w:eastAsia="zh-CN"/>
        </w:rPr>
        <w:t>6</w:t>
      </w:r>
      <w:r>
        <w:rPr>
          <w:rFonts w:hint="eastAsia" w:ascii="宋体" w:hAnsi="宋体"/>
          <w:bCs/>
          <w:caps/>
          <w:szCs w:val="21"/>
          <w:highlight w:val="none"/>
          <w:lang w:val="zh-CN"/>
        </w:rPr>
        <w:fldChar w:fldCharType="end"/>
      </w:r>
    </w:p>
    <w:p>
      <w:pPr>
        <w:pStyle w:val="15"/>
        <w:tabs>
          <w:tab w:val="right" w:leader="dot" w:pos="8845"/>
        </w:tabs>
        <w:ind w:left="480"/>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_Toc15292 </w:instrText>
      </w:r>
      <w:r>
        <w:rPr>
          <w:rFonts w:hint="eastAsia" w:ascii="宋体" w:hAnsi="宋体"/>
          <w:bCs/>
          <w:caps/>
          <w:szCs w:val="21"/>
          <w:highlight w:val="none"/>
          <w:lang w:val="zh-CN"/>
        </w:rPr>
        <w:fldChar w:fldCharType="separate"/>
      </w:r>
      <w:r>
        <w:rPr>
          <w:rFonts w:hint="eastAsia" w:ascii="宋体" w:hAnsi="宋体" w:cs="宋体"/>
          <w:szCs w:val="30"/>
          <w:highlight w:val="none"/>
        </w:rPr>
        <w:t>一、 总则</w:t>
      </w:r>
      <w:r>
        <w:rPr>
          <w:highlight w:val="none"/>
        </w:rPr>
        <w:tab/>
      </w:r>
      <w:r>
        <w:rPr>
          <w:rFonts w:hint="eastAsia"/>
          <w:highlight w:val="none"/>
          <w:lang w:val="en-US" w:eastAsia="zh-CN"/>
        </w:rPr>
        <w:t>8</w:t>
      </w:r>
      <w:r>
        <w:rPr>
          <w:rFonts w:hint="eastAsia" w:ascii="宋体" w:hAnsi="宋体"/>
          <w:bCs/>
          <w:caps/>
          <w:szCs w:val="21"/>
          <w:highlight w:val="none"/>
          <w:lang w:val="zh-CN"/>
        </w:rPr>
        <w:fldChar w:fldCharType="end"/>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_Toc14447 </w:instrText>
      </w:r>
      <w:r>
        <w:rPr>
          <w:rFonts w:hint="eastAsia" w:ascii="宋体" w:hAnsi="宋体"/>
          <w:bCs/>
          <w:caps/>
          <w:szCs w:val="21"/>
          <w:highlight w:val="none"/>
          <w:lang w:val="zh-CN"/>
        </w:rPr>
        <w:fldChar w:fldCharType="separate"/>
      </w:r>
      <w:r>
        <w:rPr>
          <w:rFonts w:hint="eastAsia" w:ascii="宋体" w:hAnsi="宋体" w:cs="宋体"/>
          <w:szCs w:val="30"/>
          <w:highlight w:val="none"/>
        </w:rPr>
        <w:t>二、 招标文件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1</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_Toc8304 </w:instrText>
      </w:r>
      <w:r>
        <w:rPr>
          <w:rFonts w:hint="eastAsia" w:ascii="宋体" w:hAnsi="宋体"/>
          <w:bCs/>
          <w:caps/>
          <w:szCs w:val="21"/>
          <w:highlight w:val="none"/>
          <w:lang w:val="zh-CN"/>
        </w:rPr>
        <w:fldChar w:fldCharType="separate"/>
      </w:r>
      <w:r>
        <w:rPr>
          <w:rFonts w:hint="eastAsia" w:ascii="宋体" w:hAnsi="宋体" w:cs="宋体"/>
          <w:szCs w:val="30"/>
          <w:highlight w:val="none"/>
        </w:rPr>
        <w:t>三、 投标文件的编制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_Toc464 </w:instrText>
      </w:r>
      <w:r>
        <w:rPr>
          <w:rFonts w:hint="eastAsia" w:ascii="宋体" w:hAnsi="宋体"/>
          <w:bCs/>
          <w:caps/>
          <w:szCs w:val="21"/>
          <w:highlight w:val="none"/>
          <w:lang w:val="zh-CN"/>
        </w:rPr>
        <w:fldChar w:fldCharType="separate"/>
      </w:r>
      <w:r>
        <w:rPr>
          <w:rFonts w:hint="eastAsia" w:ascii="宋体" w:hAnsi="宋体" w:cs="宋体"/>
          <w:szCs w:val="30"/>
          <w:highlight w:val="none"/>
        </w:rPr>
        <w:t>四、 投标文件的递交、修改和撤回</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3</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_Toc13940 </w:instrText>
      </w:r>
      <w:r>
        <w:rPr>
          <w:rFonts w:hint="eastAsia" w:ascii="宋体" w:hAnsi="宋体"/>
          <w:bCs/>
          <w:caps/>
          <w:szCs w:val="21"/>
          <w:highlight w:val="none"/>
          <w:lang w:val="zh-CN"/>
        </w:rPr>
        <w:fldChar w:fldCharType="separate"/>
      </w:r>
      <w:r>
        <w:rPr>
          <w:rFonts w:hint="eastAsia" w:ascii="宋体" w:hAnsi="宋体" w:cs="宋体"/>
          <w:szCs w:val="30"/>
          <w:highlight w:val="none"/>
        </w:rPr>
        <w:t>五、 开标与评标</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_Toc24431 </w:instrText>
      </w:r>
      <w:r>
        <w:rPr>
          <w:rFonts w:hint="eastAsia" w:ascii="宋体" w:hAnsi="宋体"/>
          <w:bCs/>
          <w:caps/>
          <w:szCs w:val="21"/>
          <w:highlight w:val="none"/>
          <w:lang w:val="zh-CN"/>
        </w:rPr>
        <w:fldChar w:fldCharType="separate"/>
      </w:r>
      <w:r>
        <w:rPr>
          <w:rFonts w:hint="eastAsia" w:ascii="宋体" w:hAnsi="宋体" w:cs="宋体"/>
          <w:szCs w:val="30"/>
          <w:highlight w:val="none"/>
        </w:rPr>
        <w:t>六、 中标和合同</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7</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_Toc23606 </w:instrText>
      </w:r>
      <w:r>
        <w:rPr>
          <w:rFonts w:hint="eastAsia" w:ascii="宋体" w:hAnsi="宋体"/>
          <w:bCs/>
          <w:caps/>
          <w:szCs w:val="21"/>
          <w:highlight w:val="none"/>
          <w:lang w:val="zh-CN"/>
        </w:rPr>
        <w:fldChar w:fldCharType="separate"/>
      </w:r>
      <w:r>
        <w:rPr>
          <w:rFonts w:hint="eastAsia" w:ascii="宋体" w:hAnsi="宋体" w:cs="宋体"/>
          <w:bCs/>
          <w:highlight w:val="none"/>
        </w:rPr>
        <w:t>第三章 拟签订的合同文本</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0</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_Toc22893 </w:instrText>
      </w:r>
      <w:r>
        <w:rPr>
          <w:rFonts w:hint="eastAsia" w:ascii="宋体" w:hAnsi="宋体"/>
          <w:bCs/>
          <w:caps/>
          <w:szCs w:val="21"/>
          <w:highlight w:val="none"/>
          <w:lang w:val="zh-CN"/>
        </w:rPr>
        <w:fldChar w:fldCharType="separate"/>
      </w:r>
      <w:r>
        <w:rPr>
          <w:rFonts w:hint="eastAsia" w:ascii="宋体" w:hAnsi="宋体" w:cs="宋体"/>
          <w:bCs/>
          <w:highlight w:val="none"/>
        </w:rPr>
        <w:t>第四章 采购需求</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_Toc14101 </w:instrText>
      </w:r>
      <w:r>
        <w:rPr>
          <w:rFonts w:hint="eastAsia" w:ascii="宋体" w:hAnsi="宋体"/>
          <w:bCs/>
          <w:caps/>
          <w:szCs w:val="21"/>
          <w:highlight w:val="none"/>
          <w:lang w:val="zh-CN"/>
        </w:rPr>
        <w:fldChar w:fldCharType="separate"/>
      </w:r>
      <w:r>
        <w:rPr>
          <w:rFonts w:hint="eastAsia" w:ascii="宋体" w:hAnsi="宋体" w:cs="宋体"/>
          <w:bCs/>
          <w:highlight w:val="none"/>
        </w:rPr>
        <w:t>第五章</w:t>
      </w:r>
      <w:r>
        <w:rPr>
          <w:rFonts w:hint="eastAsia" w:ascii="宋体" w:hAnsi="宋体" w:cs="宋体"/>
          <w:highlight w:val="none"/>
        </w:rPr>
        <w:t xml:space="preserve"> </w:t>
      </w:r>
      <w:r>
        <w:rPr>
          <w:rFonts w:hint="eastAsia" w:ascii="宋体" w:hAnsi="宋体" w:cs="宋体"/>
          <w:bCs/>
          <w:highlight w:val="none"/>
        </w:rPr>
        <w:t>投标文件格式</w:t>
      </w:r>
      <w:r>
        <w:rPr>
          <w:highlight w:val="none"/>
        </w:rPr>
        <w:tab/>
      </w:r>
      <w:r>
        <w:rPr>
          <w:rFonts w:hint="eastAsia"/>
          <w:highlight w:val="none"/>
          <w:lang w:val="en-US" w:eastAsia="zh-CN"/>
        </w:rPr>
        <w:t>3</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_Toc20067 </w:instrText>
      </w:r>
      <w:r>
        <w:rPr>
          <w:rFonts w:hint="eastAsia" w:ascii="宋体" w:hAnsi="宋体"/>
          <w:bCs/>
          <w:caps/>
          <w:szCs w:val="21"/>
          <w:highlight w:val="none"/>
          <w:lang w:val="zh-CN"/>
        </w:rPr>
        <w:fldChar w:fldCharType="separate"/>
      </w:r>
      <w:r>
        <w:rPr>
          <w:rFonts w:hint="eastAsia" w:ascii="宋体" w:hAnsi="宋体" w:cs="宋体"/>
          <w:bCs/>
          <w:highlight w:val="none"/>
        </w:rPr>
        <w:t>第六章</w:t>
      </w:r>
      <w:r>
        <w:rPr>
          <w:rFonts w:hint="eastAsia" w:ascii="宋体" w:hAnsi="宋体" w:cs="宋体"/>
          <w:highlight w:val="none"/>
        </w:rPr>
        <w:t xml:space="preserve"> </w:t>
      </w:r>
      <w:r>
        <w:rPr>
          <w:rFonts w:hint="eastAsia" w:ascii="宋体" w:hAnsi="宋体" w:cs="宋体"/>
          <w:bCs/>
          <w:highlight w:val="none"/>
        </w:rPr>
        <w:t>评标方法和评标标准</w:t>
      </w:r>
      <w:r>
        <w:rPr>
          <w:highlight w:val="none"/>
        </w:rPr>
        <w:tab/>
      </w:r>
      <w:r>
        <w:rPr>
          <w:rFonts w:hint="eastAsia"/>
          <w:highlight w:val="none"/>
          <w:lang w:val="en-US" w:eastAsia="zh-CN"/>
        </w:rPr>
        <w:t>5</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8</w:t>
      </w:r>
    </w:p>
    <w:p>
      <w:pPr>
        <w:spacing w:line="440" w:lineRule="exact"/>
        <w:ind w:right="-312" w:rightChars="-130"/>
        <w:jc w:val="center"/>
        <w:rPr>
          <w:rFonts w:hint="eastAsia" w:ascii="宋体" w:hAnsi="宋体"/>
          <w:b/>
          <w:bCs/>
          <w:caps/>
          <w:sz w:val="32"/>
          <w:szCs w:val="32"/>
          <w:highlight w:val="none"/>
          <w:lang w:val="zh-CN"/>
        </w:rPr>
      </w:pPr>
      <w:r>
        <w:rPr>
          <w:rFonts w:hint="eastAsia" w:ascii="宋体" w:hAnsi="宋体"/>
          <w:bCs/>
          <w:caps/>
          <w:szCs w:val="21"/>
          <w:highlight w:val="none"/>
          <w:lang w:val="zh-CN"/>
        </w:rPr>
        <w:fldChar w:fldCharType="end"/>
      </w:r>
      <w:r>
        <w:rPr>
          <w:rFonts w:hint="eastAsia" w:ascii="宋体" w:hAnsi="宋体"/>
          <w:b/>
          <w:bCs/>
          <w:caps/>
          <w:sz w:val="32"/>
          <w:szCs w:val="32"/>
          <w:highlight w:val="none"/>
          <w:lang w:val="zh-CN"/>
        </w:rPr>
        <w:t xml:space="preserve"> </w:t>
      </w: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18"/>
        <w:spacing w:line="480" w:lineRule="exact"/>
        <w:ind w:right="-72" w:rightChars="-30"/>
        <w:jc w:val="center"/>
        <w:rPr>
          <w:rFonts w:hint="eastAsia" w:ascii="宋体" w:hAnsi="宋体" w:cs="宋体"/>
          <w:bCs w:val="0"/>
          <w:highlight w:val="none"/>
        </w:rPr>
      </w:pPr>
      <w:bookmarkStart w:id="1" w:name="_Toc11749"/>
      <w:r>
        <w:rPr>
          <w:rFonts w:hint="eastAsia" w:ascii="宋体" w:hAnsi="宋体" w:cs="宋体"/>
          <w:bCs w:val="0"/>
          <w:highlight w:val="none"/>
        </w:rPr>
        <w:t>第一章 招标公告</w:t>
      </w:r>
      <w:bookmarkEnd w:id="1"/>
    </w:p>
    <w:p>
      <w:pPr>
        <w:spacing w:line="360" w:lineRule="auto"/>
        <w:ind w:left="480" w:leftChars="200"/>
        <w:jc w:val="center"/>
        <w:rPr>
          <w:rFonts w:hint="eastAsia" w:ascii="宋体" w:hAnsi="宋体"/>
          <w:b/>
          <w:bCs/>
          <w:sz w:val="28"/>
          <w:szCs w:val="28"/>
          <w:highlight w:val="none"/>
        </w:rPr>
      </w:pPr>
      <w:r>
        <w:rPr>
          <w:rFonts w:hint="eastAsia" w:ascii="宋体" w:hAnsi="宋体"/>
          <w:b/>
          <w:bCs/>
          <w:sz w:val="28"/>
          <w:szCs w:val="28"/>
          <w:highlight w:val="none"/>
          <w:lang w:val="en-US" w:eastAsia="zh-CN"/>
        </w:rPr>
        <w:t>武陟县远创幼儿园设备采购项目</w:t>
      </w:r>
    </w:p>
    <w:p>
      <w:pPr>
        <w:spacing w:line="360" w:lineRule="auto"/>
        <w:ind w:left="480" w:leftChars="200"/>
        <w:jc w:val="center"/>
        <w:rPr>
          <w:rFonts w:hint="eastAsia" w:ascii="宋体" w:hAnsi="宋体"/>
          <w:b/>
          <w:bCs/>
          <w:sz w:val="28"/>
          <w:szCs w:val="28"/>
          <w:highlight w:val="none"/>
        </w:rPr>
      </w:pPr>
      <w:r>
        <w:rPr>
          <w:rFonts w:hint="eastAsia" w:ascii="宋体" w:hAnsi="宋体"/>
          <w:b/>
          <w:bCs/>
          <w:sz w:val="28"/>
          <w:szCs w:val="28"/>
          <w:highlight w:val="none"/>
        </w:rPr>
        <w:t>招标公告(不见面开标)</w:t>
      </w:r>
    </w:p>
    <w:p>
      <w:pPr>
        <w:spacing w:line="540" w:lineRule="exact"/>
        <w:rPr>
          <w:rFonts w:hint="eastAsia" w:ascii="宋体" w:hAnsi="宋体"/>
          <w:sz w:val="21"/>
          <w:szCs w:val="21"/>
          <w:highlight w:val="none"/>
        </w:rPr>
      </w:pPr>
      <w:r>
        <w:rPr>
          <w:rFonts w:hint="eastAsia" w:ascii="宋体" w:hAnsi="宋体"/>
          <w:sz w:val="21"/>
          <w:szCs w:val="21"/>
          <w:highlight w:val="none"/>
        </w:rPr>
        <w:t>项目概况</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lang w:val="en-US" w:eastAsia="zh-CN"/>
        </w:rPr>
        <w:t>武陟县远创幼儿园设备采购项目</w:t>
      </w:r>
      <w:r>
        <w:rPr>
          <w:rFonts w:hint="eastAsia" w:ascii="宋体" w:hAnsi="宋体"/>
          <w:sz w:val="21"/>
          <w:szCs w:val="21"/>
          <w:highlight w:val="none"/>
          <w:lang w:eastAsia="zh-CN"/>
        </w:rPr>
        <w:t>的潜在投标人应登陆焦作市公共资源交易中心网站获取招标文件，</w:t>
      </w:r>
      <w:r>
        <w:rPr>
          <w:rFonts w:hint="eastAsia" w:ascii="宋体" w:hAnsi="宋体"/>
          <w:sz w:val="21"/>
          <w:szCs w:val="21"/>
          <w:highlight w:val="none"/>
        </w:rPr>
        <w:t>并于</w:t>
      </w:r>
      <w:r>
        <w:rPr>
          <w:rFonts w:hint="eastAsia" w:ascii="宋体" w:hAnsi="宋体"/>
          <w:sz w:val="21"/>
          <w:szCs w:val="21"/>
          <w:highlight w:val="none"/>
          <w:u w:val="single"/>
        </w:rPr>
        <w:t>202</w:t>
      </w:r>
      <w:r>
        <w:rPr>
          <w:rFonts w:hint="eastAsia" w:ascii="宋体" w:hAnsi="宋体"/>
          <w:sz w:val="21"/>
          <w:szCs w:val="21"/>
          <w:highlight w:val="none"/>
          <w:u w:val="single"/>
          <w:lang w:val="en-US" w:eastAsia="zh-CN"/>
        </w:rPr>
        <w:t>3</w:t>
      </w:r>
      <w:r>
        <w:rPr>
          <w:rFonts w:hint="eastAsia" w:ascii="宋体" w:hAnsi="宋体"/>
          <w:sz w:val="21"/>
          <w:szCs w:val="21"/>
          <w:highlight w:val="none"/>
        </w:rPr>
        <w:t>年</w:t>
      </w:r>
      <w:r>
        <w:rPr>
          <w:rFonts w:hint="eastAsia" w:ascii="宋体" w:hAnsi="宋体"/>
          <w:sz w:val="21"/>
          <w:szCs w:val="21"/>
          <w:highlight w:val="none"/>
          <w:u w:val="single"/>
          <w:lang w:val="en-US" w:eastAsia="zh-CN"/>
        </w:rPr>
        <w:t>2</w:t>
      </w:r>
      <w:r>
        <w:rPr>
          <w:rFonts w:hint="eastAsia" w:ascii="宋体" w:hAnsi="宋体"/>
          <w:sz w:val="21"/>
          <w:szCs w:val="21"/>
          <w:highlight w:val="none"/>
        </w:rPr>
        <w:t>月</w:t>
      </w:r>
      <w:r>
        <w:rPr>
          <w:rFonts w:hint="eastAsia" w:ascii="宋体" w:hAnsi="宋体"/>
          <w:color w:val="000000"/>
          <w:sz w:val="21"/>
          <w:szCs w:val="21"/>
          <w:highlight w:val="none"/>
          <w:u w:val="single"/>
          <w:lang w:val="en-US" w:eastAsia="zh-CN"/>
        </w:rPr>
        <w:t xml:space="preserve">   </w:t>
      </w:r>
      <w:r>
        <w:rPr>
          <w:rFonts w:hint="eastAsia" w:ascii="宋体" w:hAnsi="宋体"/>
          <w:color w:val="000000"/>
          <w:sz w:val="21"/>
          <w:szCs w:val="21"/>
          <w:highlight w:val="none"/>
        </w:rPr>
        <w:t>日</w:t>
      </w:r>
      <w:r>
        <w:rPr>
          <w:rFonts w:hint="eastAsia" w:ascii="宋体" w:hAnsi="宋体"/>
          <w:color w:val="000000"/>
          <w:sz w:val="21"/>
          <w:szCs w:val="21"/>
          <w:highlight w:val="none"/>
          <w:u w:val="single"/>
          <w:lang w:val="en-US" w:eastAsia="zh-CN"/>
        </w:rPr>
        <w:t>0</w:t>
      </w:r>
      <w:r>
        <w:rPr>
          <w:rFonts w:hint="eastAsia" w:ascii="宋体" w:hAnsi="宋体"/>
          <w:color w:val="000000"/>
          <w:sz w:val="21"/>
          <w:szCs w:val="21"/>
          <w:highlight w:val="none"/>
          <w:u w:val="single"/>
        </w:rPr>
        <w:t>9</w:t>
      </w:r>
      <w:r>
        <w:rPr>
          <w:rFonts w:hint="eastAsia" w:ascii="宋体" w:hAnsi="宋体"/>
          <w:color w:val="000000"/>
          <w:sz w:val="21"/>
          <w:szCs w:val="21"/>
          <w:highlight w:val="none"/>
        </w:rPr>
        <w:t>点</w:t>
      </w:r>
      <w:r>
        <w:rPr>
          <w:rFonts w:hint="eastAsia" w:ascii="宋体" w:hAnsi="宋体"/>
          <w:color w:val="000000"/>
          <w:sz w:val="21"/>
          <w:szCs w:val="21"/>
          <w:highlight w:val="none"/>
          <w:u w:val="single"/>
        </w:rPr>
        <w:t>00</w:t>
      </w:r>
      <w:r>
        <w:rPr>
          <w:rFonts w:hint="eastAsia" w:ascii="宋体" w:hAnsi="宋体"/>
          <w:color w:val="000000"/>
          <w:sz w:val="21"/>
          <w:szCs w:val="21"/>
          <w:highlight w:val="none"/>
        </w:rPr>
        <w:t>分</w:t>
      </w:r>
      <w:r>
        <w:rPr>
          <w:rFonts w:hint="eastAsia" w:ascii="宋体" w:hAnsi="宋体"/>
          <w:color w:val="000000"/>
          <w:sz w:val="21"/>
          <w:szCs w:val="21"/>
          <w:highlight w:val="none"/>
          <w:u w:val="single"/>
        </w:rPr>
        <w:t>00</w:t>
      </w:r>
      <w:r>
        <w:rPr>
          <w:rFonts w:hint="eastAsia" w:ascii="宋体" w:hAnsi="宋体"/>
          <w:color w:val="000000"/>
          <w:sz w:val="21"/>
          <w:szCs w:val="21"/>
          <w:highlight w:val="none"/>
        </w:rPr>
        <w:t>秒（</w:t>
      </w:r>
      <w:r>
        <w:rPr>
          <w:rFonts w:hint="eastAsia" w:ascii="宋体" w:hAnsi="宋体"/>
          <w:sz w:val="21"/>
          <w:szCs w:val="21"/>
          <w:highlight w:val="none"/>
        </w:rPr>
        <w:t>北京时间）前递交投标文件。</w:t>
      </w:r>
    </w:p>
    <w:p>
      <w:pPr>
        <w:numPr>
          <w:ilvl w:val="0"/>
          <w:numId w:val="1"/>
        </w:numPr>
        <w:spacing w:line="540" w:lineRule="exact"/>
        <w:jc w:val="left"/>
        <w:rPr>
          <w:rFonts w:hint="eastAsia" w:ascii="宋体" w:hAnsi="宋体"/>
          <w:b/>
          <w:bCs/>
          <w:sz w:val="21"/>
          <w:szCs w:val="21"/>
          <w:highlight w:val="none"/>
        </w:rPr>
      </w:pPr>
      <w:r>
        <w:rPr>
          <w:rFonts w:hint="eastAsia" w:ascii="宋体" w:hAnsi="宋体"/>
          <w:b/>
          <w:bCs/>
          <w:sz w:val="21"/>
          <w:szCs w:val="21"/>
          <w:highlight w:val="none"/>
        </w:rPr>
        <w:t>项目基本情况</w:t>
      </w:r>
    </w:p>
    <w:p>
      <w:pPr>
        <w:spacing w:line="540" w:lineRule="exact"/>
        <w:ind w:left="480" w:leftChars="200"/>
        <w:jc w:val="left"/>
        <w:rPr>
          <w:rFonts w:hint="eastAsia" w:ascii="宋体" w:hAnsi="宋体" w:eastAsia="宋体"/>
          <w:sz w:val="21"/>
          <w:szCs w:val="21"/>
          <w:highlight w:val="none"/>
          <w:lang w:eastAsia="zh-CN"/>
        </w:rPr>
      </w:pPr>
      <w:r>
        <w:rPr>
          <w:rFonts w:hint="eastAsia" w:ascii="宋体" w:hAnsi="宋体"/>
          <w:sz w:val="21"/>
          <w:szCs w:val="21"/>
          <w:highlight w:val="none"/>
          <w:lang w:eastAsia="zh-CN"/>
        </w:rPr>
        <w:t>项目编号：</w:t>
      </w:r>
      <w:r>
        <w:rPr>
          <w:rFonts w:hint="eastAsia" w:ascii="宋体" w:hAnsi="宋体"/>
          <w:sz w:val="21"/>
          <w:szCs w:val="21"/>
          <w:highlight w:val="none"/>
          <w:lang w:val="en-US" w:eastAsia="zh-CN"/>
        </w:rPr>
        <w:t>武政招标采购【2023】001号</w:t>
      </w:r>
    </w:p>
    <w:p>
      <w:pPr>
        <w:spacing w:line="540" w:lineRule="exact"/>
        <w:ind w:left="480" w:leftChars="200"/>
        <w:jc w:val="left"/>
        <w:rPr>
          <w:rFonts w:hint="eastAsia" w:ascii="宋体" w:hAnsi="宋体"/>
          <w:sz w:val="21"/>
          <w:szCs w:val="21"/>
          <w:highlight w:val="none"/>
          <w:lang w:val="en-US" w:eastAsia="zh-CN"/>
        </w:rPr>
      </w:pPr>
      <w:r>
        <w:rPr>
          <w:rFonts w:hint="eastAsia" w:ascii="宋体" w:hAnsi="宋体"/>
          <w:sz w:val="21"/>
          <w:szCs w:val="21"/>
          <w:highlight w:val="none"/>
          <w:lang w:val="en-US" w:eastAsia="zh-CN"/>
        </w:rPr>
        <w:t>交易编号：武交采GKZB2023-001号</w:t>
      </w:r>
    </w:p>
    <w:p>
      <w:pPr>
        <w:spacing w:line="540" w:lineRule="exact"/>
        <w:ind w:left="480" w:leftChars="200"/>
        <w:jc w:val="left"/>
        <w:rPr>
          <w:rFonts w:hint="eastAsia" w:ascii="宋体" w:hAnsi="宋体"/>
          <w:sz w:val="21"/>
          <w:szCs w:val="21"/>
          <w:highlight w:val="none"/>
        </w:rPr>
      </w:pPr>
      <w:r>
        <w:rPr>
          <w:rFonts w:hint="eastAsia" w:ascii="宋体" w:hAnsi="宋体"/>
          <w:sz w:val="21"/>
          <w:szCs w:val="21"/>
          <w:highlight w:val="none"/>
        </w:rPr>
        <w:t>项目名称：</w:t>
      </w:r>
      <w:r>
        <w:rPr>
          <w:rFonts w:hint="eastAsia" w:ascii="宋体" w:hAnsi="宋体"/>
          <w:sz w:val="21"/>
          <w:szCs w:val="21"/>
          <w:highlight w:val="none"/>
          <w:lang w:val="en-US" w:eastAsia="zh-CN"/>
        </w:rPr>
        <w:t>武陟县远创幼儿园设备采购项目</w:t>
      </w:r>
    </w:p>
    <w:p>
      <w:pPr>
        <w:spacing w:line="540" w:lineRule="exact"/>
        <w:ind w:left="480" w:leftChars="200"/>
        <w:jc w:val="left"/>
        <w:rPr>
          <w:rFonts w:hint="default" w:ascii="宋体" w:hAnsi="宋体"/>
          <w:sz w:val="21"/>
          <w:szCs w:val="21"/>
          <w:highlight w:val="none"/>
          <w:lang w:val="en-US" w:eastAsia="zh-CN"/>
        </w:rPr>
      </w:pPr>
      <w:r>
        <w:rPr>
          <w:rFonts w:hint="eastAsia" w:ascii="宋体" w:hAnsi="宋体"/>
          <w:sz w:val="21"/>
          <w:szCs w:val="21"/>
          <w:highlight w:val="none"/>
        </w:rPr>
        <w:t>预算金额：</w:t>
      </w:r>
      <w:r>
        <w:rPr>
          <w:rFonts w:hint="eastAsia" w:ascii="宋体" w:hAnsi="宋体"/>
          <w:sz w:val="21"/>
          <w:szCs w:val="21"/>
          <w:highlight w:val="none"/>
          <w:lang w:val="en-US" w:eastAsia="zh-CN"/>
        </w:rPr>
        <w:t>134.6万元。一包：14万元；二包：30.6万元；三包：90万元。</w:t>
      </w:r>
    </w:p>
    <w:p>
      <w:pPr>
        <w:spacing w:line="540" w:lineRule="exact"/>
        <w:ind w:left="480" w:leftChars="200"/>
        <w:jc w:val="left"/>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采购需求：</w:t>
      </w:r>
      <w:r>
        <w:rPr>
          <w:rFonts w:hint="eastAsia" w:ascii="宋体" w:hAnsi="宋体"/>
          <w:color w:val="000000"/>
          <w:sz w:val="21"/>
          <w:szCs w:val="21"/>
          <w:highlight w:val="none"/>
          <w:lang w:val="en-US" w:eastAsia="zh-CN"/>
        </w:rPr>
        <w:t>一包：采购空调40台；二包：采购电子设备一批；三包：采购玩具家具一批。</w:t>
      </w:r>
      <w:r>
        <w:rPr>
          <w:rFonts w:hint="eastAsia" w:ascii="宋体" w:hAnsi="宋体"/>
          <w:color w:val="000000"/>
          <w:sz w:val="21"/>
          <w:szCs w:val="21"/>
          <w:highlight w:val="none"/>
        </w:rPr>
        <w:t>(详见《河南省政府采购网》本公告附件)</w:t>
      </w:r>
    </w:p>
    <w:p>
      <w:pPr>
        <w:spacing w:line="540" w:lineRule="exact"/>
        <w:ind w:left="480" w:leftChars="200"/>
        <w:jc w:val="left"/>
        <w:rPr>
          <w:rFonts w:hint="eastAsia" w:ascii="宋体" w:hAnsi="宋体"/>
          <w:color w:val="000000"/>
          <w:sz w:val="21"/>
          <w:szCs w:val="21"/>
          <w:highlight w:val="none"/>
        </w:rPr>
      </w:pPr>
      <w:r>
        <w:rPr>
          <w:rFonts w:hint="eastAsia" w:ascii="宋体" w:hAnsi="宋体"/>
          <w:color w:val="000000"/>
          <w:sz w:val="21"/>
          <w:szCs w:val="21"/>
          <w:highlight w:val="none"/>
        </w:rPr>
        <w:t>合同履行期限：</w:t>
      </w:r>
      <w:r>
        <w:rPr>
          <w:rFonts w:hint="eastAsia" w:ascii="宋体" w:hAnsi="宋体"/>
          <w:color w:val="000000"/>
          <w:sz w:val="21"/>
          <w:szCs w:val="21"/>
          <w:highlight w:val="none"/>
          <w:lang w:val="en-US" w:eastAsia="zh-CN"/>
        </w:rPr>
        <w:t>20日历天</w:t>
      </w:r>
      <w:r>
        <w:rPr>
          <w:rFonts w:hint="eastAsia" w:ascii="宋体" w:hAnsi="宋体"/>
          <w:color w:val="000000"/>
          <w:sz w:val="21"/>
          <w:szCs w:val="21"/>
          <w:highlight w:val="none"/>
        </w:rPr>
        <w:t>。</w:t>
      </w:r>
    </w:p>
    <w:p>
      <w:pPr>
        <w:spacing w:line="540" w:lineRule="exact"/>
        <w:ind w:left="480" w:leftChars="200"/>
        <w:rPr>
          <w:rFonts w:hint="eastAsia" w:ascii="宋体" w:hAnsi="宋体"/>
          <w:sz w:val="21"/>
          <w:szCs w:val="21"/>
          <w:highlight w:val="none"/>
          <w:shd w:val="clear" w:color="auto" w:fill="FFFF00"/>
        </w:rPr>
      </w:pPr>
      <w:r>
        <w:rPr>
          <w:rFonts w:hint="eastAsia" w:ascii="宋体" w:hAnsi="宋体"/>
          <w:sz w:val="21"/>
          <w:szCs w:val="21"/>
          <w:highlight w:val="none"/>
        </w:rPr>
        <w:t>本项目不接受联合体投标。</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二、申请人的资格要求：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1.满足《中华人民共和国政府采购法》第二十二条规定；</w:t>
      </w:r>
    </w:p>
    <w:p>
      <w:pPr>
        <w:spacing w:line="440" w:lineRule="exact"/>
        <w:ind w:firstLine="420" w:firstLineChars="200"/>
        <w:rPr>
          <w:rFonts w:hint="eastAsia" w:ascii="宋体" w:hAnsi="宋体"/>
          <w:sz w:val="21"/>
          <w:szCs w:val="21"/>
          <w:highlight w:val="none"/>
          <w:shd w:val="clear" w:color="auto" w:fill="FFFF00"/>
        </w:rPr>
      </w:pPr>
      <w:r>
        <w:rPr>
          <w:rFonts w:hint="eastAsia" w:ascii="宋体" w:hAnsi="宋体"/>
          <w:sz w:val="21"/>
          <w:szCs w:val="21"/>
          <w:highlight w:val="none"/>
        </w:rPr>
        <w:t>2.落实政府采购政策需满足的资格要求：本次采购</w:t>
      </w:r>
      <w:r>
        <w:rPr>
          <w:rFonts w:hint="eastAsia" w:ascii="宋体" w:hAnsi="宋体"/>
          <w:sz w:val="21"/>
          <w:szCs w:val="21"/>
          <w:highlight w:val="none"/>
          <w:u w:val="single"/>
        </w:rPr>
        <w:t xml:space="preserve"> </w:t>
      </w:r>
      <w:r>
        <w:rPr>
          <w:rFonts w:hint="eastAsia" w:ascii="宋体" w:hAnsi="宋体"/>
          <w:sz w:val="21"/>
          <w:szCs w:val="21"/>
          <w:highlight w:val="none"/>
          <w:u w:val="single"/>
          <w:lang w:val="en-US" w:eastAsia="zh-CN"/>
        </w:rPr>
        <w:t xml:space="preserve">一包空调；二包台式电脑、打印复印一体机、教学一体机、投影机；三包豪华型工程款商用厨房柜（冰柜） </w:t>
      </w:r>
      <w:r>
        <w:rPr>
          <w:rFonts w:hint="eastAsia" w:ascii="宋体" w:hAnsi="宋体"/>
          <w:sz w:val="21"/>
          <w:szCs w:val="21"/>
          <w:highlight w:val="none"/>
        </w:rPr>
        <w:t>产品提供依据国家确定的认证机构出具的、处于有效期之内的节能产品认证证书；</w:t>
      </w:r>
    </w:p>
    <w:p>
      <w:pPr>
        <w:pStyle w:val="21"/>
        <w:spacing w:line="540" w:lineRule="exact"/>
        <w:rPr>
          <w:rFonts w:hint="eastAsia" w:ascii="宋体" w:hAnsi="宋体"/>
          <w:sz w:val="21"/>
          <w:szCs w:val="21"/>
          <w:highlight w:val="none"/>
        </w:rPr>
      </w:pPr>
      <w:r>
        <w:rPr>
          <w:rFonts w:hint="eastAsia" w:ascii="Times New Roman" w:hAnsi="Times New Roman" w:cs="Times New Roman"/>
          <w:sz w:val="21"/>
          <w:szCs w:val="21"/>
          <w:highlight w:val="none"/>
        </w:rPr>
        <w:t xml:space="preserve">  </w:t>
      </w:r>
      <w:r>
        <w:rPr>
          <w:rFonts w:hint="eastAsia" w:ascii="宋体" w:hAnsi="宋体"/>
          <w:sz w:val="21"/>
          <w:szCs w:val="21"/>
          <w:highlight w:val="none"/>
        </w:rPr>
        <w:tab/>
      </w:r>
      <w:r>
        <w:rPr>
          <w:rFonts w:hint="eastAsia" w:ascii="宋体" w:hAnsi="宋体"/>
          <w:sz w:val="21"/>
          <w:szCs w:val="21"/>
          <w:highlight w:val="none"/>
        </w:rPr>
        <w:t>3.本项目的特定资格要求：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1</w:t>
      </w:r>
      <w:r>
        <w:rPr>
          <w:rFonts w:hint="eastAsia" w:ascii="宋体" w:hAnsi="宋体"/>
          <w:sz w:val="21"/>
          <w:szCs w:val="21"/>
          <w:highlight w:val="none"/>
        </w:rPr>
        <w:t>投标人及其法定代表人、委托代理人均无行贿犯罪记录；</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2</w:t>
      </w:r>
      <w:r>
        <w:rPr>
          <w:rFonts w:hint="eastAsia" w:ascii="宋体" w:hAnsi="宋体"/>
          <w:sz w:val="21"/>
          <w:szCs w:val="21"/>
          <w:highlight w:val="none"/>
        </w:rPr>
        <w:t xml:space="preserve">经中国人民银行备案的第三方征信机构出具的有效期内的信用报告，信用等级达到A级及以上，并提供出具该信用报告的第三方征信机构在中国人民银行备案的证明材料； </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3</w:t>
      </w:r>
      <w:r>
        <w:rPr>
          <w:rFonts w:hint="eastAsia" w:ascii="宋体" w:hAnsi="宋体"/>
          <w:sz w:val="21"/>
          <w:szCs w:val="21"/>
          <w:highlight w:val="none"/>
        </w:rPr>
        <w:t>不得被列入失信被执行人、重大税收违法失信主体、政府采购严重违法失信行为记录名单。</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三、获取招标文件：</w:t>
      </w:r>
    </w:p>
    <w:p>
      <w:pPr>
        <w:numPr>
          <w:ilvl w:val="0"/>
          <w:numId w:val="2"/>
        </w:numPr>
        <w:spacing w:line="540" w:lineRule="exact"/>
        <w:ind w:firstLine="420" w:firstLineChars="200"/>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日至202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日（北京时间）；</w:t>
      </w:r>
    </w:p>
    <w:p>
      <w:pPr>
        <w:numPr>
          <w:ilvl w:val="0"/>
          <w:numId w:val="2"/>
        </w:numPr>
        <w:spacing w:line="540" w:lineRule="exact"/>
        <w:ind w:firstLine="420" w:firstLineChars="200"/>
        <w:jc w:val="left"/>
        <w:rPr>
          <w:rFonts w:hint="eastAsia" w:ascii="宋体" w:hAnsi="宋体"/>
          <w:sz w:val="21"/>
          <w:szCs w:val="21"/>
          <w:highlight w:val="none"/>
          <w:shd w:val="clear" w:color="auto" w:fill="FFFF00"/>
        </w:rPr>
      </w:pPr>
      <w:r>
        <w:rPr>
          <w:rFonts w:hint="eastAsia" w:ascii="宋体" w:hAnsi="宋体"/>
          <w:sz w:val="21"/>
          <w:szCs w:val="21"/>
          <w:highlight w:val="none"/>
        </w:rPr>
        <w:t>地点：焦作市公共资源交易中心网站；</w:t>
      </w:r>
    </w:p>
    <w:p>
      <w:pPr>
        <w:numPr>
          <w:ilvl w:val="0"/>
          <w:numId w:val="2"/>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方式：本项目采用网上获取招标文件，凡有意参加投标者，请登陆焦作市公共资源交易中心网站进行网上下载招标文件；</w:t>
      </w:r>
    </w:p>
    <w:p>
      <w:pPr>
        <w:spacing w:line="540" w:lineRule="exact"/>
        <w:ind w:firstLine="422" w:firstLineChars="200"/>
        <w:rPr>
          <w:rFonts w:hint="eastAsia" w:ascii="宋体" w:hAnsi="宋体"/>
          <w:sz w:val="21"/>
          <w:szCs w:val="21"/>
          <w:highlight w:val="none"/>
        </w:rPr>
      </w:pPr>
      <w:r>
        <w:rPr>
          <w:rFonts w:hint="eastAsia"/>
          <w:b/>
          <w:sz w:val="21"/>
          <w:szCs w:val="21"/>
          <w:highlight w:val="none"/>
        </w:rPr>
        <w:t>特别提醒：</w:t>
      </w:r>
      <w:r>
        <w:rPr>
          <w:rFonts w:hint="eastAsia" w:ascii="宋体" w:hAnsi="宋体" w:eastAsia="宋体" w:cs="宋体"/>
          <w:b/>
          <w:sz w:val="21"/>
          <w:szCs w:val="21"/>
          <w:highlight w:val="none"/>
        </w:rPr>
        <w:t>请到焦作市公共资源交易中心官网首页</w:t>
      </w:r>
      <w:r>
        <w:rPr>
          <w:rFonts w:hint="eastAsia" w:ascii="宋体" w:hAnsi="宋体" w:eastAsia="宋体" w:cs="宋体"/>
          <w:b/>
          <w:sz w:val="21"/>
          <w:szCs w:val="21"/>
          <w:highlight w:val="none"/>
          <w:lang w:val="en-US" w:eastAsia="zh-CN"/>
        </w:rPr>
        <w:t>—公共服务—</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专区</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相关操作手册及视频等，</w:t>
      </w:r>
      <w:r>
        <w:rPr>
          <w:rFonts w:hint="eastAsia" w:ascii="宋体" w:hAnsi="宋体" w:eastAsia="宋体" w:cs="宋体"/>
          <w:b/>
          <w:sz w:val="21"/>
          <w:szCs w:val="21"/>
          <w:highlight w:val="none"/>
        </w:rPr>
        <w:t>按要求进行招标文件获取，未在规定时间内</w:t>
      </w:r>
      <w:r>
        <w:rPr>
          <w:rFonts w:hint="eastAsia" w:ascii="宋体" w:hAnsi="宋体" w:eastAsia="宋体" w:cs="宋体"/>
          <w:b/>
          <w:sz w:val="21"/>
          <w:szCs w:val="21"/>
          <w:highlight w:val="none"/>
          <w:lang w:eastAsia="zh-CN"/>
        </w:rPr>
        <w:t>获取招标</w:t>
      </w:r>
      <w:r>
        <w:rPr>
          <w:rFonts w:hint="eastAsia" w:ascii="宋体" w:hAnsi="宋体" w:eastAsia="宋体" w:cs="宋体"/>
          <w:b/>
          <w:sz w:val="21"/>
          <w:szCs w:val="21"/>
          <w:highlight w:val="none"/>
        </w:rPr>
        <w:t>文件</w:t>
      </w:r>
      <w:r>
        <w:rPr>
          <w:rFonts w:hint="eastAsia" w:ascii="宋体" w:hAnsi="宋体" w:eastAsia="宋体" w:cs="宋体"/>
          <w:b/>
          <w:sz w:val="21"/>
          <w:szCs w:val="21"/>
          <w:highlight w:val="none"/>
          <w:lang w:eastAsia="zh-CN"/>
        </w:rPr>
        <w:t>的</w:t>
      </w:r>
      <w:r>
        <w:rPr>
          <w:rFonts w:hint="eastAsia" w:ascii="宋体" w:hAnsi="宋体" w:eastAsia="宋体" w:cs="宋体"/>
          <w:b/>
          <w:sz w:val="21"/>
          <w:szCs w:val="21"/>
          <w:highlight w:val="none"/>
        </w:rPr>
        <w:t>视为无效投标。平台统一技术服务电话为：400-998-0000，服务QQ:4008503300，服务时间：周一至周日8:00-17:30。</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四、提交投标文件截止时间及地点：</w:t>
      </w:r>
    </w:p>
    <w:p>
      <w:pPr>
        <w:numPr>
          <w:ilvl w:val="0"/>
          <w:numId w:val="0"/>
        </w:numPr>
        <w:spacing w:line="540" w:lineRule="exact"/>
        <w:ind w:leftChars="200"/>
        <w:rPr>
          <w:rFonts w:hint="eastAsia" w:ascii="宋体" w:hAnsi="宋体"/>
          <w:color w:val="000000"/>
          <w:sz w:val="21"/>
          <w:szCs w:val="21"/>
          <w:highlight w:val="none"/>
        </w:rPr>
      </w:pPr>
      <w:r>
        <w:rPr>
          <w:rFonts w:hint="eastAsia" w:ascii="宋体" w:hAnsi="宋体"/>
          <w:color w:val="000000"/>
          <w:sz w:val="21"/>
          <w:szCs w:val="21"/>
          <w:highlight w:val="none"/>
        </w:rPr>
        <w:t>1.提交投标文件截止时间：202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日上午9:00时（北京时间）；</w:t>
      </w:r>
    </w:p>
    <w:p>
      <w:pPr>
        <w:numPr>
          <w:ilvl w:val="0"/>
          <w:numId w:val="0"/>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.地点：焦作市公共资源交易中心网站</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为防止网络拥堵等不可控因素，影响投标文件的上传，请各投标单位尽量提前上传投标文件，因投标文件未能及时上传导致投标失败的，由投标人自行承担。</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五、开标时间及地点：</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1.开标时间：202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日上午9:00时（北京时间）</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2.开标地点：武陟县公共资源交易中心二楼开标三厅。</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本项目采用“不见面开标</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方式，投标人无需到武陟县公共资源交易中心现场参加开标会议，无需到达现场提交原件资料。投标人应当在投标截止时间前，登陆</w:t>
      </w:r>
      <w:r>
        <w:rPr>
          <w:rFonts w:hint="eastAsia" w:ascii="宋体" w:hAnsi="宋体"/>
          <w:color w:val="000000"/>
          <w:sz w:val="21"/>
          <w:szCs w:val="21"/>
          <w:highlight w:val="none"/>
          <w:lang w:eastAsia="zh-CN"/>
        </w:rPr>
        <w:t>“焦作市不见面开标大厅系统”</w:t>
      </w:r>
      <w:r>
        <w:rPr>
          <w:rFonts w:hint="eastAsia" w:ascii="宋体" w:hAnsi="宋体"/>
          <w:color w:val="000000"/>
          <w:sz w:val="21"/>
          <w:szCs w:val="21"/>
          <w:highlight w:val="none"/>
        </w:rPr>
        <w:t>，解密文件等，系统解密时长默认为30分钟，错过解密时长者视为自动放弃本次投标。具体事宜请查阅焦作市公共资源交易中心官网首页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，查看操作说明，按要求进行投标文件制作及上传等。</w:t>
      </w:r>
    </w:p>
    <w:p>
      <w:pPr>
        <w:spacing w:line="540" w:lineRule="exact"/>
        <w:rPr>
          <w:rFonts w:hint="eastAsia" w:ascii="宋体" w:hAnsi="宋体"/>
          <w:b/>
          <w:kern w:val="0"/>
          <w:sz w:val="21"/>
          <w:szCs w:val="21"/>
          <w:highlight w:val="none"/>
          <w:shd w:val="clear" w:color="auto" w:fill="FFFFFF"/>
          <w:lang w:bidi="ar"/>
        </w:rPr>
      </w:pPr>
      <w:r>
        <w:rPr>
          <w:rFonts w:hint="eastAsia" w:ascii="宋体" w:hAnsi="宋体"/>
          <w:b/>
          <w:bCs/>
          <w:sz w:val="21"/>
          <w:szCs w:val="21"/>
          <w:highlight w:val="none"/>
        </w:rPr>
        <w:t>六、公告期限：</w:t>
      </w:r>
      <w:r>
        <w:rPr>
          <w:rFonts w:hint="eastAsia" w:ascii="宋体" w:hAnsi="宋体"/>
          <w:sz w:val="21"/>
          <w:szCs w:val="21"/>
          <w:highlight w:val="none"/>
        </w:rPr>
        <w:t>自本公告发布之日起5个工作日。</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七、其他补充事宜：</w:t>
      </w:r>
    </w:p>
    <w:p>
      <w:pPr>
        <w:spacing w:line="540" w:lineRule="exact"/>
        <w:ind w:firstLine="420" w:firstLineChars="200"/>
        <w:rPr>
          <w:rFonts w:hint="eastAsia" w:ascii="宋体" w:hAnsi="宋体"/>
          <w:sz w:val="21"/>
          <w:szCs w:val="21"/>
          <w:highlight w:val="none"/>
        </w:rPr>
      </w:pPr>
      <w:r>
        <w:rPr>
          <w:rFonts w:hint="eastAsia" w:ascii="宋体" w:hAnsi="宋体"/>
          <w:b w:val="0"/>
          <w:bCs w:val="0"/>
          <w:sz w:val="21"/>
          <w:szCs w:val="21"/>
          <w:highlight w:val="none"/>
        </w:rPr>
        <w:t>公告发布媒体</w:t>
      </w:r>
      <w:r>
        <w:rPr>
          <w:rFonts w:hint="eastAsia" w:ascii="宋体" w:hAnsi="宋体"/>
          <w:sz w:val="21"/>
          <w:szCs w:val="21"/>
          <w:highlight w:val="none"/>
        </w:rPr>
        <w:t>《中国招标投标公共服务平台》、《河南省政府采购网》、《河南省电子招标投标公共服务平台》、《河南省公共资源交易公共服务平台》、《焦作市公共资源交易中心网》《武陟县公共资源交易中心网》。</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八、对本次招标提出询问，请按以下方式联系。</w:t>
      </w:r>
    </w:p>
    <w:p>
      <w:pPr>
        <w:spacing w:line="540" w:lineRule="exact"/>
        <w:rPr>
          <w:rFonts w:hint="eastAsia" w:ascii="宋体" w:hAnsi="宋体"/>
          <w:b/>
          <w:bCs/>
          <w:sz w:val="21"/>
          <w:szCs w:val="21"/>
          <w:highlight w:val="none"/>
        </w:rPr>
      </w:pPr>
      <w:r>
        <w:rPr>
          <w:rFonts w:hint="eastAsia" w:ascii="宋体" w:hAnsi="宋体"/>
          <w:sz w:val="21"/>
          <w:szCs w:val="21"/>
          <w:highlight w:val="none"/>
        </w:rPr>
        <w:t xml:space="preserve"> 1.采购人信息</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称：武陟县教育体育局</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w:t>
      </w:r>
      <w:r>
        <w:rPr>
          <w:rFonts w:hint="eastAsia" w:ascii="宋体" w:hAnsi="宋体"/>
          <w:sz w:val="21"/>
          <w:szCs w:val="21"/>
          <w:highlight w:val="none"/>
          <w:lang w:val="en-US" w:eastAsia="zh-CN"/>
        </w:rPr>
        <w:t xml:space="preserve">  </w:t>
      </w:r>
      <w:r>
        <w:rPr>
          <w:rFonts w:hint="eastAsia" w:ascii="宋体" w:hAnsi="宋体"/>
          <w:sz w:val="21"/>
          <w:szCs w:val="21"/>
          <w:highlight w:val="none"/>
        </w:rPr>
        <w:t>址：武陟县兴华路056号</w:t>
      </w:r>
    </w:p>
    <w:p>
      <w:pPr>
        <w:widowControl/>
        <w:spacing w:line="540" w:lineRule="exact"/>
        <w:jc w:val="left"/>
        <w:rPr>
          <w:rFonts w:hint="eastAsia" w:ascii="宋体" w:hAnsi="宋体"/>
          <w:color w:val="000000"/>
          <w:sz w:val="21"/>
          <w:szCs w:val="21"/>
          <w:highlight w:val="none"/>
          <w:u w:val="single"/>
        </w:rPr>
      </w:pPr>
      <w:r>
        <w:rPr>
          <w:rFonts w:hint="eastAsia" w:ascii="宋体" w:hAnsi="宋体"/>
          <w:color w:val="FF0000"/>
          <w:sz w:val="21"/>
          <w:szCs w:val="21"/>
          <w:highlight w:val="none"/>
        </w:rPr>
        <w:t xml:space="preserve">    </w:t>
      </w:r>
      <w:r>
        <w:rPr>
          <w:rFonts w:hint="eastAsia" w:ascii="宋体" w:hAnsi="宋体"/>
          <w:color w:val="000000"/>
          <w:sz w:val="21"/>
          <w:szCs w:val="21"/>
          <w:highlight w:val="none"/>
        </w:rPr>
        <w:t>联系方式：</w:t>
      </w:r>
      <w:r>
        <w:rPr>
          <w:rFonts w:hint="eastAsia" w:ascii="宋体" w:hAnsi="宋体"/>
          <w:color w:val="000000"/>
          <w:sz w:val="21"/>
          <w:szCs w:val="21"/>
          <w:highlight w:val="none"/>
          <w:lang w:val="en-US" w:eastAsia="zh-CN"/>
        </w:rPr>
        <w:t>0391-7288077</w:t>
      </w:r>
      <w:r>
        <w:rPr>
          <w:rFonts w:hint="eastAsia" w:ascii="宋体" w:hAnsi="宋体"/>
          <w:color w:val="000000"/>
          <w:sz w:val="21"/>
          <w:szCs w:val="21"/>
          <w:highlight w:val="none"/>
        </w:rPr>
        <w:t xml:space="preserve"> </w:t>
      </w:r>
    </w:p>
    <w:p>
      <w:pPr>
        <w:spacing w:line="540" w:lineRule="exact"/>
        <w:ind w:firstLine="105" w:firstLineChars="50"/>
        <w:jc w:val="left"/>
        <w:rPr>
          <w:rFonts w:hint="eastAsia" w:ascii="宋体" w:hAnsi="宋体"/>
          <w:sz w:val="21"/>
          <w:szCs w:val="21"/>
          <w:highlight w:val="none"/>
        </w:rPr>
      </w:pPr>
      <w:r>
        <w:rPr>
          <w:rFonts w:hint="eastAsia" w:ascii="宋体" w:hAnsi="宋体"/>
          <w:sz w:val="21"/>
          <w:szCs w:val="21"/>
          <w:highlight w:val="none"/>
        </w:rPr>
        <w:t>2.采购代理机构信息</w:t>
      </w:r>
    </w:p>
    <w:p>
      <w:pPr>
        <w:spacing w:line="540" w:lineRule="exact"/>
        <w:jc w:val="left"/>
        <w:rPr>
          <w:rFonts w:hint="eastAsia" w:ascii="宋体" w:hAnsi="宋体" w:eastAsia="宋体"/>
          <w:sz w:val="21"/>
          <w:szCs w:val="21"/>
          <w:highlight w:val="none"/>
          <w:lang w:eastAsia="zh-CN"/>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w:t>
      </w:r>
      <w:r>
        <w:rPr>
          <w:rFonts w:hint="eastAsia" w:ascii="宋体" w:hAnsi="宋体"/>
          <w:sz w:val="21"/>
          <w:szCs w:val="21"/>
          <w:highlight w:val="none"/>
          <w:lang w:eastAsia="zh-CN"/>
        </w:rPr>
        <w:t>河南凯格工程管理有限公司</w:t>
      </w:r>
    </w:p>
    <w:p>
      <w:pPr>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　址：</w:t>
      </w:r>
      <w:r>
        <w:rPr>
          <w:rFonts w:hint="eastAsia" w:ascii="宋体" w:hAnsi="宋体" w:eastAsia="宋体" w:cs="宋体"/>
          <w:sz w:val="21"/>
          <w:szCs w:val="21"/>
          <w:highlight w:val="none"/>
          <w:lang w:eastAsia="zh-CN"/>
        </w:rPr>
        <w:t>焦作市山阳区光亚街道焦作市工业路2813号东1幢6号</w:t>
      </w:r>
    </w:p>
    <w:p>
      <w:pPr>
        <w:spacing w:line="540" w:lineRule="exact"/>
        <w:jc w:val="left"/>
        <w:rPr>
          <w:rFonts w:hint="default" w:ascii="宋体" w:hAnsi="宋体" w:eastAsia="宋体"/>
          <w:sz w:val="21"/>
          <w:szCs w:val="21"/>
          <w:highlight w:val="none"/>
          <w:u w:val="single"/>
          <w:lang w:val="en-US" w:eastAsia="zh-CN"/>
        </w:rPr>
      </w:pPr>
      <w:r>
        <w:rPr>
          <w:rFonts w:hint="eastAsia" w:ascii="宋体" w:hAnsi="宋体"/>
          <w:sz w:val="21"/>
          <w:szCs w:val="21"/>
          <w:highlight w:val="none"/>
        </w:rPr>
        <w:t xml:space="preserve">    联系方式：</w:t>
      </w:r>
      <w:r>
        <w:rPr>
          <w:rFonts w:hint="eastAsia" w:ascii="宋体" w:hAnsi="宋体"/>
          <w:sz w:val="21"/>
          <w:szCs w:val="21"/>
          <w:highlight w:val="none"/>
          <w:lang w:val="en-US" w:eastAsia="zh-CN"/>
        </w:rPr>
        <w:t>0391-7289803</w:t>
      </w:r>
    </w:p>
    <w:p>
      <w:pPr>
        <w:spacing w:line="540" w:lineRule="exact"/>
        <w:jc w:val="left"/>
        <w:rPr>
          <w:rFonts w:hint="eastAsia" w:ascii="宋体" w:hAnsi="宋体"/>
          <w:sz w:val="21"/>
          <w:szCs w:val="21"/>
          <w:highlight w:val="none"/>
          <w:u w:val="single"/>
        </w:rPr>
      </w:pPr>
      <w:r>
        <w:rPr>
          <w:rFonts w:hint="eastAsia" w:ascii="宋体" w:hAnsi="宋体"/>
          <w:sz w:val="21"/>
          <w:szCs w:val="21"/>
          <w:highlight w:val="none"/>
        </w:rPr>
        <w:t xml:space="preserve"> 3.项目联系方式</w:t>
      </w:r>
    </w:p>
    <w:p>
      <w:pPr>
        <w:pStyle w:val="9"/>
        <w:spacing w:line="540" w:lineRule="exact"/>
        <w:jc w:val="left"/>
        <w:rPr>
          <w:rFonts w:hint="eastAsia" w:hAnsi="宋体" w:cs="宋体"/>
          <w:color w:val="000000"/>
          <w:highlight w:val="none"/>
        </w:rPr>
      </w:pPr>
      <w:r>
        <w:rPr>
          <w:rFonts w:hint="eastAsia" w:hAnsi="宋体" w:cs="宋体"/>
          <w:color w:val="FF0000"/>
          <w:highlight w:val="none"/>
        </w:rPr>
        <w:t xml:space="preserve">  </w:t>
      </w:r>
      <w:r>
        <w:rPr>
          <w:rFonts w:hint="eastAsia" w:hAnsi="宋体" w:cs="宋体"/>
          <w:color w:val="000000"/>
          <w:highlight w:val="none"/>
        </w:rPr>
        <w:t xml:space="preserve">  项目联系人：岳喜浩       </w:t>
      </w:r>
    </w:p>
    <w:p>
      <w:pPr>
        <w:spacing w:line="540" w:lineRule="exact"/>
        <w:jc w:val="left"/>
        <w:rPr>
          <w:rFonts w:ascii="宋体" w:hAnsi="宋体"/>
          <w:color w:val="000000"/>
          <w:sz w:val="21"/>
          <w:szCs w:val="21"/>
          <w:highlight w:val="none"/>
          <w:u w:val="single"/>
        </w:rPr>
      </w:pPr>
      <w:r>
        <w:rPr>
          <w:rFonts w:hint="eastAsia" w:ascii="宋体" w:hAnsi="宋体"/>
          <w:color w:val="000000"/>
          <w:sz w:val="21"/>
          <w:szCs w:val="21"/>
          <w:highlight w:val="none"/>
        </w:rPr>
        <w:t xml:space="preserve">    电　话：</w:t>
      </w:r>
      <w:r>
        <w:rPr>
          <w:rFonts w:hint="eastAsia" w:ascii="宋体" w:hAnsi="宋体"/>
          <w:color w:val="000000"/>
          <w:sz w:val="21"/>
          <w:szCs w:val="21"/>
          <w:highlight w:val="none"/>
          <w:lang w:val="en-US" w:eastAsia="zh-CN"/>
        </w:rPr>
        <w:t>0391-7288077</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color w:val="000000"/>
          <w:sz w:val="21"/>
          <w:szCs w:val="21"/>
          <w:highlight w:val="none"/>
        </w:rPr>
      </w:pPr>
      <w:r>
        <w:rPr>
          <w:rFonts w:hint="eastAsia" w:ascii="宋体" w:hAnsi="宋体"/>
          <w:sz w:val="21"/>
          <w:szCs w:val="21"/>
          <w:highlight w:val="none"/>
        </w:rPr>
        <w:t xml:space="preserve">                                   </w:t>
      </w:r>
      <w:r>
        <w:rPr>
          <w:rFonts w:hint="eastAsia" w:ascii="宋体" w:hAnsi="宋体" w:eastAsia="宋体"/>
          <w:sz w:val="21"/>
          <w:szCs w:val="21"/>
          <w:highlight w:val="none"/>
          <w:lang w:val="en-US" w:eastAsia="zh-CN"/>
        </w:rPr>
        <w:t xml:space="preserve">                </w:t>
      </w:r>
      <w:r>
        <w:rPr>
          <w:rFonts w:hint="eastAsia" w:ascii="宋体" w:hAnsi="宋体"/>
          <w:color w:val="FF0000"/>
          <w:sz w:val="21"/>
          <w:szCs w:val="21"/>
          <w:highlight w:val="none"/>
        </w:rPr>
        <w:t xml:space="preserve"> </w:t>
      </w:r>
      <w:r>
        <w:rPr>
          <w:rFonts w:hint="eastAsia" w:ascii="宋体" w:hAnsi="宋体"/>
          <w:color w:val="000000"/>
          <w:sz w:val="21"/>
          <w:szCs w:val="21"/>
          <w:highlight w:val="none"/>
        </w:rPr>
        <w:t xml:space="preserve"> 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日</w:t>
      </w: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eastAsia="宋体" w:cs="宋体"/>
          <w:sz w:val="24"/>
          <w:szCs w:val="24"/>
          <w:highlight w:val="none"/>
        </w:rPr>
      </w:pPr>
    </w:p>
    <w:p>
      <w:pPr>
        <w:widowControl/>
        <w:spacing w:line="540" w:lineRule="exact"/>
        <w:jc w:val="right"/>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pStyle w:val="18"/>
        <w:spacing w:line="480" w:lineRule="exact"/>
        <w:ind w:right="-72" w:rightChars="-30"/>
        <w:rPr>
          <w:rFonts w:hint="eastAsia" w:ascii="宋体" w:hAnsi="宋体" w:cs="宋体"/>
          <w:bCs w:val="0"/>
          <w:highlight w:val="none"/>
        </w:rPr>
      </w:pPr>
      <w:bookmarkStart w:id="2" w:name="_Toc477166570"/>
      <w:bookmarkStart w:id="3" w:name="_Toc29707"/>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jc w:val="center"/>
        <w:rPr>
          <w:rFonts w:hint="eastAsia" w:ascii="宋体" w:hAnsi="宋体" w:cs="宋体"/>
          <w:bCs w:val="0"/>
          <w:highlight w:val="none"/>
        </w:rPr>
      </w:pPr>
      <w:r>
        <w:rPr>
          <w:rFonts w:hint="eastAsia" w:ascii="宋体" w:hAnsi="宋体" w:cs="宋体"/>
          <w:bCs w:val="0"/>
          <w:highlight w:val="none"/>
        </w:rPr>
        <w:t>第二章 投标人须知</w:t>
      </w:r>
      <w:bookmarkEnd w:id="2"/>
      <w:bookmarkEnd w:id="3"/>
    </w:p>
    <w:p>
      <w:pPr>
        <w:jc w:val="center"/>
        <w:rPr>
          <w:rFonts w:hint="eastAsia"/>
          <w:highlight w:val="none"/>
        </w:rPr>
      </w:pPr>
      <w:r>
        <w:rPr>
          <w:rFonts w:hint="eastAsia"/>
          <w:highlight w:val="none"/>
        </w:rPr>
        <w:t>投标人须知前附表</w:t>
      </w:r>
    </w:p>
    <w:p>
      <w:pPr>
        <w:rPr>
          <w:rFonts w:hint="eastAsia" w:ascii="宋体" w:hAnsi="宋体"/>
          <w:kern w:val="0"/>
          <w:highlight w:val="none"/>
        </w:rPr>
      </w:pPr>
      <w:r>
        <w:rPr>
          <w:rFonts w:hint="eastAsia" w:ascii="宋体" w:hAnsi="宋体"/>
          <w:kern w:val="0"/>
          <w:highlight w:val="none"/>
        </w:rPr>
        <w:t xml:space="preserve"> </w:t>
      </w:r>
      <w:r>
        <w:rPr>
          <w:rFonts w:hint="eastAsia" w:ascii="宋体" w:hAnsi="宋体"/>
          <w:kern w:val="0"/>
          <w:sz w:val="21"/>
          <w:szCs w:val="21"/>
          <w:highlight w:val="none"/>
        </w:rPr>
        <w:t xml:space="preserve">   本表是对招标文件的具体补充和修改，如与招标文件其他部分内容有差异，应以本表为准。</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highlight w:val="none"/>
                <w:lang w:eastAsia="zh-CN"/>
              </w:rPr>
            </w:pPr>
            <w:r>
              <w:rPr>
                <w:rFonts w:hint="eastAsia" w:ascii="宋体" w:hAnsi="宋体"/>
                <w:sz w:val="21"/>
                <w:szCs w:val="21"/>
                <w:highlight w:val="none"/>
                <w:lang w:eastAsia="zh-CN"/>
              </w:rPr>
              <w:t>河南凯格工程管理有限公司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sz w:val="21"/>
                <w:szCs w:val="21"/>
                <w:highlight w:val="none"/>
                <w:lang w:val="en-US" w:eastAsia="zh-CN"/>
              </w:rPr>
            </w:pPr>
            <w:r>
              <w:rPr>
                <w:rFonts w:hint="eastAsia" w:ascii="宋体" w:hAnsi="宋体" w:cs="宋体"/>
                <w:sz w:val="21"/>
                <w:szCs w:val="21"/>
                <w:highlight w:val="none"/>
                <w:lang w:val="en-US" w:eastAsia="zh-CN"/>
              </w:rPr>
              <w:t>武陟县远创幼儿园设备采购项目（一包）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sz w:val="21"/>
                <w:szCs w:val="21"/>
                <w:highlight w:val="none"/>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kern w:val="0"/>
                <w:sz w:val="21"/>
                <w:szCs w:val="21"/>
                <w:highlight w:val="none"/>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lang w:eastAsia="zh-CN"/>
              </w:rPr>
              <w:t>项目属性</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color w:val="auto"/>
                <w:sz w:val="21"/>
                <w:szCs w:val="21"/>
                <w:highlight w:val="none"/>
                <w:lang w:eastAsia="zh-CN"/>
              </w:rPr>
              <w:t>货物</w:t>
            </w:r>
            <w:r>
              <w:rPr>
                <w:rFonts w:hint="eastAsia" w:hAnsi="宋体"/>
                <w:color w:val="auto"/>
                <w:sz w:val="21"/>
                <w:szCs w:val="21"/>
                <w:highlight w:val="none"/>
              </w:rPr>
              <w:sym w:font="Wingdings" w:char="F0FE"/>
            </w:r>
            <w:r>
              <w:rPr>
                <w:rFonts w:hint="eastAsia" w:hAnsi="宋体"/>
                <w:color w:val="auto"/>
                <w:sz w:val="21"/>
                <w:szCs w:val="21"/>
                <w:highlight w:val="none"/>
                <w:lang w:val="en-US" w:eastAsia="zh-CN"/>
              </w:rPr>
              <w:t xml:space="preserve">      </w:t>
            </w:r>
            <w:r>
              <w:rPr>
                <w:rFonts w:hint="eastAsia" w:ascii="宋体" w:hAnsi="宋体"/>
                <w:color w:val="auto"/>
                <w:sz w:val="21"/>
                <w:szCs w:val="21"/>
                <w:highlight w:val="none"/>
                <w:lang w:eastAsia="zh-CN"/>
              </w:rPr>
              <w:t>服务</w:t>
            </w:r>
            <w:r>
              <w:rPr>
                <w:rFonts w:hint="eastAsia" w:hAnsi="宋体"/>
                <w:color w:val="auto"/>
                <w:sz w:val="21"/>
                <w:szCs w:val="21"/>
                <w:highlight w:val="none"/>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现场考察</w:t>
            </w:r>
          </w:p>
        </w:tc>
        <w:tc>
          <w:tcPr>
            <w:tcW w:w="6774" w:type="dxa"/>
            <w:tcBorders>
              <w:left w:val="single" w:color="auto" w:sz="4" w:space="0"/>
              <w:right w:val="single" w:color="auto" w:sz="4" w:space="0"/>
            </w:tcBorders>
            <w:noWrap w:val="0"/>
            <w:vAlign w:val="center"/>
          </w:tcPr>
          <w:p>
            <w:pPr>
              <w:pStyle w:val="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sz w:val="21"/>
                <w:szCs w:val="21"/>
                <w:highlight w:val="none"/>
              </w:rPr>
            </w:pPr>
            <w:r>
              <w:rPr>
                <w:rFonts w:hint="eastAsia" w:hAnsi="宋体"/>
                <w:sz w:val="21"/>
                <w:szCs w:val="21"/>
                <w:highlight w:val="none"/>
              </w:rPr>
              <w:sym w:font="Wingdings" w:char="F0FE"/>
            </w:r>
            <w:r>
              <w:rPr>
                <w:rFonts w:hint="eastAsia" w:hAnsi="宋体"/>
                <w:sz w:val="21"/>
                <w:szCs w:val="21"/>
                <w:highlight w:val="none"/>
              </w:rPr>
              <w:t>不组织，各投标人自行考察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1.投标保证金：</w:t>
            </w:r>
            <w:r>
              <w:rPr>
                <w:rFonts w:hint="eastAsia" w:ascii="宋体" w:hAnsi="宋体" w:eastAsia="宋体" w:cs="宋体"/>
                <w:b/>
                <w:bCs/>
                <w:kern w:val="0"/>
                <w:sz w:val="21"/>
                <w:szCs w:val="21"/>
                <w:highlight w:val="none"/>
                <w:lang w:val="en-US" w:eastAsia="zh-CN"/>
              </w:rPr>
              <w:t>贰</w:t>
            </w:r>
            <w:r>
              <w:rPr>
                <w:rFonts w:hint="eastAsia" w:ascii="宋体" w:hAnsi="宋体"/>
                <w:b/>
                <w:bCs/>
                <w:kern w:val="0"/>
                <w:sz w:val="21"/>
                <w:szCs w:val="21"/>
                <w:highlight w:val="none"/>
                <w:lang w:val="en-US" w:eastAsia="zh-CN"/>
              </w:rPr>
              <w:t>千</w:t>
            </w:r>
            <w:r>
              <w:rPr>
                <w:rFonts w:hint="eastAsia" w:ascii="宋体" w:hAnsi="宋体"/>
                <w:b/>
                <w:bCs/>
                <w:kern w:val="0"/>
                <w:sz w:val="21"/>
                <w:szCs w:val="21"/>
                <w:highlight w:val="none"/>
              </w:rPr>
              <w:t>元（暂不缴纳）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 xml:space="preserve">    2.投标人有下列情形之一的，采购人将追索投标保证金人民币</w:t>
            </w:r>
            <w:r>
              <w:rPr>
                <w:rFonts w:hint="eastAsia" w:ascii="宋体" w:hAnsi="宋体" w:eastAsia="宋体" w:cs="宋体"/>
                <w:b/>
                <w:bCs/>
                <w:kern w:val="0"/>
                <w:sz w:val="21"/>
                <w:szCs w:val="21"/>
                <w:highlight w:val="none"/>
                <w:lang w:val="en-US" w:eastAsia="zh-CN"/>
              </w:rPr>
              <w:t>贰</w:t>
            </w:r>
            <w:r>
              <w:rPr>
                <w:rFonts w:hint="eastAsia" w:ascii="宋体" w:hAnsi="宋体"/>
                <w:b/>
                <w:bCs/>
                <w:kern w:val="0"/>
                <w:sz w:val="21"/>
                <w:szCs w:val="21"/>
                <w:highlight w:val="none"/>
                <w:lang w:val="en-US" w:eastAsia="zh-CN"/>
              </w:rPr>
              <w:t>千</w:t>
            </w:r>
            <w:r>
              <w:rPr>
                <w:rFonts w:hint="eastAsia" w:ascii="宋体" w:hAnsi="宋体"/>
                <w:b/>
                <w:bCs/>
                <w:kern w:val="0"/>
                <w:sz w:val="21"/>
                <w:szCs w:val="21"/>
                <w:highlight w:val="none"/>
              </w:rPr>
              <w:t>元，并予以没收</w:t>
            </w:r>
            <w:r>
              <w:rPr>
                <w:rFonts w:hint="eastAsia" w:ascii="宋体" w:hAnsi="宋体"/>
                <w:sz w:val="21"/>
                <w:szCs w:val="21"/>
                <w:highlight w:val="none"/>
              </w:rPr>
              <w:t>，投标人应作出相应承诺（承诺书格式见投标文件）：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（4）投标人与采购人、其他投标人或者采购代理机构恶意串通的。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highlight w:val="none"/>
              </w:rPr>
            </w:pPr>
            <w:r>
              <w:rPr>
                <w:rFonts w:hint="eastAsia" w:ascii="宋体" w:hAnsi="宋体"/>
                <w:sz w:val="21"/>
                <w:szCs w:val="21"/>
                <w:highlight w:val="none"/>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pStyle w:val="22"/>
              <w:keepNext w:val="0"/>
              <w:keepLines w:val="0"/>
              <w:pageBreakBefore w:val="0"/>
              <w:widowControl w:val="0"/>
              <w:kinsoku/>
              <w:wordWrap/>
              <w:overflowPunct/>
              <w:topLinePunct w:val="0"/>
              <w:autoSpaceDE/>
              <w:autoSpaceDN/>
              <w:bidi w:val="0"/>
              <w:adjustRightInd/>
              <w:snapToGrid/>
              <w:spacing w:before="1" w:beforeLines="0" w:line="440" w:lineRule="exact"/>
              <w:ind w:left="108"/>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投标文件的递交</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highlight w:val="none"/>
              </w:rPr>
            </w:pP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1.在投标截止时间前</w:t>
            </w:r>
            <w:r>
              <w:rPr>
                <w:rFonts w:hint="eastAsia" w:ascii="宋体" w:hAnsi="宋体"/>
                <w:color w:val="000000"/>
                <w:sz w:val="21"/>
                <w:szCs w:val="21"/>
                <w:highlight w:val="none"/>
                <w:lang w:eastAsia="zh-CN"/>
              </w:rPr>
              <w:t>递交，具体事宜</w:t>
            </w:r>
            <w:r>
              <w:rPr>
                <w:rFonts w:hint="eastAsia" w:ascii="宋体" w:hAnsi="宋体"/>
                <w:color w:val="000000"/>
                <w:sz w:val="21"/>
                <w:szCs w:val="21"/>
                <w:highlight w:val="none"/>
              </w:rPr>
              <w:t>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w:t>
            </w:r>
            <w:r>
              <w:rPr>
                <w:rFonts w:hint="eastAsia" w:ascii="宋体" w:hAnsi="宋体"/>
                <w:color w:val="000000"/>
                <w:sz w:val="21"/>
                <w:szCs w:val="21"/>
                <w:highlight w:val="none"/>
                <w:lang w:eastAsia="zh-CN"/>
              </w:rPr>
              <w:t>的递交</w:t>
            </w:r>
            <w:r>
              <w:rPr>
                <w:rFonts w:hint="eastAsia" w:ascii="宋体" w:hAnsi="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2.如因系统故障需上传非加密文件时，投标人应按照采购人指示将非加密文件递交给采购人。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1.所有要求投标人加盖单位公章的地方都应</w:t>
            </w:r>
            <w:r>
              <w:rPr>
                <w:rFonts w:hint="eastAsia" w:ascii="宋体" w:hAnsi="宋体"/>
                <w:sz w:val="21"/>
                <w:szCs w:val="21"/>
                <w:highlight w:val="none"/>
              </w:rPr>
              <w:t>加盖</w:t>
            </w:r>
            <w:r>
              <w:rPr>
                <w:rFonts w:hint="eastAsia" w:ascii="宋体" w:hAnsi="宋体"/>
                <w:kern w:val="0"/>
                <w:sz w:val="21"/>
                <w:szCs w:val="21"/>
                <w:highlight w:val="none"/>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2.所有要求法定代表人签字或盖章的，要求法定代表人在签字或盖章的地方上传有手写签名的扫描件或加盖法定代表人CA印章。</w:t>
            </w:r>
          </w:p>
          <w:p>
            <w:pPr>
              <w:pStyle w:val="22"/>
              <w:keepNext w:val="0"/>
              <w:keepLines w:val="0"/>
              <w:pageBreakBefore w:val="0"/>
              <w:widowControl w:val="0"/>
              <w:tabs>
                <w:tab w:val="left" w:pos="640"/>
              </w:tabs>
              <w:kinsoku/>
              <w:wordWrap/>
              <w:overflowPunct/>
              <w:topLinePunct w:val="0"/>
              <w:autoSpaceDE/>
              <w:autoSpaceDN/>
              <w:bidi w:val="0"/>
              <w:adjustRightInd/>
              <w:snapToGrid/>
              <w:spacing w:line="440" w:lineRule="exact"/>
              <w:ind w:right="9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color w:val="000000"/>
                <w:kern w:val="0"/>
                <w:sz w:val="21"/>
                <w:szCs w:val="21"/>
                <w:highlight w:val="none"/>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由投标人对投标文件进行解密；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由投标人对开标记录表进行确认（在规定时间内未确认的视同认可开标记录）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）开标结束。</w:t>
            </w:r>
          </w:p>
          <w:p>
            <w:pPr>
              <w:pStyle w:val="8"/>
              <w:rPr>
                <w:rFonts w:hint="eastAsia"/>
                <w:highlight w:val="none"/>
              </w:rPr>
            </w:pPr>
            <w:r>
              <w:rPr>
                <w:rFonts w:hint="eastAsia" w:ascii="宋体" w:hAnsi="宋体" w:eastAsia="宋体" w:cs="宋体"/>
                <w:b/>
                <w:bCs/>
                <w:kern w:val="0"/>
                <w:sz w:val="21"/>
                <w:szCs w:val="21"/>
                <w:highlight w:val="none"/>
                <w:lang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sym w:font="Wingdings" w:char="F0FE"/>
            </w:r>
            <w:r>
              <w:rPr>
                <w:rFonts w:hint="eastAsia" w:ascii="宋体" w:hAnsi="宋体"/>
                <w:sz w:val="21"/>
                <w:szCs w:val="21"/>
                <w:highlight w:val="none"/>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中标结果请登陆原公告媒</w:t>
            </w:r>
            <w:r>
              <w:rPr>
                <w:rFonts w:hint="eastAsia" w:ascii="宋体" w:hAnsi="宋体"/>
                <w:sz w:val="21"/>
                <w:szCs w:val="21"/>
                <w:highlight w:val="none"/>
                <w:lang w:eastAsia="zh-CN"/>
              </w:rPr>
              <w:t>体</w:t>
            </w:r>
            <w:r>
              <w:rPr>
                <w:rFonts w:hint="eastAsia" w:ascii="宋体" w:hAnsi="宋体"/>
                <w:sz w:val="21"/>
                <w:szCs w:val="21"/>
                <w:highlight w:val="none"/>
              </w:rPr>
              <w:t>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color w:val="000000"/>
                <w:sz w:val="21"/>
                <w:szCs w:val="21"/>
                <w:highlight w:val="none"/>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color w:val="000000"/>
                <w:sz w:val="21"/>
                <w:szCs w:val="21"/>
                <w:highlight w:val="none"/>
              </w:rPr>
              <w:t>中标人在《中</w:t>
            </w:r>
            <w:r>
              <w:rPr>
                <w:rFonts w:hint="eastAsia" w:ascii="宋体" w:hAnsi="宋体"/>
                <w:sz w:val="21"/>
                <w:szCs w:val="21"/>
                <w:highlight w:val="none"/>
              </w:rPr>
              <w:t>标通知书》发出后</w:t>
            </w:r>
            <w:r>
              <w:rPr>
                <w:rFonts w:hint="eastAsia" w:ascii="宋体" w:hAnsi="宋体"/>
                <w:color w:val="000000"/>
                <w:sz w:val="21"/>
                <w:szCs w:val="21"/>
                <w:highlight w:val="none"/>
                <w:u w:val="single"/>
              </w:rPr>
              <w:t>30</w:t>
            </w:r>
            <w:r>
              <w:rPr>
                <w:rFonts w:hint="eastAsia" w:ascii="宋体" w:hAnsi="宋体"/>
                <w:color w:val="000000"/>
                <w:sz w:val="21"/>
                <w:szCs w:val="21"/>
                <w:highlight w:val="none"/>
              </w:rPr>
              <w:t>日内</w:t>
            </w:r>
            <w:r>
              <w:rPr>
                <w:rFonts w:hint="eastAsia" w:ascii="宋体" w:hAnsi="宋体"/>
                <w:sz w:val="21"/>
                <w:szCs w:val="21"/>
                <w:highlight w:val="none"/>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此招标文件解释权归采购人或其委托的代理机构，未尽事宜按国家相关法律法规执行。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1.在评标过程中，评标委员会成员存在争议时，可以以少数服从多数的原则解决争议。</w:t>
            </w:r>
          </w:p>
          <w:p>
            <w:pPr>
              <w:keepNext w:val="0"/>
              <w:keepLines w:val="0"/>
              <w:pageBreakBefore w:val="0"/>
              <w:widowControl w:val="0"/>
              <w:kinsoku/>
              <w:wordWrap/>
              <w:overflowPunct/>
              <w:topLinePunct w:val="0"/>
              <w:autoSpaceDE/>
              <w:autoSpaceDN/>
              <w:bidi w:val="0"/>
              <w:adjustRightInd/>
              <w:snapToGrid/>
              <w:spacing w:line="440" w:lineRule="exact"/>
              <w:textAlignment w:val="auto"/>
              <w:rPr>
                <w:highlight w:val="none"/>
              </w:rPr>
            </w:pPr>
            <w:r>
              <w:rPr>
                <w:rFonts w:hint="eastAsia" w:ascii="宋体" w:hAnsi="宋体"/>
                <w:kern w:val="0"/>
                <w:sz w:val="21"/>
                <w:szCs w:val="21"/>
                <w:highlight w:val="none"/>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本项目收取代理服务费：</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采购代理机构代理服务费用收取标准：见《采购代理机构代理费用的收取标准》。</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支付方式：现金。</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采购代理机构代理服务费由中标人支付。</w:t>
            </w:r>
          </w:p>
        </w:tc>
      </w:tr>
    </w:tbl>
    <w:p>
      <w:pPr>
        <w:autoSpaceDN w:val="0"/>
        <w:spacing w:before="75" w:beforeLines="0" w:after="75" w:afterLines="0"/>
        <w:jc w:val="center"/>
        <w:rPr>
          <w:rFonts w:hint="eastAsia" w:ascii="宋体" w:hAnsi="宋体"/>
          <w:b/>
          <w:sz w:val="32"/>
          <w:highlight w:val="none"/>
        </w:rPr>
      </w:pPr>
      <w:bookmarkStart w:id="4" w:name="_Toc17791"/>
      <w:bookmarkStart w:id="5" w:name="_Toc17210"/>
      <w:bookmarkStart w:id="6" w:name="_Toc477166571"/>
      <w:r>
        <w:rPr>
          <w:rFonts w:hint="eastAsia" w:ascii="宋体" w:hAnsi="宋体"/>
          <w:b/>
          <w:sz w:val="32"/>
          <w:highlight w:val="none"/>
        </w:rPr>
        <w:t>采购代理机构代理费用的收取标准</w:t>
      </w:r>
    </w:p>
    <w:p>
      <w:pPr>
        <w:autoSpaceDN w:val="0"/>
        <w:spacing w:before="75" w:beforeLines="0" w:after="75" w:afterLines="0"/>
        <w:jc w:val="center"/>
        <w:rPr>
          <w:rFonts w:hint="eastAsia" w:ascii="宋体" w:hAnsi="宋体"/>
          <w:b/>
          <w:sz w:val="32"/>
          <w:highlight w:val="none"/>
        </w:rPr>
      </w:pPr>
      <w:r>
        <w:rPr>
          <w:rFonts w:hint="eastAsia" w:ascii="宋体" w:hAnsi="宋体"/>
          <w:b/>
          <w:sz w:val="32"/>
          <w:highlight w:val="none"/>
        </w:rPr>
        <w:drawing>
          <wp:inline distT="0" distB="0" distL="114300" distR="114300">
            <wp:extent cx="5344160" cy="2764155"/>
            <wp:effectExtent l="0" t="0" r="5080" b="9525"/>
            <wp:docPr id="2"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0160907135837504"/>
                    <pic:cNvPicPr>
                      <a:picLocks noChangeAspect="1"/>
                    </pic:cNvPicPr>
                  </pic:nvPicPr>
                  <pic:blipFill>
                    <a:blip r:embed="rId6"/>
                    <a:stretch>
                      <a:fillRect/>
                    </a:stretch>
                  </pic:blipFill>
                  <pic:spPr>
                    <a:xfrm>
                      <a:off x="0" y="0"/>
                      <a:ext cx="5344160" cy="2764155"/>
                    </a:xfrm>
                    <a:prstGeom prst="rect">
                      <a:avLst/>
                    </a:prstGeom>
                    <a:noFill/>
                    <a:ln>
                      <a:noFill/>
                    </a:ln>
                  </pic:spPr>
                </pic:pic>
              </a:graphicData>
            </a:graphic>
          </wp:inline>
        </w:drawing>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注：1.按本表费率计算的收费为招标代理服务全过程的收费基准价格。</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2.招标代理服务收费按差额定率累进法计算。例如：某货物招标中标金额为500万元，计算招标代理服务收费额如下：</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100万元×1.5%=1.5万元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（500-100）万元×1.1%=4.4万元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 xml:space="preserve"> 合计收费=1.5+4.4=5.9万元</w:t>
      </w:r>
    </w:p>
    <w:p>
      <w:pPr>
        <w:autoSpaceDN w:val="0"/>
        <w:spacing w:before="75" w:beforeLines="0" w:after="75" w:afterLines="0" w:line="360" w:lineRule="exact"/>
        <w:rPr>
          <w:rFonts w:hint="eastAsia" w:ascii="宋体" w:hAnsi="宋体"/>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pStyle w:val="2"/>
        <w:ind w:left="0" w:leftChars="0" w:firstLine="0" w:firstLineChars="0"/>
        <w:rPr>
          <w:rFonts w:hint="eastAsia" w:ascii="宋体" w:hAnsi="宋体"/>
          <w:b/>
          <w:bCs/>
          <w:highlight w:val="none"/>
        </w:rPr>
      </w:pPr>
    </w:p>
    <w:p>
      <w:pPr>
        <w:rPr>
          <w:rFonts w:hint="eastAsia"/>
          <w:highlight w:val="none"/>
        </w:rPr>
      </w:pPr>
    </w:p>
    <w:p>
      <w:pPr>
        <w:pStyle w:val="5"/>
        <w:numPr>
          <w:ilvl w:val="3"/>
          <w:numId w:val="5"/>
        </w:numPr>
        <w:spacing w:before="0" w:after="0" w:line="36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总则</w:t>
      </w:r>
      <w:bookmarkEnd w:id="4"/>
      <w:bookmarkEnd w:id="5"/>
      <w:bookmarkEnd w:id="6"/>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highlight w:val="none"/>
        </w:rPr>
      </w:pPr>
      <w:r>
        <w:rPr>
          <w:rFonts w:hint="eastAsia" w:ascii="宋体" w:hAnsi="宋体"/>
          <w:b/>
          <w:bCs/>
          <w:sz w:val="21"/>
          <w:szCs w:val="21"/>
          <w:highlight w:val="none"/>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本招标文件仅适用于本招标文件第一章“招标公告”中所述的项目。</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w:t>
      </w:r>
      <w:r>
        <w:rPr>
          <w:rFonts w:hint="eastAsia" w:ascii="宋体" w:hAnsi="宋体"/>
          <w:sz w:val="21"/>
          <w:szCs w:val="21"/>
          <w:highlight w:val="none"/>
          <w:shd w:val="clear" w:color="auto" w:fill="FFFFFF"/>
        </w:rPr>
        <w:t>是指响应招标、参加投标竞争的法人、其他组织或者自然人</w:t>
      </w:r>
      <w:r>
        <w:rPr>
          <w:rFonts w:hint="eastAsia" w:ascii="宋体" w:hAnsi="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“潜在投标人”指符合本招标文件各项规定的合格投标人。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“设立登记证书”是指</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工商行政管理机关</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“法定代表人”系指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设立登记证书</w:t>
      </w:r>
      <w:r>
        <w:rPr>
          <w:rFonts w:hint="eastAsia" w:ascii="宋体" w:hAnsi="宋体" w:eastAsia="宋体" w:cs="宋体"/>
          <w:sz w:val="21"/>
          <w:szCs w:val="21"/>
          <w:highlight w:val="none"/>
          <w:lang w:eastAsia="zh-CN"/>
        </w:rPr>
        <w:t>”上注明的</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负责人或经营者</w:t>
      </w:r>
      <w:r>
        <w:rPr>
          <w:rFonts w:hint="eastAsia" w:ascii="宋体" w:hAnsi="宋体" w:eastAsia="宋体" w:cs="宋体"/>
          <w:sz w:val="21"/>
          <w:szCs w:val="21"/>
          <w:highlight w:val="none"/>
          <w:lang w:eastAsia="zh-CN"/>
        </w:rPr>
        <w:t>等</w:t>
      </w:r>
      <w:r>
        <w:rPr>
          <w:rFonts w:hint="eastAsia" w:ascii="宋体" w:hAnsi="宋体" w:eastAsia="宋体" w:cs="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sz w:val="21"/>
          <w:szCs w:val="21"/>
          <w:highlight w:val="none"/>
        </w:rPr>
      </w:pPr>
      <w:r>
        <w:rPr>
          <w:rFonts w:hint="eastAsia" w:ascii="宋体" w:hAnsi="宋体"/>
          <w:b/>
          <w:sz w:val="21"/>
          <w:szCs w:val="21"/>
          <w:highlight w:val="none"/>
        </w:rPr>
        <w:t xml:space="preserve"> 通知</w:t>
      </w:r>
      <w:r>
        <w:rPr>
          <w:rFonts w:hint="eastAsia"/>
          <w:b/>
          <w:sz w:val="21"/>
          <w:szCs w:val="21"/>
          <w:highlight w:val="none"/>
        </w:rPr>
        <w:t>：因焦作市公共资源交易中心</w:t>
      </w:r>
      <w:r>
        <w:rPr>
          <w:rFonts w:hint="eastAsia"/>
          <w:b/>
          <w:sz w:val="21"/>
          <w:szCs w:val="21"/>
          <w:highlight w:val="none"/>
          <w:lang w:val="en-US" w:eastAsia="zh-CN"/>
        </w:rPr>
        <w:t>交易系统</w:t>
      </w:r>
      <w:r>
        <w:rPr>
          <w:rFonts w:hint="eastAsia"/>
          <w:b/>
          <w:sz w:val="21"/>
          <w:szCs w:val="21"/>
          <w:highlight w:val="none"/>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highlight w:val="none"/>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highlight w:val="none"/>
        </w:rPr>
      </w:pPr>
      <w:r>
        <w:rPr>
          <w:rFonts w:hint="eastAsia" w:ascii="宋体" w:hAnsi="宋体"/>
          <w:bCs/>
          <w:sz w:val="21"/>
          <w:szCs w:val="21"/>
          <w:highlight w:val="none"/>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b/>
          <w:sz w:val="21"/>
          <w:szCs w:val="21"/>
          <w:highlight w:val="none"/>
        </w:rPr>
      </w:pPr>
      <w:r>
        <w:rPr>
          <w:rFonts w:hint="eastAsia" w:ascii="宋体" w:hAnsi="宋体"/>
          <w:bCs/>
          <w:sz w:val="21"/>
          <w:szCs w:val="21"/>
          <w:highlight w:val="none"/>
        </w:rPr>
        <w:t xml:space="preserve"> </w:t>
      </w:r>
      <w:r>
        <w:rPr>
          <w:rFonts w:hint="eastAsia" w:ascii="宋体" w:hAnsi="宋体"/>
          <w:b/>
          <w:sz w:val="21"/>
          <w:szCs w:val="21"/>
          <w:highlight w:val="none"/>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合格的投标人</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符合《中华人民共和国政府采购法》第二十二条规定的</w:t>
      </w:r>
      <w:r>
        <w:rPr>
          <w:rFonts w:hint="eastAsia" w:ascii="宋体" w:hAnsi="宋体"/>
          <w:bCs/>
          <w:sz w:val="21"/>
          <w:szCs w:val="21"/>
          <w:highlight w:val="none"/>
          <w:lang w:eastAsia="zh-CN"/>
        </w:rPr>
        <w:t>下列</w:t>
      </w:r>
      <w:r>
        <w:rPr>
          <w:rFonts w:hint="eastAsia" w:ascii="宋体" w:hAnsi="宋体"/>
          <w:bCs/>
          <w:sz w:val="21"/>
          <w:szCs w:val="21"/>
          <w:highlight w:val="none"/>
        </w:rPr>
        <w:t>条件。</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3.1.1.</w:t>
      </w:r>
      <w:r>
        <w:rPr>
          <w:rFonts w:hint="eastAsia"/>
          <w:sz w:val="21"/>
          <w:szCs w:val="21"/>
          <w:highlight w:val="none"/>
          <w:lang w:eastAsia="zh-CN"/>
        </w:rPr>
        <w:t>具有</w:t>
      </w:r>
      <w:r>
        <w:rPr>
          <w:rFonts w:hint="eastAsia"/>
          <w:sz w:val="21"/>
          <w:szCs w:val="21"/>
          <w:highlight w:val="none"/>
        </w:rPr>
        <w:t>有效</w:t>
      </w:r>
      <w:r>
        <w:rPr>
          <w:rFonts w:hint="eastAsia"/>
          <w:sz w:val="21"/>
          <w:szCs w:val="21"/>
          <w:highlight w:val="none"/>
          <w:lang w:eastAsia="zh-CN"/>
        </w:rPr>
        <w:t>的“设立登记证书”；</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w:t>
      </w:r>
      <w:r>
        <w:rPr>
          <w:rFonts w:hint="eastAsia"/>
          <w:sz w:val="21"/>
          <w:szCs w:val="21"/>
          <w:highlight w:val="none"/>
        </w:rPr>
        <w:t>2.</w:t>
      </w:r>
      <w:r>
        <w:rPr>
          <w:rFonts w:hint="eastAsia"/>
          <w:sz w:val="21"/>
          <w:szCs w:val="21"/>
          <w:highlight w:val="none"/>
          <w:lang w:eastAsia="zh-CN"/>
        </w:rPr>
        <w:t>具有依法缴纳税收的相关证明材料：</w:t>
      </w:r>
    </w:p>
    <w:p>
      <w:pPr>
        <w:pStyle w:val="23"/>
        <w:ind w:firstLine="420" w:firstLineChars="200"/>
        <w:rPr>
          <w:rFonts w:hint="eastAsia"/>
          <w:sz w:val="21"/>
          <w:szCs w:val="21"/>
          <w:highlight w:val="none"/>
          <w:lang w:val="en-US" w:eastAsia="zh-CN"/>
        </w:rPr>
      </w:pPr>
      <w:r>
        <w:rPr>
          <w:rFonts w:hint="eastAsia"/>
          <w:sz w:val="21"/>
          <w:szCs w:val="21"/>
          <w:highlight w:val="none"/>
          <w:lang w:eastAsia="zh-CN"/>
        </w:rPr>
        <w:t>“依法缴纳税收的相关证明材料”是指</w:t>
      </w:r>
      <w:r>
        <w:rPr>
          <w:rFonts w:hint="eastAsia"/>
          <w:sz w:val="21"/>
          <w:szCs w:val="21"/>
          <w:highlight w:val="none"/>
        </w:rPr>
        <w:t>投标截止时间前近六个月任意一个月依法缴纳税收的证明材料。依法免税的投标人，</w:t>
      </w:r>
      <w:r>
        <w:rPr>
          <w:rFonts w:hint="eastAsia"/>
          <w:sz w:val="21"/>
          <w:szCs w:val="21"/>
          <w:highlight w:val="none"/>
          <w:lang w:eastAsia="zh-CN"/>
        </w:rPr>
        <w:t>能</w:t>
      </w:r>
      <w:r>
        <w:rPr>
          <w:rFonts w:hint="eastAsia"/>
          <w:sz w:val="21"/>
          <w:szCs w:val="21"/>
          <w:highlight w:val="none"/>
        </w:rPr>
        <w:t>提供</w:t>
      </w:r>
      <w:r>
        <w:rPr>
          <w:rFonts w:hint="eastAsia"/>
          <w:sz w:val="21"/>
          <w:szCs w:val="21"/>
          <w:highlight w:val="none"/>
          <w:lang w:eastAsia="zh-CN"/>
        </w:rPr>
        <w:t>相应</w:t>
      </w:r>
      <w:r>
        <w:rPr>
          <w:rFonts w:hint="eastAsia"/>
          <w:sz w:val="21"/>
          <w:szCs w:val="21"/>
          <w:highlight w:val="none"/>
        </w:rPr>
        <w:t>文件证明其依法免税</w:t>
      </w:r>
      <w:r>
        <w:rPr>
          <w:rFonts w:hint="eastAsia"/>
          <w:sz w:val="21"/>
          <w:szCs w:val="21"/>
          <w:highlight w:val="none"/>
          <w:lang w:eastAsia="zh-CN"/>
        </w:rPr>
        <w:t>。</w:t>
      </w:r>
      <w:r>
        <w:rPr>
          <w:rFonts w:hint="eastAsia"/>
          <w:sz w:val="21"/>
          <w:szCs w:val="21"/>
          <w:highlight w:val="none"/>
          <w:lang w:val="en-US" w:eastAsia="zh-CN"/>
        </w:rPr>
        <w:t xml:space="preserve"> </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3.1.3.</w:t>
      </w:r>
      <w:r>
        <w:rPr>
          <w:rFonts w:hint="eastAsia"/>
          <w:sz w:val="21"/>
          <w:szCs w:val="21"/>
          <w:highlight w:val="none"/>
          <w:lang w:eastAsia="zh-CN"/>
        </w:rPr>
        <w:t>具有依法缴纳社会保障资金的相关证明材料：</w:t>
      </w:r>
    </w:p>
    <w:p>
      <w:pPr>
        <w:pStyle w:val="23"/>
        <w:ind w:firstLine="420" w:firstLineChars="200"/>
        <w:rPr>
          <w:rFonts w:hint="eastAsia"/>
          <w:sz w:val="21"/>
          <w:szCs w:val="21"/>
          <w:highlight w:val="none"/>
          <w:lang w:eastAsia="zh-CN"/>
        </w:rPr>
      </w:pPr>
      <w:r>
        <w:rPr>
          <w:rFonts w:hint="eastAsia"/>
          <w:sz w:val="21"/>
          <w:szCs w:val="21"/>
          <w:highlight w:val="none"/>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23"/>
        <w:ind w:firstLine="420" w:firstLineChars="200"/>
        <w:rPr>
          <w:rFonts w:hint="eastAsia"/>
          <w:sz w:val="21"/>
          <w:szCs w:val="21"/>
          <w:highlight w:val="none"/>
        </w:rPr>
      </w:pPr>
      <w:r>
        <w:rPr>
          <w:rFonts w:hint="eastAsia"/>
          <w:sz w:val="21"/>
          <w:szCs w:val="21"/>
          <w:highlight w:val="none"/>
          <w:lang w:val="en-US" w:eastAsia="zh-CN"/>
        </w:rPr>
        <w:t>3.1.4.</w:t>
      </w:r>
      <w:r>
        <w:rPr>
          <w:rFonts w:hint="eastAsia"/>
          <w:sz w:val="21"/>
          <w:szCs w:val="21"/>
          <w:highlight w:val="none"/>
          <w:lang w:eastAsia="zh-CN"/>
        </w:rPr>
        <w:t>具有</w:t>
      </w:r>
      <w:r>
        <w:rPr>
          <w:rFonts w:hint="eastAsia"/>
          <w:sz w:val="21"/>
          <w:szCs w:val="21"/>
          <w:highlight w:val="none"/>
        </w:rPr>
        <w:t>经政府审计部门或会计事务所审计的</w:t>
      </w:r>
      <w:r>
        <w:rPr>
          <w:rFonts w:hint="eastAsia"/>
          <w:sz w:val="21"/>
          <w:szCs w:val="21"/>
          <w:highlight w:val="none"/>
          <w:lang w:val="en-US" w:eastAsia="zh-CN"/>
        </w:rPr>
        <w:t>2021年度</w:t>
      </w:r>
      <w:r>
        <w:rPr>
          <w:rFonts w:hint="eastAsia"/>
          <w:sz w:val="21"/>
          <w:szCs w:val="21"/>
          <w:highlight w:val="none"/>
        </w:rPr>
        <w:t>财务审计报告（新成立企业不足一年的，提供最近一个月的财务报表。）或其基本开户银行出具的资信证明。</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3.1.5.</w:t>
      </w:r>
      <w:r>
        <w:rPr>
          <w:rFonts w:hint="eastAsia"/>
          <w:sz w:val="21"/>
          <w:szCs w:val="21"/>
          <w:highlight w:val="none"/>
          <w:lang w:eastAsia="zh-CN"/>
        </w:rPr>
        <w:t>具备履行合同所必需的设备和专业技术能力的证明材料；</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3.1.6.</w:t>
      </w:r>
      <w:r>
        <w:rPr>
          <w:rFonts w:hint="eastAsia"/>
          <w:sz w:val="21"/>
          <w:szCs w:val="21"/>
          <w:highlight w:val="none"/>
          <w:lang w:eastAsia="zh-CN"/>
        </w:rPr>
        <w:t>参加政府采购活动前3年内在经营活动中没有重大违法记录的书面声明；</w:t>
      </w:r>
    </w:p>
    <w:p>
      <w:pPr>
        <w:pStyle w:val="23"/>
        <w:ind w:firstLine="422" w:firstLineChars="200"/>
        <w:rPr>
          <w:rFonts w:hint="eastAsia"/>
          <w:b/>
          <w:bCs/>
          <w:sz w:val="21"/>
          <w:szCs w:val="21"/>
          <w:highlight w:val="none"/>
          <w:lang w:eastAsia="zh-CN"/>
        </w:rPr>
      </w:pPr>
      <w:r>
        <w:rPr>
          <w:rFonts w:hint="eastAsia"/>
          <w:b/>
          <w:bCs/>
          <w:sz w:val="21"/>
          <w:szCs w:val="21"/>
          <w:highlight w:val="none"/>
          <w:lang w:eastAsia="zh-CN"/>
        </w:rPr>
        <w:t>注：</w:t>
      </w:r>
      <w:r>
        <w:rPr>
          <w:rFonts w:hint="eastAsia"/>
          <w:b/>
          <w:bCs/>
          <w:sz w:val="21"/>
          <w:szCs w:val="21"/>
          <w:highlight w:val="none"/>
          <w:lang w:val="en-US" w:eastAsia="zh-CN"/>
        </w:rPr>
        <w:t>1.</w:t>
      </w:r>
      <w:r>
        <w:rPr>
          <w:rFonts w:hint="eastAsia"/>
          <w:b/>
          <w:bCs/>
          <w:sz w:val="21"/>
          <w:szCs w:val="21"/>
          <w:highlight w:val="none"/>
          <w:lang w:eastAsia="zh-CN"/>
        </w:rPr>
        <w:t>供应商在投标时，按照招标文件规定提供《武陟县政府采购供应商资格信用承诺函》，无需再提交上述证明材料。</w:t>
      </w:r>
    </w:p>
    <w:p>
      <w:pPr>
        <w:pStyle w:val="23"/>
        <w:ind w:firstLine="420" w:firstLineChars="200"/>
        <w:rPr>
          <w:rFonts w:hint="eastAsia"/>
          <w:sz w:val="21"/>
          <w:szCs w:val="21"/>
          <w:highlight w:val="none"/>
          <w:lang w:eastAsia="zh-CN"/>
        </w:rPr>
      </w:pPr>
      <w:r>
        <w:rPr>
          <w:rFonts w:hint="eastAsia"/>
          <w:sz w:val="21"/>
          <w:szCs w:val="21"/>
          <w:highlight w:val="none"/>
          <w:lang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sz w:val="21"/>
          <w:szCs w:val="21"/>
          <w:highlight w:val="none"/>
        </w:rPr>
      </w:pPr>
      <w:r>
        <w:rPr>
          <w:rFonts w:hint="eastAsia" w:ascii="宋体" w:hAnsi="宋体"/>
          <w:b/>
          <w:sz w:val="21"/>
          <w:szCs w:val="21"/>
          <w:highlight w:val="none"/>
        </w:rPr>
        <w:t xml:space="preserve"> 按照《财政部关于在政府采购活动中查询及使用信用记录有关问题的通知》（财库〔2016〕125号）和《</w:t>
      </w:r>
      <w:r>
        <w:rPr>
          <w:rFonts w:hint="eastAsia" w:ascii="宋体" w:hAnsi="宋体"/>
          <w:b/>
          <w:sz w:val="21"/>
          <w:szCs w:val="21"/>
          <w:highlight w:val="none"/>
          <w:lang w:eastAsia="zh-CN"/>
        </w:rPr>
        <w:t>河南省财政厅关于转发财政部关于在政府采购活动中查询及使用信用记录有关问题的通知的通知</w:t>
      </w:r>
      <w:r>
        <w:rPr>
          <w:rFonts w:hint="eastAsia" w:ascii="宋体" w:hAnsi="宋体"/>
          <w:b/>
          <w:sz w:val="21"/>
          <w:szCs w:val="21"/>
          <w:highlight w:val="none"/>
        </w:rPr>
        <w:t>》</w:t>
      </w:r>
      <w:r>
        <w:rPr>
          <w:rFonts w:hint="eastAsia" w:ascii="宋体" w:hAnsi="宋体"/>
          <w:b/>
          <w:sz w:val="21"/>
          <w:szCs w:val="21"/>
          <w:highlight w:val="none"/>
          <w:lang w:eastAsia="zh-CN"/>
        </w:rPr>
        <w:t>（豫财购</w:t>
      </w:r>
      <w:r>
        <w:rPr>
          <w:rFonts w:hint="eastAsia" w:ascii="宋体" w:hAnsi="宋体"/>
          <w:b/>
          <w:sz w:val="21"/>
          <w:szCs w:val="21"/>
          <w:highlight w:val="none"/>
        </w:rPr>
        <w:t>〔2016〕</w:t>
      </w:r>
      <w:r>
        <w:rPr>
          <w:rFonts w:hint="eastAsia" w:ascii="宋体" w:hAnsi="宋体"/>
          <w:b/>
          <w:sz w:val="21"/>
          <w:szCs w:val="21"/>
          <w:highlight w:val="none"/>
          <w:lang w:val="en-US" w:eastAsia="zh-CN"/>
        </w:rPr>
        <w:t>15号</w:t>
      </w:r>
      <w:r>
        <w:rPr>
          <w:rFonts w:hint="eastAsia" w:ascii="宋体" w:hAnsi="宋体"/>
          <w:b/>
          <w:sz w:val="21"/>
          <w:szCs w:val="21"/>
          <w:highlight w:val="none"/>
          <w:lang w:eastAsia="zh-CN"/>
        </w:rPr>
        <w:t>）</w:t>
      </w:r>
      <w:r>
        <w:rPr>
          <w:rFonts w:hint="eastAsia" w:ascii="宋体" w:hAnsi="宋体"/>
          <w:b/>
          <w:sz w:val="21"/>
          <w:szCs w:val="21"/>
          <w:highlight w:val="none"/>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highlight w:val="none"/>
          <w:lang w:eastAsia="zh-CN"/>
        </w:rPr>
        <w:t>和</w:t>
      </w:r>
      <w:r>
        <w:rPr>
          <w:rFonts w:hint="eastAsia" w:ascii="宋体" w:hAnsi="宋体"/>
          <w:b/>
          <w:sz w:val="21"/>
          <w:szCs w:val="21"/>
          <w:highlight w:val="none"/>
        </w:rPr>
        <w:t>“中国政府采购网”网站。</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投标人应承担所有与准备和参加投标有关的费用。不论投标结果如何，采购代理机构、采购人均无义务和责任承担这些费用。</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7" w:name="_Toc477166572"/>
      <w:bookmarkStart w:id="8" w:name="_Toc14871"/>
      <w:bookmarkStart w:id="9" w:name="_Toc7468"/>
      <w:bookmarkStart w:id="10" w:name="_Toc26321"/>
      <w:r>
        <w:rPr>
          <w:rFonts w:hint="eastAsia" w:ascii="宋体" w:hAnsi="宋体" w:eastAsia="宋体" w:cs="宋体"/>
          <w:sz w:val="30"/>
          <w:szCs w:val="30"/>
          <w:highlight w:val="none"/>
        </w:rPr>
        <w:t>招标文件</w:t>
      </w:r>
      <w:bookmarkEnd w:id="7"/>
      <w:bookmarkEnd w:id="8"/>
      <w:bookmarkEnd w:id="9"/>
      <w:bookmarkEnd w:id="10"/>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招标文件是用以阐明采购内容及其他要求、招标程序</w:t>
      </w:r>
      <w:r>
        <w:rPr>
          <w:rFonts w:hint="eastAsia" w:ascii="宋体" w:hAnsi="宋体"/>
          <w:sz w:val="21"/>
          <w:szCs w:val="21"/>
          <w:highlight w:val="none"/>
          <w:lang w:val="zh-CN"/>
        </w:rPr>
        <w:t>和合同格式等内容的规范性文件</w:t>
      </w:r>
      <w:r>
        <w:rPr>
          <w:rFonts w:hint="eastAsia" w:ascii="宋体" w:hAnsi="宋体"/>
          <w:sz w:val="21"/>
          <w:szCs w:val="21"/>
          <w:highlight w:val="none"/>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第三章 拟签订</w:t>
      </w:r>
      <w:r>
        <w:rPr>
          <w:rFonts w:hint="eastAsia" w:ascii="宋体" w:hAnsi="宋体"/>
          <w:sz w:val="21"/>
          <w:szCs w:val="21"/>
          <w:highlight w:val="none"/>
          <w:lang w:eastAsia="zh-CN"/>
        </w:rPr>
        <w:t>的</w:t>
      </w:r>
      <w:r>
        <w:rPr>
          <w:rFonts w:hint="eastAsia" w:ascii="宋体" w:hAnsi="宋体"/>
          <w:sz w:val="21"/>
          <w:szCs w:val="21"/>
          <w:highlight w:val="none"/>
        </w:rPr>
        <w:t>合同文本</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 xml:space="preserve"> 投标人收到招标文件后，应仔细检查招标文件是否齐全、是否有表述不明确或缺（错、重）字等问题，应立即</w:t>
      </w:r>
      <w:r>
        <w:rPr>
          <w:rFonts w:hint="eastAsia" w:ascii="宋体" w:hAnsi="宋体"/>
          <w:b/>
          <w:sz w:val="21"/>
          <w:szCs w:val="21"/>
          <w:highlight w:val="none"/>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highlight w:val="none"/>
        </w:rPr>
        <w:t>提出</w:t>
      </w:r>
      <w:r>
        <w:rPr>
          <w:rFonts w:hint="eastAsia" w:ascii="宋体" w:hAnsi="宋体"/>
          <w:sz w:val="21"/>
          <w:szCs w:val="21"/>
          <w:highlight w:val="none"/>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投标人必须详阅招标文件的所有条款、文件及表格格式等。投标人若未按招标文件的要求和规范编制、提交投标文件，将有可能导致投标文件被拒绝接受或被视为无效。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招标文件的约束力 </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投标人一旦获取了本招标文件并参加投标，即被认为对本招标文件中的所有条件和规定均无异议。</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11" w:name="_Toc16111"/>
      <w:bookmarkStart w:id="12" w:name="_Toc29080"/>
      <w:bookmarkStart w:id="13" w:name="_Toc29368"/>
      <w:bookmarkStart w:id="14" w:name="_Toc477166573"/>
      <w:r>
        <w:rPr>
          <w:rFonts w:hint="eastAsia" w:ascii="宋体" w:hAnsi="宋体" w:eastAsia="宋体" w:cs="宋体"/>
          <w:sz w:val="30"/>
          <w:szCs w:val="30"/>
          <w:highlight w:val="none"/>
        </w:rPr>
        <w:t>投标文件的编制</w:t>
      </w:r>
      <w:bookmarkEnd w:id="11"/>
      <w:bookmarkEnd w:id="12"/>
      <w:bookmarkEnd w:id="13"/>
      <w:bookmarkEnd w:id="14"/>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投标人没有按照招标文件要求提供全部资料，或者投标人没有对招标文件在各方面都作出实质性响应</w:t>
      </w:r>
      <w:r>
        <w:rPr>
          <w:rFonts w:hint="eastAsia" w:ascii="宋体" w:hAnsi="宋体"/>
          <w:sz w:val="21"/>
          <w:szCs w:val="21"/>
          <w:highlight w:val="none"/>
          <w:lang w:eastAsia="zh-CN"/>
        </w:rPr>
        <w:t>的</w:t>
      </w:r>
      <w:r>
        <w:rPr>
          <w:rFonts w:hint="eastAsia" w:ascii="宋体" w:hAnsi="宋体"/>
          <w:sz w:val="21"/>
          <w:szCs w:val="21"/>
          <w:highlight w:val="none"/>
        </w:rPr>
        <w:t>是投标人的风险，并可能导致其投标被拒绝。</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投标人与采购人、采购代理机构的任何口头协议均不影响招标文件、投标文件的任何条款和内容。</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本招标文件所表述的时间均为北京时间</w:t>
      </w:r>
      <w:r>
        <w:rPr>
          <w:rFonts w:hint="eastAsia" w:ascii="宋体" w:hAnsi="宋体"/>
          <w:sz w:val="21"/>
          <w:szCs w:val="21"/>
          <w:highlight w:val="none"/>
          <w:lang w:eastAsia="zh-CN"/>
        </w:rPr>
        <w:t>。</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投标人必须对完整的项目（包）进行投标，拆分投标将视为漏项或非实质性响应招标要求，按无效投标处理。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报价应具有唯一性，即只能有一个有效报价，本项目不接受任何有选择性的报价。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本项目所有报价均使用人民币填报，采购人不接受任何非人民币币种的投标报价。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投标保证金：详见投标人须知前附表。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投标有效期见投标人须知前附表，</w:t>
      </w:r>
      <w:r>
        <w:rPr>
          <w:rFonts w:hint="eastAsia" w:ascii="宋体" w:hAnsi="宋体"/>
          <w:sz w:val="21"/>
          <w:szCs w:val="21"/>
          <w:highlight w:val="none"/>
          <w:shd w:val="clear" w:color="auto" w:fill="FFFFFF"/>
        </w:rPr>
        <w:t>投标文件中承诺的投标有效期应当不少于本招标文件中载明的投标有效期</w:t>
      </w:r>
      <w:r>
        <w:rPr>
          <w:rFonts w:hint="eastAsia" w:ascii="宋体" w:hAnsi="宋体"/>
          <w:sz w:val="21"/>
          <w:szCs w:val="21"/>
          <w:highlight w:val="none"/>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投标有效期内，投标人撤销或修改其投标文件的，应承担招标文件和相关法律法规规定的责任。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投标文件的编制、签署、盖章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bookmarkStart w:id="15" w:name="_Toc477166574"/>
      <w:bookmarkStart w:id="16" w:name="_Toc476237535"/>
      <w:bookmarkStart w:id="17" w:name="_Toc13096"/>
      <w:r>
        <w:rPr>
          <w:rFonts w:hint="eastAsia" w:hAnsi="宋体"/>
          <w:sz w:val="21"/>
          <w:szCs w:val="21"/>
          <w:highlight w:val="none"/>
        </w:rPr>
        <w:t>17.1 加密电子投标文件的编制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17.1.1 加密电子投标文件应按照统一的“电子投标文件制作工具”以及招标文件要求进行制作编制；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17.1.2 加密电子投标文件各类证件须与投标人注册登记资料相一致；</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17.1.3 加密电子投标文件</w:t>
      </w:r>
      <w:r>
        <w:rPr>
          <w:rFonts w:hint="eastAsia" w:hAnsi="宋体"/>
          <w:sz w:val="21"/>
          <w:szCs w:val="21"/>
          <w:highlight w:val="none"/>
          <w:lang w:eastAsia="zh-CN"/>
        </w:rPr>
        <w:t>未按本招标文件中投标文件格式要求加盖电子签章的</w:t>
      </w:r>
      <w:r>
        <w:rPr>
          <w:rFonts w:hint="eastAsia" w:hAnsi="宋体"/>
          <w:sz w:val="21"/>
          <w:szCs w:val="21"/>
          <w:highlight w:val="none"/>
        </w:rPr>
        <w:t>视为无效文件。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17.2 投标人应完整地填写招标文件中规定的所有内容。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17.3 投标人必须保证投标文件所提供的全部资料真实可靠。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17.4 如果因为投标人投标文件填报的内容不详，或没有提供招标文件中所要求的全部资料及数据，由此造成的后果，其责任由投标人自行承担。</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17.5 本招标文件所表述（指定）的公章</w:t>
      </w:r>
      <w:r>
        <w:rPr>
          <w:rFonts w:hint="eastAsia" w:hAnsi="宋体"/>
          <w:sz w:val="21"/>
          <w:szCs w:val="21"/>
          <w:highlight w:val="none"/>
          <w:lang w:eastAsia="zh-CN"/>
        </w:rPr>
        <w:t>是指法人（投标人）行政公章，不包括专用章，并</w:t>
      </w:r>
      <w:r>
        <w:rPr>
          <w:rFonts w:hint="eastAsia" w:hAnsi="宋体"/>
          <w:sz w:val="21"/>
          <w:szCs w:val="21"/>
          <w:highlight w:val="none"/>
        </w:rPr>
        <w:t>应与电子签章保持一致。</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highlight w:val="none"/>
        </w:rPr>
      </w:pPr>
      <w:r>
        <w:rPr>
          <w:rFonts w:hint="eastAsia" w:hAnsi="宋体"/>
          <w:sz w:val="21"/>
          <w:szCs w:val="21"/>
          <w:highlight w:val="none"/>
        </w:rPr>
        <w:t>17.6 电报、电话、传真等形式的投标概不接受。</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18" w:name="_Toc28333"/>
      <w:r>
        <w:rPr>
          <w:rFonts w:hint="eastAsia" w:ascii="宋体" w:hAnsi="宋体" w:eastAsia="宋体" w:cs="宋体"/>
          <w:sz w:val="30"/>
          <w:szCs w:val="30"/>
          <w:highlight w:val="none"/>
        </w:rPr>
        <w:t>投标文件的递交</w:t>
      </w:r>
      <w:bookmarkEnd w:id="15"/>
      <w:bookmarkEnd w:id="16"/>
      <w:r>
        <w:rPr>
          <w:rFonts w:hint="eastAsia" w:ascii="宋体" w:hAnsi="宋体" w:eastAsia="宋体" w:cs="宋体"/>
          <w:sz w:val="30"/>
          <w:szCs w:val="30"/>
          <w:highlight w:val="none"/>
        </w:rPr>
        <w:t>、修改和撤回</w:t>
      </w:r>
      <w:bookmarkEnd w:id="17"/>
      <w:bookmarkEnd w:id="18"/>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投标文件的递交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18.2采购人拒绝接收在投标文件递交截止时间后上传的投标文件。</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投标文件的修改和撤回</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bookmarkStart w:id="19" w:name="_Toc477166575"/>
      <w:bookmarkStart w:id="20" w:name="_Toc476237536"/>
      <w:bookmarkStart w:id="21" w:name="_Toc32364"/>
      <w:r>
        <w:rPr>
          <w:rFonts w:hint="eastAsia" w:ascii="宋体" w:hAnsi="宋体"/>
          <w:sz w:val="21"/>
          <w:szCs w:val="21"/>
          <w:highlight w:val="none"/>
        </w:rPr>
        <w:t>19.1参加投标的投标人在递交投标文件后，可以修改或撤回其投标文件，但这种修改和撤回，必须在规定的投标文件递交截止时间前。</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19.2投标人在投标文件递交截止时间前，可以对所提交的投标文件进行修改或者撤回。</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19.3投标人在投标文件递交截止时间后不得修改、撤回投标文件。投标人在投标文件递交截止时间后修改投标文件的，其投标被拒绝。</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19.4在投标文件递交截止时间至代理机构在招标文件中规定的投标有效期满之间的这段时间内，参加投标的投标人不得撤回其投标文件。</w:t>
      </w:r>
      <w:bookmarkEnd w:id="19"/>
      <w:bookmarkEnd w:id="20"/>
      <w:bookmarkEnd w:id="21"/>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22" w:name="_Toc20676"/>
      <w:r>
        <w:rPr>
          <w:rFonts w:hint="eastAsia" w:ascii="宋体" w:hAnsi="宋体" w:eastAsia="宋体" w:cs="宋体"/>
          <w:sz w:val="30"/>
          <w:szCs w:val="30"/>
          <w:highlight w:val="none"/>
        </w:rPr>
        <w:t>开标与评标</w:t>
      </w:r>
      <w:bookmarkEnd w:id="22"/>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Ansi="宋体"/>
          <w:sz w:val="21"/>
          <w:szCs w:val="21"/>
          <w:highlight w:val="none"/>
        </w:rPr>
        <w:t>20.1 开标时间和地点：</w:t>
      </w:r>
      <w:r>
        <w:rPr>
          <w:rFonts w:hint="eastAsia" w:hAnsi="宋体"/>
          <w:sz w:val="21"/>
          <w:szCs w:val="21"/>
          <w:highlight w:val="none"/>
        </w:rPr>
        <w:t>详见投标人须知前附表规定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highlight w:val="none"/>
        </w:rPr>
      </w:pPr>
      <w:r>
        <w:rPr>
          <w:rFonts w:hAnsi="宋体"/>
          <w:sz w:val="21"/>
          <w:szCs w:val="21"/>
          <w:highlight w:val="none"/>
        </w:rPr>
        <w:t xml:space="preserve">20.2 开标程序：详见投标人须知前附表规定。 </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开标时出现下列情况的，采购人将拒绝其投标文件：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21.1 投标人逾期上传电子投标文件的；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w:t>
      </w:r>
      <w:r>
        <w:rPr>
          <w:rFonts w:hint="eastAsia" w:hAnsi="宋体"/>
          <w:sz w:val="21"/>
          <w:szCs w:val="21"/>
          <w:highlight w:val="none"/>
          <w:lang w:val="en-US" w:eastAsia="zh-CN"/>
        </w:rPr>
        <w:t>2</w:t>
      </w:r>
      <w:r>
        <w:rPr>
          <w:rFonts w:hint="eastAsia" w:hAnsi="宋体"/>
          <w:sz w:val="21"/>
          <w:szCs w:val="21"/>
          <w:highlight w:val="none"/>
        </w:rPr>
        <w:t xml:space="preserve"> 投标人未按投标人须知表规定的时间内解密投标文件的。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资格审查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22.1 开标结束后，采购人或者采购代理机构依法对投标人的资格进行审查。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22.2 采购人或者采购代理机构审查每个投标人提交的资格证明材料是否齐全、完整、有效，不具备招标文件中规定的资格要求的投标人投标无效。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22.3 投标文件中有下列情形之一的，其投标无效：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本文件第五章投标文件格式中“资格证明材料”所要求的资格证明材料不全或不符合要求的。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评标委员会的组成：见投标人须知前附表。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评标委员会负责具体评标事务，并独立履行下列职责：</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（1）审查、评价投标文件是否符合招标文件的商务、技术等实质性要求；</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（2）要求投标人对投标文件有关事项作出澄清或者说明；</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（3）对投标文件进行比较和评价；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（4）确定中标候选人名单或根据采购人委托直接确定中标人；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（5）向采购人、采购代理机构或者有关部门报告评标中发现的违法行为。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对投标文件的符合性审查 </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25.1 评标委员会对符合资格的</w:t>
      </w:r>
      <w:r>
        <w:rPr>
          <w:rFonts w:hint="eastAsia" w:hAnsi="宋体"/>
          <w:sz w:val="21"/>
          <w:szCs w:val="21"/>
          <w:highlight w:val="none"/>
        </w:rPr>
        <w:t>投标人的投标文件进行符合性审查，以确定其是否满足招标文件的实质性要求。</w:t>
      </w:r>
    </w:p>
    <w:p>
      <w:pPr>
        <w:pStyle w:val="24"/>
        <w:pageBreakBefore w:val="0"/>
        <w:widowControl w:val="0"/>
        <w:kinsoku/>
        <w:wordWrap/>
        <w:overflowPunct/>
        <w:topLinePunct w:val="0"/>
        <w:bidi w:val="0"/>
        <w:snapToGrid/>
        <w:spacing w:line="440" w:lineRule="exact"/>
        <w:rPr>
          <w:rFonts w:hint="eastAsia" w:hAnsi="宋体"/>
          <w:b/>
          <w:sz w:val="21"/>
          <w:szCs w:val="21"/>
          <w:highlight w:val="none"/>
        </w:rPr>
      </w:pPr>
      <w:r>
        <w:rPr>
          <w:rFonts w:hint="eastAsia" w:hAnsi="宋体"/>
          <w:b/>
          <w:sz w:val="21"/>
          <w:szCs w:val="21"/>
          <w:highlight w:val="none"/>
        </w:rPr>
        <w:t>符合性审查的内容包括：</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sz w:val="21"/>
          <w:szCs w:val="21"/>
          <w:highlight w:val="none"/>
        </w:rPr>
        <w:t>（1）报价超过招标文件中规定的项目</w:t>
      </w:r>
      <w:r>
        <w:rPr>
          <w:rFonts w:hint="eastAsia" w:hAnsi="宋体"/>
          <w:color w:val="auto"/>
          <w:sz w:val="21"/>
          <w:szCs w:val="21"/>
          <w:highlight w:val="none"/>
        </w:rPr>
        <w:t>预算金额的；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（2）投标文件未按招标文件要求签字、盖章的；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（3）投标文件格式不符合招标文件中投标文件格式要求的；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（4）不响应招标文件商务要求的；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（5）</w:t>
      </w:r>
      <w:r>
        <w:rPr>
          <w:rFonts w:hint="eastAsia" w:hAnsi="宋体"/>
          <w:color w:val="auto"/>
          <w:sz w:val="21"/>
          <w:szCs w:val="21"/>
          <w:highlight w:val="none"/>
        </w:rPr>
        <w:t>投标文件中出现有选择性报价的；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6</w:t>
      </w:r>
      <w:r>
        <w:rPr>
          <w:rFonts w:hint="eastAsia" w:hAnsi="宋体"/>
          <w:sz w:val="21"/>
          <w:szCs w:val="21"/>
          <w:highlight w:val="none"/>
        </w:rPr>
        <w:t>）投标文件含有采购人不能接受的附加条件的；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7</w:t>
      </w:r>
      <w:r>
        <w:rPr>
          <w:rFonts w:hint="eastAsia" w:hAnsi="宋体"/>
          <w:sz w:val="21"/>
          <w:szCs w:val="21"/>
          <w:highlight w:val="none"/>
        </w:rPr>
        <w:t>）法律、法规和招标文件规定的其他无效情形。</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投标人存在以上情况之一的，投标无效。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 xml:space="preserve">25.2 </w:t>
      </w:r>
      <w:r>
        <w:rPr>
          <w:rFonts w:hint="eastAsia" w:hAnsi="宋体"/>
          <w:color w:val="auto"/>
          <w:sz w:val="21"/>
          <w:szCs w:val="21"/>
          <w:highlight w:val="none"/>
        </w:rPr>
        <w:t>对资格审查合格的投标人提交的投标文件</w:t>
      </w:r>
      <w:r>
        <w:rPr>
          <w:rFonts w:hint="eastAsia" w:hAnsi="宋体"/>
          <w:sz w:val="21"/>
          <w:szCs w:val="21"/>
          <w:highlight w:val="none"/>
        </w:rPr>
        <w:t>，依据招标文件的规定，从投标文件的有效性、完整性和对招标文件的响应程度，检查投标文件是否对招标文件的实质性要求作出了响应。</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25.3 实质性响应的投标是指与招标文件的全部条款、条件和规格相符，没有重大偏离。</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有下列情形之一的，视为投标人串通投标，其投标无效：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（1）不同投标人的投标文件由同一单位或者个人编制；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（2）不同投标人委托同一单位或者个人办理投标事宜；</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（3）不同投标人的投标文件载明的项目管理成员或者联系人员为同一人；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（4）不同投标人的投标文件异常一致或者投标报价呈规律性差异。</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投标文件报价出现前后不一致的，除招标文件另有规定外，按照下列规定修正：</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（1）投标文件中开标一览表（报价表）内容与投标文件中相应内容不一致的，以开标一览表（报价表）为准；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（2）大写金额和小写金额不一致的，以大写金额为准；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（3）单价金额小数点或者百分比有明显错位的，以开标一览表的总价为准，并修改单价；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（4）总价金额与按单价汇总金额不一致的，以单价金额计算结果为准。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投标文件的澄清</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对于投标文件中含义不明确、同类问题表述不一致或者有明显文字和计算错误的内容，评标委员会应当以书面形式要求投标人作出必要的澄清、说明或者补正。</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评标委员会不得接受投标人主动提出的澄清和解释。</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并非每个投标人都将被要求做出澄清和答复。</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比较与评价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29.1 评标方法和标准：见本文件第六章；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29.4 同一品牌的认定：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保密及其他注意事项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30.1 评标委员会将遵照评标原则，公平、公正地对待所有投标人。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30.2 在评标期间，投标人不得向评标委员会成员询问评标情况，不得进行旨在影响中标结果的活动。</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30.4 采购人、采购代理机构应当采取必要措施，保证评标在严格保密的情况下进行。除采购人代表、评标现场组织人员外，采购人的其他工作人员以及与评标工作无关的人员不得进入评标现场。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30.5 有关人员对评标情况以及在评标过程中获悉的国家秘密、商业秘密负有保密责任。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废标条款</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在招标采购中，出现下列情形之一的，应予废标：</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（1）符合专业条件的投标人或者对招标文件作实质响应的投标人不足三家的；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（2）投标人的报价均超过了采购预算，采购人不能支付的；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（3）出现影响采购公正的违法、违规行为的；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（4）因重大变故，采购任务取消的。</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23" w:name="_Toc18891"/>
      <w:r>
        <w:rPr>
          <w:rFonts w:hint="eastAsia" w:ascii="宋体" w:hAnsi="宋体" w:eastAsia="宋体" w:cs="宋体"/>
          <w:sz w:val="30"/>
          <w:szCs w:val="30"/>
          <w:highlight w:val="none"/>
        </w:rPr>
        <w:t>中标和合同</w:t>
      </w:r>
      <w:bookmarkEnd w:id="23"/>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中标通知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32.1 中标结果将在“原招标公告发布媒体”上公告。</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32.2 在公告中标结果的同时，采购人应当向中标人发出中标通知书。</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32.3 中标人凭《中标通知书》与采购人签订合同。</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32.4 履约担保（如有）：中标人应按招标文件的规定在签订合同前向采购人交纳履约担保。过期不交的将取消其中标资格，另行确定中标人。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32.5 履约担保的形式：应当以支票、汇票、本票或者金融机构、担保机构出具的保函，非现金形式提交。</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签订合同及合同的执行</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33.1 采购人、中标人在中标通知书发布之日起30日内（投标人须知</w:t>
      </w:r>
      <w:r>
        <w:rPr>
          <w:rFonts w:hint="eastAsia" w:hAnsi="宋体"/>
          <w:sz w:val="21"/>
          <w:szCs w:val="21"/>
          <w:highlight w:val="none"/>
        </w:rPr>
        <w:t>前附表另有规定者从其规定），根据招标文件确定的事项和中标人投标文件签订书面合同。双方所签订的合同不得对招标文件和中标人投标文件作实质性修改。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33.3 根据《政府采购促进中小企业发展管理办法》规定，中标人为小微企业的不得将合同分包给大中型企业，中标人为中型企业的不得将合同分包给大型企业。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33.4 中标人应在采购合同签订之日起三个工作日内将合同报武陟县公共资源交易中心、武陟县政府采购管理办公室备案。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33.5 合同双方如违约，将按《中华人民共和国</w:t>
      </w:r>
      <w:r>
        <w:rPr>
          <w:rFonts w:hint="eastAsia" w:hAnsi="宋体"/>
          <w:sz w:val="21"/>
          <w:szCs w:val="21"/>
          <w:highlight w:val="none"/>
          <w:lang w:val="en-US" w:eastAsia="zh-CN"/>
        </w:rPr>
        <w:t>民</w:t>
      </w:r>
      <w:r>
        <w:rPr>
          <w:rFonts w:hint="eastAsia" w:hAnsi="宋体"/>
          <w:sz w:val="21"/>
          <w:szCs w:val="21"/>
          <w:highlight w:val="none"/>
        </w:rPr>
        <w:t>法</w:t>
      </w:r>
      <w:r>
        <w:rPr>
          <w:rFonts w:hint="eastAsia" w:hAnsi="宋体"/>
          <w:sz w:val="21"/>
          <w:szCs w:val="21"/>
          <w:highlight w:val="none"/>
          <w:lang w:val="en-US" w:eastAsia="zh-CN"/>
        </w:rPr>
        <w:t>典</w:t>
      </w:r>
      <w:r>
        <w:rPr>
          <w:rFonts w:hint="eastAsia" w:hAnsi="宋体"/>
          <w:sz w:val="21"/>
          <w:szCs w:val="21"/>
          <w:highlight w:val="none"/>
        </w:rPr>
        <w:t>》、《中华人民共和国政府采购法》及有关法律法规中的规定执行。</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质疑</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投标人认为招标文件、采购过程、中标或者成交结果使自己的权益受到损害的，可以在知道或者应知其权益受到损害之日起7个工作日内，以书面形式向采购人、采购代理机构提出质疑。</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34.1 投标人应在法定质疑期内一次性提出针对同一采购程序环节的质疑。</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34.2 提出质疑的投标人应当是参与所质疑项目采购活动的投标人。</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34.3 潜在投标人已依法获取其可质疑的招标文件的，可以对该文件提出质疑。对招标文件提出质疑的，应当在获取招标文件之日起7个工作日内提出。</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34.4 投标人提出质疑应当提交质疑函和必要的证明材料。</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lang w:val="en-US" w:eastAsia="zh-CN"/>
        </w:rPr>
        <w:t>34.7</w:t>
      </w:r>
      <w:r>
        <w:rPr>
          <w:rFonts w:hint="eastAsia" w:hAnsi="宋体"/>
          <w:sz w:val="21"/>
          <w:szCs w:val="21"/>
          <w:highlight w:val="none"/>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8</w:t>
      </w:r>
      <w:r>
        <w:rPr>
          <w:rFonts w:hint="eastAsia" w:hAnsi="宋体"/>
          <w:sz w:val="21"/>
          <w:szCs w:val="21"/>
          <w:highlight w:val="none"/>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9</w:t>
      </w:r>
      <w:r>
        <w:rPr>
          <w:rFonts w:hint="eastAsia" w:hAnsi="宋体"/>
          <w:sz w:val="21"/>
          <w:szCs w:val="21"/>
          <w:highlight w:val="none"/>
        </w:rPr>
        <w:t>质疑投标人对采购人或采购代理机构的答复不满意以及采购人或采购代理机构未在规定的时间内做出答复的，可以在答复期满后15个工作日内向同级财政部门投诉。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34.</w:t>
      </w:r>
      <w:r>
        <w:rPr>
          <w:rFonts w:hint="eastAsia" w:ascii="宋体" w:hAnsi="宋体"/>
          <w:sz w:val="21"/>
          <w:szCs w:val="21"/>
          <w:highlight w:val="none"/>
          <w:lang w:val="en-US" w:eastAsia="zh-CN"/>
        </w:rPr>
        <w:t>10</w:t>
      </w:r>
      <w:r>
        <w:rPr>
          <w:rFonts w:hint="eastAsia" w:ascii="宋体" w:hAnsi="宋体"/>
          <w:sz w:val="21"/>
          <w:szCs w:val="21"/>
          <w:highlight w:val="none"/>
        </w:rPr>
        <w:t xml:space="preserve">质疑联系事项： </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w:t>
      </w:r>
      <w:r>
        <w:rPr>
          <w:rFonts w:hint="eastAsia" w:ascii="宋体" w:hAnsi="宋体"/>
          <w:sz w:val="21"/>
          <w:szCs w:val="21"/>
          <w:highlight w:val="none"/>
          <w:lang w:eastAsia="zh-CN"/>
        </w:rPr>
        <w:t>）</w:t>
      </w:r>
      <w:r>
        <w:rPr>
          <w:rFonts w:hint="eastAsia" w:ascii="宋体" w:hAnsi="宋体"/>
          <w:sz w:val="21"/>
          <w:szCs w:val="21"/>
          <w:highlight w:val="none"/>
        </w:rPr>
        <w:t>投标人应以书面方式将质疑函分别送至采购人、采购代理机构；</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采购人：武陟县教育体育局</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rPr>
        <w:t>联系人： 岳喜浩</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联系电话：</w:t>
      </w:r>
      <w:r>
        <w:rPr>
          <w:rFonts w:hint="eastAsia" w:ascii="宋体" w:hAnsi="宋体"/>
          <w:color w:val="000000"/>
          <w:sz w:val="21"/>
          <w:szCs w:val="21"/>
          <w:highlight w:val="none"/>
          <w:lang w:val="en-US" w:eastAsia="zh-CN"/>
        </w:rPr>
        <w:t>0391-7288077</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u w:val="single"/>
        </w:rPr>
      </w:pPr>
      <w:r>
        <w:rPr>
          <w:rFonts w:hint="eastAsia" w:ascii="宋体" w:hAnsi="宋体"/>
          <w:color w:val="000000"/>
          <w:sz w:val="21"/>
          <w:szCs w:val="21"/>
          <w:highlight w:val="none"/>
        </w:rPr>
        <w:t>联系地址：武陟县兴华路056号</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3）</w:t>
      </w:r>
      <w:r>
        <w:rPr>
          <w:rFonts w:hint="eastAsia" w:ascii="宋体" w:hAnsi="宋体"/>
          <w:sz w:val="21"/>
          <w:szCs w:val="21"/>
          <w:highlight w:val="none"/>
        </w:rPr>
        <w:t>采购代理机构：</w:t>
      </w:r>
      <w:r>
        <w:rPr>
          <w:rFonts w:hint="eastAsia" w:ascii="宋体" w:hAnsi="宋体" w:cs="宋体"/>
          <w:sz w:val="21"/>
          <w:szCs w:val="21"/>
          <w:highlight w:val="none"/>
          <w:lang w:val="en-US" w:eastAsia="zh-CN"/>
        </w:rPr>
        <w:t>河南凯格工程管理有限公司</w:t>
      </w:r>
      <w:r>
        <w:rPr>
          <w:rFonts w:hint="eastAsia" w:ascii="宋体" w:hAnsi="宋体"/>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联系人：</w:t>
      </w:r>
      <w:r>
        <w:rPr>
          <w:rFonts w:hint="eastAsia" w:ascii="宋体" w:hAnsi="宋体"/>
          <w:sz w:val="21"/>
          <w:szCs w:val="21"/>
          <w:highlight w:val="none"/>
          <w:lang w:val="en-US" w:eastAsia="zh-CN"/>
        </w:rPr>
        <w:t>冯静</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联系电话：</w:t>
      </w:r>
      <w:r>
        <w:rPr>
          <w:rFonts w:hint="eastAsia" w:ascii="宋体" w:hAnsi="宋体"/>
          <w:color w:val="000000"/>
          <w:sz w:val="21"/>
          <w:szCs w:val="21"/>
          <w:highlight w:val="none"/>
          <w:lang w:val="en-US" w:eastAsia="zh-CN"/>
        </w:rPr>
        <w:t>0391-7289803</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sz w:val="21"/>
          <w:szCs w:val="21"/>
          <w:highlight w:val="none"/>
          <w:u w:val="single"/>
        </w:rPr>
      </w:pPr>
      <w:r>
        <w:rPr>
          <w:rFonts w:hint="eastAsia" w:ascii="宋体" w:hAnsi="宋体"/>
          <w:sz w:val="21"/>
          <w:szCs w:val="21"/>
          <w:highlight w:val="none"/>
        </w:rPr>
        <w:t>联系地址：</w:t>
      </w:r>
      <w:r>
        <w:rPr>
          <w:rFonts w:hint="eastAsia" w:ascii="宋体" w:hAnsi="宋体" w:eastAsia="宋体" w:cs="宋体"/>
          <w:color w:val="000000"/>
          <w:sz w:val="21"/>
          <w:szCs w:val="21"/>
          <w:highlight w:val="none"/>
          <w:lang w:val="en-US" w:eastAsia="zh-CN"/>
        </w:rPr>
        <w:t>焦作市山阳区光亚街道焦作市工业路2813号东1幢6号</w:t>
      </w:r>
    </w:p>
    <w:p>
      <w:pPr>
        <w:pageBreakBefore w:val="0"/>
        <w:widowControl w:val="0"/>
        <w:kinsoku/>
        <w:wordWrap/>
        <w:overflowPunct/>
        <w:topLinePunct w:val="0"/>
        <w:bidi w:val="0"/>
        <w:snapToGrid/>
        <w:spacing w:line="440" w:lineRule="exact"/>
        <w:jc w:val="center"/>
        <w:rPr>
          <w:rFonts w:hint="eastAsia" w:ascii="宋体" w:hAnsi="宋体"/>
          <w:b/>
          <w:bCs/>
          <w:sz w:val="21"/>
          <w:szCs w:val="21"/>
          <w:highlight w:val="none"/>
        </w:rPr>
      </w:pP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jc w:val="center"/>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河南省政府采购合同融资政策告知函</w:t>
      </w:r>
    </w:p>
    <w:p>
      <w:pPr>
        <w:pStyle w:val="21"/>
        <w:pageBreakBefore w:val="0"/>
        <w:widowControl w:val="0"/>
        <w:kinsoku/>
        <w:wordWrap/>
        <w:overflowPunct/>
        <w:topLinePunct w:val="0"/>
        <w:bidi w:val="0"/>
        <w:snapToGrid/>
        <w:spacing w:line="440" w:lineRule="exact"/>
        <w:rPr>
          <w:rFonts w:hint="eastAsia" w:ascii="Times New Roman" w:hAnsi="Times New Roman"/>
          <w:sz w:val="21"/>
          <w:szCs w:val="21"/>
          <w:highlight w:val="none"/>
        </w:rPr>
      </w:pPr>
      <w:r>
        <w:rPr>
          <w:rFonts w:hint="eastAsia" w:ascii="Times New Roman" w:hAnsi="Times New Roman"/>
          <w:sz w:val="21"/>
          <w:szCs w:val="21"/>
          <w:highlight w:val="none"/>
        </w:rPr>
        <w:t>各投标人：</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欢迎贵公司参与河南省政府采购活动！</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贷款渠道和提供贷款的金融机构，可在河南省政府采购网“河南省政府采购合同融资平台”查询联系。</w:t>
      </w:r>
    </w:p>
    <w:p>
      <w:pPr>
        <w:pStyle w:val="21"/>
        <w:pageBreakBefore w:val="0"/>
        <w:widowControl w:val="0"/>
        <w:kinsoku/>
        <w:wordWrap/>
        <w:overflowPunct/>
        <w:topLinePunct w:val="0"/>
        <w:bidi w:val="0"/>
        <w:snapToGrid/>
        <w:spacing w:line="440" w:lineRule="exact"/>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18"/>
        <w:spacing w:line="480" w:lineRule="exact"/>
        <w:ind w:right="-72" w:rightChars="-30"/>
        <w:jc w:val="both"/>
        <w:rPr>
          <w:rFonts w:hint="eastAsia" w:ascii="宋体" w:hAnsi="宋体" w:cs="宋体"/>
          <w:highlight w:val="none"/>
        </w:rPr>
      </w:pPr>
      <w:bookmarkStart w:id="24" w:name="_Toc23606"/>
    </w:p>
    <w:p>
      <w:pPr>
        <w:pStyle w:val="18"/>
        <w:spacing w:line="480" w:lineRule="exact"/>
        <w:ind w:right="-72" w:rightChars="-30"/>
        <w:rPr>
          <w:rFonts w:hint="eastAsia" w:ascii="宋体" w:hAnsi="宋体" w:cs="宋体"/>
          <w:highlight w:val="none"/>
        </w:rPr>
      </w:pPr>
      <w:r>
        <w:rPr>
          <w:rFonts w:hint="eastAsia" w:ascii="宋体" w:hAnsi="宋体" w:cs="宋体"/>
          <w:highlight w:val="none"/>
        </w:rPr>
        <w:t>第三章 拟签订的合同文本</w:t>
      </w:r>
      <w:bookmarkEnd w:id="24"/>
    </w:p>
    <w:p>
      <w:pPr>
        <w:autoSpaceDE w:val="0"/>
        <w:autoSpaceDN w:val="0"/>
        <w:adjustRightInd w:val="0"/>
        <w:spacing w:line="360" w:lineRule="auto"/>
        <w:rPr>
          <w:rFonts w:hint="eastAsia" w:ascii="宋体" w:hAnsi="宋体" w:eastAsia="宋体" w:cs="宋体"/>
          <w:color w:val="000000"/>
          <w:sz w:val="21"/>
          <w:szCs w:val="21"/>
          <w:highlight w:val="none"/>
        </w:rPr>
      </w:pPr>
      <w:bookmarkStart w:id="25" w:name="_Toc477166579"/>
      <w:bookmarkStart w:id="26" w:name="_Toc22893"/>
      <w:bookmarkStart w:id="27" w:name="_Toc458698253"/>
      <w:r>
        <w:rPr>
          <w:rFonts w:hint="eastAsia" w:ascii="宋体" w:hAnsi="宋体" w:eastAsia="宋体" w:cs="宋体"/>
          <w:color w:val="000000"/>
          <w:sz w:val="21"/>
          <w:szCs w:val="21"/>
          <w:highlight w:val="none"/>
        </w:rPr>
        <w:t>委托方：                            （以下简称甲方）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受托方：                            （以下简称乙方）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甲方为了按时、保质完成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项目，与乙方达成以下协议：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一、甲方委托乙方完成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项目，该项目内容包括</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二、乙方接受委托并按国家相关法规政策要求，在</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日前完成。并保证成果通过委托方组织的技术审查并验收合格。</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三、合同总金额为人民币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000000"/>
          <w:sz w:val="21"/>
          <w:szCs w:val="21"/>
          <w:highlight w:val="none"/>
        </w:rPr>
        <w:t>四、付款方式</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lang w:eastAsia="zh-CN"/>
        </w:rPr>
        <w:t xml:space="preserve">                         </w:t>
      </w:r>
    </w:p>
    <w:p>
      <w:pPr>
        <w:spacing w:line="360" w:lineRule="auto"/>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五、</w:t>
      </w:r>
      <w:r>
        <w:rPr>
          <w:rFonts w:hint="eastAsia" w:ascii="宋体" w:hAnsi="宋体" w:eastAsia="宋体" w:cs="宋体"/>
          <w:color w:val="000000"/>
          <w:sz w:val="21"/>
          <w:szCs w:val="21"/>
          <w:highlight w:val="none"/>
          <w:lang w:eastAsia="zh-CN"/>
        </w:rPr>
        <w:t>合同履行期限</w:t>
      </w:r>
      <w:r>
        <w:rPr>
          <w:rFonts w:hint="eastAsia" w:ascii="宋体" w:hAnsi="宋体" w:eastAsia="宋体" w:cs="宋体"/>
          <w:color w:val="000000"/>
          <w:sz w:val="21"/>
          <w:szCs w:val="21"/>
          <w:highlight w:val="none"/>
        </w:rPr>
        <w:t>：</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六、</w:t>
      </w:r>
      <w:r>
        <w:rPr>
          <w:rFonts w:hint="eastAsia" w:ascii="宋体" w:hAnsi="宋体" w:eastAsia="宋体" w:cs="宋体"/>
          <w:sz w:val="21"/>
          <w:szCs w:val="21"/>
          <w:highlight w:val="none"/>
          <w:lang w:eastAsia="zh-CN"/>
        </w:rPr>
        <w:t>质量</w:t>
      </w:r>
      <w:r>
        <w:rPr>
          <w:rFonts w:hint="eastAsia" w:ascii="宋体" w:hAnsi="宋体" w:eastAsia="宋体" w:cs="宋体"/>
          <w:sz w:val="21"/>
          <w:szCs w:val="21"/>
          <w:highlight w:val="none"/>
        </w:rPr>
        <w:t>标准：</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七、</w:t>
      </w:r>
      <w:r>
        <w:rPr>
          <w:rFonts w:hint="eastAsia" w:ascii="宋体" w:hAnsi="宋体" w:eastAsia="宋体" w:cs="宋体"/>
          <w:sz w:val="21"/>
          <w:szCs w:val="21"/>
          <w:highlight w:val="none"/>
          <w:lang w:eastAsia="zh-CN"/>
        </w:rPr>
        <w:t>供货安装</w:t>
      </w:r>
      <w:r>
        <w:rPr>
          <w:rFonts w:hint="eastAsia" w:ascii="宋体" w:hAnsi="宋体" w:eastAsia="宋体" w:cs="宋体"/>
          <w:sz w:val="21"/>
          <w:szCs w:val="21"/>
          <w:highlight w:val="none"/>
        </w:rPr>
        <w:t>地点：</w:t>
      </w:r>
    </w:p>
    <w:p>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八、采购内容：</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十、验收标准：满足国家、省、市及地方行业标准及采购人需求。</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十一、争议的解决</w:t>
      </w:r>
    </w:p>
    <w:p>
      <w:pPr>
        <w:pStyle w:val="17"/>
        <w:keepNext w:val="0"/>
        <w:keepLines w:val="0"/>
        <w:widowControl/>
        <w:suppressLineNumbers w:val="0"/>
        <w:spacing w:before="0" w:beforeAutospacing="0" w:after="0" w:afterAutospacing="0"/>
        <w:ind w:left="0" w:right="0" w:firstLine="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如双方在履行合同时发生纠纷，应协商解决；协商不成，任何一方可向甲方所在地人民法院提起诉讼。</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十二、本合同未尽事宜，可订立补充协议。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十三、本合同一经双方法定代表人（或委托代理人）签字，并加盖公章即为生效。合同一式</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份，甲乙双方各执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份、政府采购办及公共资源交易中心各执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份，效力相同。</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甲方：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乙方： </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地址：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地址：</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法定代表人：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委托代理人：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电话：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电话： </w:t>
      </w:r>
    </w:p>
    <w:p>
      <w:pPr>
        <w:pStyle w:val="11"/>
        <w:rPr>
          <w:rFonts w:hint="eastAsia" w:ascii="宋体" w:hAnsi="宋体" w:eastAsia="宋体" w:cs="宋体"/>
          <w:sz w:val="28"/>
          <w:szCs w:val="24"/>
          <w:highlight w:val="none"/>
        </w:rPr>
      </w:pPr>
      <w:r>
        <w:rPr>
          <w:rFonts w:hint="eastAsia" w:ascii="宋体" w:hAnsi="宋体" w:eastAsia="宋体" w:cs="宋体"/>
          <w:color w:val="000000"/>
          <w:sz w:val="21"/>
          <w:szCs w:val="21"/>
          <w:highlight w:val="none"/>
        </w:rPr>
        <w:t xml:space="preserve">日期：   年   月    日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日期：   年   月    日</w:t>
      </w: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bookmarkStart w:id="34" w:name="_GoBack"/>
      <w:bookmarkEnd w:id="34"/>
      <w:r>
        <w:rPr>
          <w:rFonts w:hint="eastAsia" w:ascii="宋体" w:hAnsi="宋体" w:cs="宋体"/>
          <w:highlight w:val="none"/>
        </w:rPr>
        <w:t>第四章 采购需求</w:t>
      </w:r>
      <w:bookmarkEnd w:id="25"/>
      <w:bookmarkEnd w:id="26"/>
      <w:bookmarkEnd w:id="27"/>
    </w:p>
    <w:p>
      <w:pPr>
        <w:widowControl/>
        <w:adjustRightInd w:val="0"/>
        <w:spacing w:line="360" w:lineRule="auto"/>
        <w:rPr>
          <w:rFonts w:ascii="宋体" w:hAnsi="宋体"/>
          <w:b/>
          <w:kern w:val="0"/>
          <w:sz w:val="21"/>
          <w:szCs w:val="21"/>
          <w:highlight w:val="none"/>
        </w:rPr>
      </w:pPr>
      <w:r>
        <w:rPr>
          <w:rFonts w:hint="eastAsia" w:ascii="宋体" w:hAnsi="宋体"/>
          <w:b/>
          <w:kern w:val="0"/>
          <w:sz w:val="21"/>
          <w:szCs w:val="21"/>
          <w:highlight w:val="none"/>
        </w:rPr>
        <w:t>一、</w:t>
      </w:r>
      <w:r>
        <w:rPr>
          <w:rFonts w:ascii="宋体" w:hAnsi="宋体"/>
          <w:b/>
          <w:kern w:val="0"/>
          <w:sz w:val="21"/>
          <w:szCs w:val="21"/>
          <w:highlight w:val="none"/>
        </w:rPr>
        <w:t>相关说明</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bCs/>
          <w:kern w:val="0"/>
          <w:sz w:val="21"/>
          <w:szCs w:val="21"/>
          <w:highlight w:val="none"/>
        </w:rPr>
        <w:t>招标文件中</w:t>
      </w:r>
      <w:r>
        <w:rPr>
          <w:rFonts w:hint="eastAsia" w:ascii="宋体" w:hAnsi="宋体"/>
          <w:bCs/>
          <w:kern w:val="0"/>
          <w:sz w:val="21"/>
          <w:szCs w:val="21"/>
          <w:highlight w:val="none"/>
        </w:rPr>
        <w:t>列出</w:t>
      </w:r>
      <w:r>
        <w:rPr>
          <w:rFonts w:ascii="宋体" w:hAnsi="宋体"/>
          <w:bCs/>
          <w:kern w:val="0"/>
          <w:sz w:val="21"/>
          <w:szCs w:val="21"/>
          <w:highlight w:val="none"/>
        </w:rPr>
        <w:t>的质</w:t>
      </w:r>
      <w:r>
        <w:rPr>
          <w:rFonts w:hint="eastAsia" w:ascii="宋体" w:hAnsi="宋体"/>
          <w:bCs/>
          <w:kern w:val="0"/>
          <w:sz w:val="21"/>
          <w:szCs w:val="21"/>
          <w:highlight w:val="none"/>
        </w:rPr>
        <w:t>量技术参数</w:t>
      </w:r>
      <w:r>
        <w:rPr>
          <w:rFonts w:ascii="宋体" w:hAnsi="宋体"/>
          <w:bCs/>
          <w:kern w:val="0"/>
          <w:sz w:val="21"/>
          <w:szCs w:val="21"/>
          <w:highlight w:val="none"/>
        </w:rPr>
        <w:t>或</w:t>
      </w:r>
      <w:r>
        <w:rPr>
          <w:rFonts w:hint="eastAsia" w:ascii="宋体" w:hAnsi="宋体"/>
          <w:bCs/>
          <w:kern w:val="0"/>
          <w:sz w:val="21"/>
          <w:szCs w:val="21"/>
          <w:highlight w:val="none"/>
        </w:rPr>
        <w:t>型号</w:t>
      </w:r>
      <w:r>
        <w:rPr>
          <w:rFonts w:ascii="宋体" w:hAnsi="宋体"/>
          <w:bCs/>
          <w:kern w:val="0"/>
          <w:sz w:val="21"/>
          <w:szCs w:val="21"/>
          <w:highlight w:val="none"/>
        </w:rPr>
        <w:t>与某产品相同</w:t>
      </w:r>
      <w:r>
        <w:rPr>
          <w:rFonts w:hint="eastAsia" w:ascii="宋体" w:hAnsi="宋体"/>
          <w:bCs/>
          <w:kern w:val="0"/>
          <w:sz w:val="21"/>
          <w:szCs w:val="21"/>
          <w:highlight w:val="none"/>
        </w:rPr>
        <w:t>时</w:t>
      </w:r>
      <w:r>
        <w:rPr>
          <w:rFonts w:ascii="宋体" w:hAnsi="宋体"/>
          <w:bCs/>
          <w:kern w:val="0"/>
          <w:sz w:val="21"/>
          <w:szCs w:val="21"/>
          <w:highlight w:val="none"/>
        </w:rPr>
        <w:t>仅</w:t>
      </w:r>
      <w:r>
        <w:rPr>
          <w:rFonts w:hint="eastAsia" w:ascii="宋体" w:hAnsi="宋体"/>
          <w:bCs/>
          <w:kern w:val="0"/>
          <w:sz w:val="21"/>
          <w:szCs w:val="21"/>
          <w:highlight w:val="none"/>
        </w:rPr>
        <w:t>作为</w:t>
      </w:r>
      <w:r>
        <w:rPr>
          <w:rFonts w:ascii="宋体" w:hAnsi="宋体"/>
          <w:bCs/>
          <w:kern w:val="0"/>
          <w:sz w:val="21"/>
          <w:szCs w:val="21"/>
          <w:highlight w:val="none"/>
        </w:rPr>
        <w:t>投标人选择</w:t>
      </w:r>
      <w:r>
        <w:rPr>
          <w:rFonts w:hint="eastAsia" w:ascii="宋体" w:hAnsi="宋体"/>
          <w:bCs/>
          <w:kern w:val="0"/>
          <w:sz w:val="21"/>
          <w:szCs w:val="21"/>
          <w:highlight w:val="none"/>
        </w:rPr>
        <w:t>投标产品</w:t>
      </w:r>
      <w:r>
        <w:rPr>
          <w:rFonts w:ascii="宋体" w:hAnsi="宋体"/>
          <w:bCs/>
          <w:kern w:val="0"/>
          <w:sz w:val="21"/>
          <w:szCs w:val="21"/>
          <w:highlight w:val="none"/>
        </w:rPr>
        <w:t>时在质量水平上</w:t>
      </w:r>
      <w:r>
        <w:rPr>
          <w:rFonts w:hint="eastAsia" w:ascii="宋体" w:hAnsi="宋体"/>
          <w:bCs/>
          <w:kern w:val="0"/>
          <w:sz w:val="21"/>
          <w:szCs w:val="21"/>
          <w:highlight w:val="none"/>
        </w:rPr>
        <w:t>的</w:t>
      </w:r>
      <w:r>
        <w:rPr>
          <w:rFonts w:ascii="宋体" w:hAnsi="宋体"/>
          <w:bCs/>
          <w:kern w:val="0"/>
          <w:sz w:val="21"/>
          <w:szCs w:val="21"/>
          <w:highlight w:val="none"/>
        </w:rPr>
        <w:t>参考，不</w:t>
      </w:r>
      <w:r>
        <w:rPr>
          <w:rFonts w:hint="eastAsia" w:ascii="宋体" w:hAnsi="宋体"/>
          <w:bCs/>
          <w:kern w:val="0"/>
          <w:sz w:val="21"/>
          <w:szCs w:val="21"/>
          <w:highlight w:val="none"/>
        </w:rPr>
        <w:t>强</w:t>
      </w:r>
      <w:r>
        <w:rPr>
          <w:rFonts w:ascii="宋体" w:hAnsi="宋体"/>
          <w:bCs/>
          <w:kern w:val="0"/>
          <w:sz w:val="21"/>
          <w:szCs w:val="21"/>
          <w:highlight w:val="none"/>
        </w:rPr>
        <w:t>制</w:t>
      </w:r>
      <w:r>
        <w:rPr>
          <w:rFonts w:hint="eastAsia" w:ascii="宋体" w:hAnsi="宋体"/>
          <w:bCs/>
          <w:kern w:val="0"/>
          <w:sz w:val="21"/>
          <w:szCs w:val="21"/>
          <w:highlight w:val="none"/>
        </w:rPr>
        <w:t>采购某一特定产品</w:t>
      </w:r>
      <w:r>
        <w:rPr>
          <w:rFonts w:ascii="宋体" w:hAnsi="宋体"/>
          <w:bCs/>
          <w:kern w:val="0"/>
          <w:sz w:val="21"/>
          <w:szCs w:val="21"/>
          <w:highlight w:val="none"/>
        </w:rPr>
        <w:t>，投标人可提供</w:t>
      </w:r>
      <w:r>
        <w:rPr>
          <w:rFonts w:hint="eastAsia" w:ascii="宋体" w:hAnsi="宋体"/>
          <w:bCs/>
          <w:kern w:val="0"/>
          <w:sz w:val="21"/>
          <w:szCs w:val="21"/>
          <w:highlight w:val="none"/>
        </w:rPr>
        <w:t>符合采购需求</w:t>
      </w:r>
      <w:r>
        <w:rPr>
          <w:rFonts w:ascii="宋体" w:hAnsi="宋体"/>
          <w:bCs/>
          <w:kern w:val="0"/>
          <w:sz w:val="21"/>
          <w:szCs w:val="21"/>
          <w:highlight w:val="none"/>
        </w:rPr>
        <w:t>或</w:t>
      </w:r>
      <w:r>
        <w:rPr>
          <w:rFonts w:hint="eastAsia" w:ascii="宋体" w:hAnsi="宋体"/>
          <w:bCs/>
          <w:kern w:val="0"/>
          <w:sz w:val="21"/>
          <w:szCs w:val="21"/>
          <w:highlight w:val="none"/>
        </w:rPr>
        <w:t>更</w:t>
      </w:r>
      <w:r>
        <w:rPr>
          <w:rFonts w:ascii="宋体" w:hAnsi="宋体"/>
          <w:bCs/>
          <w:kern w:val="0"/>
          <w:sz w:val="21"/>
          <w:szCs w:val="21"/>
          <w:highlight w:val="none"/>
        </w:rPr>
        <w:t>优</w:t>
      </w:r>
      <w:r>
        <w:rPr>
          <w:rFonts w:hint="eastAsia" w:ascii="宋体" w:hAnsi="宋体"/>
          <w:bCs/>
          <w:kern w:val="0"/>
          <w:sz w:val="21"/>
          <w:szCs w:val="21"/>
          <w:highlight w:val="none"/>
        </w:rPr>
        <w:t>的产品及</w:t>
      </w:r>
      <w:r>
        <w:rPr>
          <w:rFonts w:ascii="宋体" w:hAnsi="宋体"/>
          <w:bCs/>
          <w:kern w:val="0"/>
          <w:sz w:val="21"/>
          <w:szCs w:val="21"/>
          <w:highlight w:val="none"/>
        </w:rPr>
        <w:t>方案</w:t>
      </w:r>
      <w:r>
        <w:rPr>
          <w:rFonts w:ascii="宋体" w:hAnsi="宋体"/>
          <w:kern w:val="0"/>
          <w:sz w:val="21"/>
          <w:szCs w:val="21"/>
          <w:highlight w:val="none"/>
        </w:rPr>
        <w:t>。</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本次采购内容如果要求的某些技术标准低于国家标准，均以最新的国家标准为准。招标技术要求中未明确的技术标准也均不得低于国家标准；</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kern w:val="0"/>
          <w:sz w:val="21"/>
          <w:szCs w:val="21"/>
          <w:highlight w:val="none"/>
        </w:rPr>
        <w:t>本采购项目为交钥匙项目，</w:t>
      </w:r>
      <w:r>
        <w:rPr>
          <w:rFonts w:hint="eastAsia" w:ascii="宋体" w:hAnsi="宋体"/>
          <w:kern w:val="0"/>
          <w:sz w:val="21"/>
          <w:szCs w:val="21"/>
          <w:highlight w:val="none"/>
        </w:rPr>
        <w:t>验收合格前</w:t>
      </w:r>
      <w:r>
        <w:rPr>
          <w:rFonts w:ascii="宋体" w:hAnsi="宋体"/>
          <w:kern w:val="0"/>
          <w:sz w:val="21"/>
          <w:szCs w:val="21"/>
          <w:highlight w:val="none"/>
        </w:rPr>
        <w:t>所需的一切费用</w:t>
      </w:r>
      <w:r>
        <w:rPr>
          <w:rFonts w:hint="eastAsia" w:ascii="宋体" w:hAnsi="宋体"/>
          <w:kern w:val="0"/>
          <w:sz w:val="21"/>
          <w:szCs w:val="21"/>
          <w:highlight w:val="none"/>
        </w:rPr>
        <w:t>均</w:t>
      </w:r>
      <w:r>
        <w:rPr>
          <w:rFonts w:ascii="宋体" w:hAnsi="宋体"/>
          <w:kern w:val="0"/>
          <w:sz w:val="21"/>
          <w:szCs w:val="21"/>
          <w:highlight w:val="none"/>
        </w:rPr>
        <w:t>包含在报价之中，采购人不</w:t>
      </w:r>
      <w:r>
        <w:rPr>
          <w:rFonts w:hint="eastAsia" w:ascii="宋体" w:hAnsi="宋体"/>
          <w:kern w:val="0"/>
          <w:sz w:val="21"/>
          <w:szCs w:val="21"/>
          <w:highlight w:val="none"/>
        </w:rPr>
        <w:t>承担成交价格以外的</w:t>
      </w:r>
      <w:r>
        <w:rPr>
          <w:rFonts w:ascii="宋体" w:hAnsi="宋体"/>
          <w:kern w:val="0"/>
          <w:sz w:val="21"/>
          <w:szCs w:val="21"/>
          <w:highlight w:val="none"/>
        </w:rPr>
        <w:t>任何费用。</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 xml:space="preserve">二、商务要求：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合同履行期限：</w:t>
      </w:r>
      <w:r>
        <w:rPr>
          <w:rFonts w:hint="eastAsia" w:ascii="宋体" w:hAnsi="宋体"/>
          <w:sz w:val="21"/>
          <w:szCs w:val="21"/>
          <w:highlight w:val="none"/>
          <w:lang w:val="en-US" w:eastAsia="zh-CN"/>
        </w:rPr>
        <w:t>20日历天</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供货地点：武陟县</w:t>
      </w:r>
      <w:r>
        <w:rPr>
          <w:rFonts w:hint="eastAsia" w:ascii="宋体" w:hAnsi="宋体"/>
          <w:sz w:val="21"/>
          <w:szCs w:val="21"/>
          <w:highlight w:val="none"/>
          <w:lang w:val="en-US" w:eastAsia="zh-CN"/>
        </w:rPr>
        <w:t>远创幼儿园</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质量标准</w:t>
      </w:r>
      <w:r>
        <w:rPr>
          <w:rFonts w:hint="eastAsia" w:ascii="宋体" w:hAnsi="宋体"/>
          <w:sz w:val="21"/>
          <w:szCs w:val="21"/>
          <w:highlight w:val="none"/>
          <w:lang w:eastAsia="zh-CN"/>
        </w:rPr>
        <w:t>：</w:t>
      </w:r>
      <w:r>
        <w:rPr>
          <w:rFonts w:hint="eastAsia" w:ascii="宋体" w:hAnsi="宋体"/>
          <w:sz w:val="21"/>
          <w:szCs w:val="21"/>
          <w:highlight w:val="none"/>
        </w:rPr>
        <w:t>符合国家及行业相关</w:t>
      </w:r>
      <w:r>
        <w:rPr>
          <w:rFonts w:hint="eastAsia" w:ascii="宋体" w:hAnsi="宋体"/>
          <w:sz w:val="21"/>
          <w:szCs w:val="21"/>
          <w:highlight w:val="none"/>
          <w:lang w:val="en-US" w:eastAsia="zh-CN"/>
        </w:rPr>
        <w:t>合格</w:t>
      </w:r>
      <w:r>
        <w:rPr>
          <w:rFonts w:hint="eastAsia" w:ascii="宋体" w:hAnsi="宋体"/>
          <w:sz w:val="21"/>
          <w:szCs w:val="21"/>
          <w:highlight w:val="none"/>
        </w:rPr>
        <w:t>标准</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质量保证期：</w:t>
      </w:r>
      <w:r>
        <w:rPr>
          <w:rFonts w:hint="eastAsia" w:ascii="宋体" w:hAnsi="宋体"/>
          <w:sz w:val="21"/>
          <w:szCs w:val="21"/>
          <w:highlight w:val="none"/>
          <w:lang w:val="en-US" w:eastAsia="zh-CN"/>
        </w:rPr>
        <w:t>六年</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lang w:val="en-US" w:eastAsia="zh-CN"/>
        </w:rPr>
      </w:pPr>
      <w:r>
        <w:rPr>
          <w:rFonts w:hint="eastAsia" w:ascii="宋体" w:hAnsi="宋体"/>
          <w:sz w:val="21"/>
          <w:szCs w:val="21"/>
          <w:highlight w:val="none"/>
        </w:rPr>
        <w:t>付款方</w:t>
      </w:r>
      <w:r>
        <w:rPr>
          <w:rFonts w:hint="eastAsia" w:ascii="宋体" w:hAnsi="宋体"/>
          <w:sz w:val="21"/>
          <w:szCs w:val="21"/>
          <w:highlight w:val="none"/>
          <w:lang w:val="en-US" w:eastAsia="zh-CN"/>
        </w:rPr>
        <w:t xml:space="preserve">式：合同签订后预付中标金额的30%，设备安装调试验收合格后一次性付清。 </w:t>
      </w:r>
    </w:p>
    <w:p>
      <w:pPr>
        <w:widowControl/>
        <w:numPr>
          <w:ilvl w:val="0"/>
          <w:numId w:val="0"/>
        </w:numPr>
        <w:adjustRightInd w:val="0"/>
        <w:spacing w:line="360" w:lineRule="auto"/>
        <w:ind w:leftChars="200"/>
        <w:jc w:val="left"/>
        <w:rPr>
          <w:rFonts w:ascii="宋体" w:hAnsi="宋体"/>
          <w:kern w:val="0"/>
          <w:sz w:val="21"/>
          <w:szCs w:val="21"/>
          <w:highlight w:val="none"/>
        </w:rPr>
      </w:pPr>
      <w:r>
        <w:rPr>
          <w:rFonts w:hint="eastAsia" w:ascii="宋体" w:hAnsi="宋体"/>
          <w:kern w:val="0"/>
          <w:sz w:val="21"/>
          <w:szCs w:val="21"/>
          <w:highlight w:val="none"/>
          <w:lang w:val="en-US" w:eastAsia="zh-CN"/>
        </w:rPr>
        <w:t>6.</w:t>
      </w:r>
      <w:r>
        <w:rPr>
          <w:rFonts w:hint="eastAsia" w:ascii="宋体" w:hAnsi="宋体"/>
          <w:kern w:val="0"/>
          <w:sz w:val="21"/>
          <w:szCs w:val="21"/>
          <w:highlight w:val="none"/>
        </w:rPr>
        <w:t>商品包装要求：</w:t>
      </w:r>
    </w:p>
    <w:p>
      <w:pPr>
        <w:widowControl/>
        <w:spacing w:line="360" w:lineRule="auto"/>
        <w:rPr>
          <w:rFonts w:hint="eastAsia" w:ascii="宋体" w:hAnsi="宋体"/>
          <w:color w:val="000000"/>
          <w:kern w:val="0"/>
          <w:sz w:val="21"/>
          <w:szCs w:val="21"/>
          <w:highlight w:val="none"/>
          <w:lang w:bidi="ar"/>
        </w:rPr>
      </w:pPr>
      <w:r>
        <w:rPr>
          <w:rFonts w:hint="eastAsia" w:ascii="黑体" w:hAnsi="宋体" w:eastAsia="黑体" w:cs="黑体"/>
          <w:color w:val="000000"/>
          <w:kern w:val="0"/>
          <w:sz w:val="21"/>
          <w:szCs w:val="21"/>
          <w:highlight w:val="none"/>
          <w:lang w:bidi="ar"/>
        </w:rPr>
        <w:t xml:space="preserve">    </w:t>
      </w:r>
      <w:r>
        <w:rPr>
          <w:rFonts w:hint="eastAsia" w:ascii="宋体" w:hAnsi="宋体" w:eastAsia="黑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.1适用范围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本标准规定了商品使用的塑料、纸质、木质等包装材料的环保要求。 </w:t>
      </w:r>
    </w:p>
    <w:p>
      <w:pPr>
        <w:widowControl/>
        <w:spacing w:line="360" w:lineRule="auto"/>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    </w:t>
      </w:r>
      <w:r>
        <w:rPr>
          <w:rFonts w:hint="eastAsia" w:ascii="宋体" w:hAnsi="宋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.2商品包装环保要求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（6）纸质商品包装应使用75%以上的可再生纤维原料生产； </w:t>
      </w:r>
    </w:p>
    <w:p>
      <w:pPr>
        <w:widowControl/>
        <w:spacing w:line="360" w:lineRule="auto"/>
        <w:ind w:firstLine="420" w:firstLineChars="200"/>
        <w:rPr>
          <w:highlight w:val="none"/>
        </w:rPr>
      </w:pPr>
      <w:r>
        <w:rPr>
          <w:rFonts w:hint="eastAsia" w:ascii="宋体" w:hAnsi="宋体"/>
          <w:kern w:val="0"/>
          <w:sz w:val="21"/>
          <w:szCs w:val="21"/>
          <w:highlight w:val="none"/>
          <w:lang w:bidi="ar"/>
        </w:rPr>
        <w:t xml:space="preserve">（7）木质商品包装的原料应来源于可持续性森林。 </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三、其他要求：</w:t>
      </w:r>
    </w:p>
    <w:p>
      <w:pPr>
        <w:widowControl/>
        <w:adjustRightInd w:val="0"/>
        <w:spacing w:line="360" w:lineRule="auto"/>
        <w:ind w:firstLine="420" w:firstLineChars="200"/>
        <w:rPr>
          <w:rFonts w:hint="eastAsia" w:ascii="宋体" w:hAnsi="宋体"/>
          <w:bCs/>
          <w:kern w:val="0"/>
          <w:sz w:val="21"/>
          <w:szCs w:val="21"/>
          <w:highlight w:val="none"/>
        </w:rPr>
      </w:pPr>
      <w:r>
        <w:rPr>
          <w:rFonts w:hint="eastAsia" w:ascii="宋体" w:hAnsi="宋体"/>
          <w:bCs/>
          <w:kern w:val="0"/>
          <w:sz w:val="21"/>
          <w:szCs w:val="21"/>
          <w:highlight w:val="none"/>
        </w:rPr>
        <w:t>售后服务要求：售后响应时间：接到售后通知后2小时内响应，12小时内到达现场，24小时内解决，达到甲方满意。</w:t>
      </w:r>
    </w:p>
    <w:p>
      <w:pPr>
        <w:widowControl/>
        <w:numPr>
          <w:ilvl w:val="0"/>
          <w:numId w:val="18"/>
        </w:numPr>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采购内容及技术要求</w:t>
      </w:r>
    </w:p>
    <w:p>
      <w:pPr>
        <w:widowControl/>
        <w:adjustRightInd w:val="0"/>
        <w:spacing w:line="360" w:lineRule="auto"/>
        <w:ind w:firstLine="420" w:firstLineChars="200"/>
        <w:rPr>
          <w:rFonts w:hint="eastAsia" w:ascii="宋体" w:hAnsi="宋体"/>
          <w:bCs/>
          <w:kern w:val="0"/>
          <w:sz w:val="21"/>
          <w:szCs w:val="21"/>
          <w:highlight w:val="none"/>
        </w:rPr>
      </w:pPr>
      <w:r>
        <w:rPr>
          <w:rFonts w:hint="eastAsia" w:ascii="宋体" w:hAnsi="宋体"/>
          <w:bCs/>
          <w:kern w:val="0"/>
          <w:sz w:val="21"/>
          <w:szCs w:val="21"/>
          <w:highlight w:val="none"/>
        </w:rPr>
        <w:t>本项目的核心产品为：</w:t>
      </w:r>
      <w:r>
        <w:rPr>
          <w:rFonts w:hint="eastAsia" w:ascii="宋体" w:hAnsi="宋体"/>
          <w:bCs/>
          <w:kern w:val="0"/>
          <w:sz w:val="21"/>
          <w:szCs w:val="21"/>
          <w:highlight w:val="none"/>
          <w:u w:val="single"/>
          <w:lang w:val="en-US" w:eastAsia="zh-CN"/>
        </w:rPr>
        <w:t xml:space="preserve"> 空调 </w:t>
      </w:r>
      <w:r>
        <w:rPr>
          <w:rFonts w:hint="eastAsia" w:ascii="宋体" w:hAnsi="宋体"/>
          <w:bCs/>
          <w:kern w:val="0"/>
          <w:sz w:val="21"/>
          <w:szCs w:val="21"/>
          <w:highlight w:val="none"/>
        </w:rPr>
        <w:t>（核心产品仅适用于本项目同一品牌的认定，同一品牌的认定详见投标人须知）</w:t>
      </w:r>
    </w:p>
    <w:tbl>
      <w:tblPr>
        <w:tblStyle w:val="19"/>
        <w:tblpPr w:leftFromText="180" w:rightFromText="180" w:vertAnchor="text" w:horzAnchor="page" w:tblpX="1792" w:tblpY="3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767"/>
        <w:gridCol w:w="5575"/>
        <w:gridCol w:w="788"/>
        <w:gridCol w:w="733"/>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序号</w:t>
            </w:r>
          </w:p>
        </w:tc>
        <w:tc>
          <w:tcPr>
            <w:tcW w:w="767"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color w:val="000000"/>
                <w:kern w:val="0"/>
                <w:sz w:val="21"/>
                <w:szCs w:val="21"/>
                <w:highlight w:val="none"/>
                <w:lang w:eastAsia="zh-CN"/>
              </w:rPr>
              <w:t>标的</w:t>
            </w:r>
            <w:r>
              <w:rPr>
                <w:rFonts w:hint="eastAsia" w:ascii="宋体" w:hAnsi="宋体"/>
                <w:b/>
                <w:color w:val="000000"/>
                <w:kern w:val="0"/>
                <w:sz w:val="21"/>
                <w:szCs w:val="21"/>
                <w:highlight w:val="none"/>
              </w:rPr>
              <w:t>名称</w:t>
            </w:r>
          </w:p>
        </w:tc>
        <w:tc>
          <w:tcPr>
            <w:tcW w:w="5575"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主要技术参数、性能、配置等要求</w:t>
            </w:r>
          </w:p>
        </w:tc>
        <w:tc>
          <w:tcPr>
            <w:tcW w:w="788"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单位</w:t>
            </w:r>
          </w:p>
        </w:tc>
        <w:tc>
          <w:tcPr>
            <w:tcW w:w="733" w:type="dxa"/>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
                <w:bCs/>
                <w:color w:val="000000"/>
                <w:kern w:val="0"/>
                <w:sz w:val="21"/>
                <w:szCs w:val="21"/>
                <w:highlight w:val="none"/>
              </w:rPr>
              <w:t>数量</w:t>
            </w:r>
          </w:p>
        </w:tc>
        <w:tc>
          <w:tcPr>
            <w:tcW w:w="733"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 w:type="dxa"/>
            <w:noWrap w:val="0"/>
            <w:vAlign w:val="center"/>
          </w:tcPr>
          <w:p>
            <w:pPr>
              <w:widowControl/>
              <w:jc w:val="center"/>
              <w:textAlignment w:val="center"/>
              <w:rPr>
                <w:rFonts w:ascii="宋体" w:hAnsi="宋体"/>
                <w:b/>
                <w:bCs/>
                <w:sz w:val="21"/>
                <w:szCs w:val="21"/>
                <w:highlight w:val="none"/>
              </w:rPr>
            </w:pPr>
            <w:r>
              <w:rPr>
                <w:rFonts w:hint="eastAsia" w:ascii="宋体" w:hAnsi="宋体"/>
                <w:color w:val="000000"/>
                <w:kern w:val="0"/>
                <w:sz w:val="21"/>
                <w:szCs w:val="21"/>
                <w:highlight w:val="none"/>
                <w:lang w:bidi="ar"/>
              </w:rPr>
              <w:t>1</w:t>
            </w:r>
          </w:p>
        </w:tc>
        <w:tc>
          <w:tcPr>
            <w:tcW w:w="767" w:type="dxa"/>
            <w:noWrap w:val="0"/>
            <w:vAlign w:val="center"/>
          </w:tcPr>
          <w:p>
            <w:pPr>
              <w:widowControl/>
              <w:jc w:val="center"/>
              <w:textAlignment w:val="center"/>
              <w:rPr>
                <w:rFonts w:hint="eastAsia" w:ascii="宋体" w:hAnsi="宋体"/>
                <w:b/>
                <w:bCs/>
                <w:sz w:val="21"/>
                <w:szCs w:val="21"/>
                <w:highlight w:val="none"/>
              </w:rPr>
            </w:pPr>
            <w:r>
              <w:rPr>
                <w:rFonts w:hint="eastAsia" w:ascii="宋体" w:hAnsi="宋体"/>
                <w:color w:val="000000"/>
                <w:kern w:val="0"/>
                <w:sz w:val="21"/>
                <w:szCs w:val="21"/>
                <w:highlight w:val="none"/>
                <w:lang w:bidi="ar"/>
              </w:rPr>
              <w:t>空调</w:t>
            </w:r>
          </w:p>
        </w:tc>
        <w:tc>
          <w:tcPr>
            <w:tcW w:w="5575" w:type="dxa"/>
            <w:noWrap w:val="0"/>
            <w:vAlign w:val="center"/>
          </w:tcPr>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★1.空调类型：大1.5匹变频挂机</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（制冷量：3500(300～4350)W、制热量：4800(300～6000)W ➕1100W（PTC））</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4.额定电压：220V、</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5.额定频率：50HZ、</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★6.≥2级能效</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★7.全年能源消耗效率：≥4.75、</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8.标准工况制冷输入功率：855(120-1400)W、</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9.标准工况制热输入功率：1215（120～1750)W、</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10.循环风量：700m立方米小小时、</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11.电辅热输入功率：1100W（PTC）、</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12.最大输入功率：2850W 、</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13.最大输入电流：13.0A、</w:t>
            </w:r>
          </w:p>
          <w:p>
            <w:pPr>
              <w:widowControl/>
              <w:jc w:val="left"/>
              <w:textAlignment w:val="center"/>
              <w:rPr>
                <w:rFonts w:hint="eastAsia" w:ascii="宋体" w:hAnsi="宋体"/>
                <w:color w:val="000000"/>
                <w:sz w:val="21"/>
                <w:szCs w:val="21"/>
                <w:highlight w:val="none"/>
              </w:rPr>
            </w:pPr>
            <w:r>
              <w:rPr>
                <w:rFonts w:hint="eastAsia" w:ascii="宋体" w:hAnsi="宋体"/>
                <w:color w:val="000000"/>
                <w:kern w:val="0"/>
                <w:sz w:val="21"/>
                <w:szCs w:val="21"/>
                <w:highlight w:val="none"/>
                <w:lang w:bidi="ar"/>
              </w:rPr>
              <w:t>14.防触电保护类别：I。</w:t>
            </w:r>
          </w:p>
        </w:tc>
        <w:tc>
          <w:tcPr>
            <w:tcW w:w="788" w:type="dxa"/>
            <w:noWrap w:val="0"/>
            <w:vAlign w:val="center"/>
          </w:tcPr>
          <w:p>
            <w:pPr>
              <w:widowControl/>
              <w:jc w:val="center"/>
              <w:textAlignment w:val="center"/>
              <w:rPr>
                <w:rFonts w:hint="eastAsia" w:ascii="宋体" w:hAnsi="宋体"/>
                <w:sz w:val="21"/>
                <w:szCs w:val="21"/>
                <w:highlight w:val="none"/>
              </w:rPr>
            </w:pPr>
            <w:r>
              <w:rPr>
                <w:rFonts w:hint="eastAsia" w:ascii="宋体" w:hAnsi="宋体"/>
                <w:kern w:val="0"/>
                <w:sz w:val="21"/>
                <w:szCs w:val="21"/>
                <w:highlight w:val="none"/>
                <w:lang w:bidi="ar"/>
              </w:rPr>
              <w:t>台</w:t>
            </w:r>
          </w:p>
        </w:tc>
        <w:tc>
          <w:tcPr>
            <w:tcW w:w="733" w:type="dxa"/>
            <w:noWrap w:val="0"/>
            <w:vAlign w:val="center"/>
          </w:tcPr>
          <w:p>
            <w:pPr>
              <w:jc w:val="center"/>
              <w:rPr>
                <w:rFonts w:hint="eastAsia" w:ascii="宋体" w:hAnsi="宋体"/>
                <w:sz w:val="21"/>
                <w:szCs w:val="21"/>
                <w:highlight w:val="none"/>
              </w:rPr>
            </w:pPr>
            <w:r>
              <w:rPr>
                <w:rFonts w:hint="eastAsia" w:ascii="宋体" w:hAnsi="宋体"/>
                <w:kern w:val="0"/>
                <w:sz w:val="21"/>
                <w:szCs w:val="21"/>
                <w:highlight w:val="none"/>
                <w:lang w:val="en-US" w:eastAsia="zh-CN" w:bidi="ar"/>
              </w:rPr>
              <w:t>40</w:t>
            </w:r>
          </w:p>
        </w:tc>
        <w:tc>
          <w:tcPr>
            <w:tcW w:w="733" w:type="dxa"/>
            <w:noWrap w:val="0"/>
            <w:vAlign w:val="center"/>
          </w:tcPr>
          <w:p>
            <w:pPr>
              <w:jc w:val="center"/>
              <w:rPr>
                <w:rFonts w:hint="eastAsia" w:ascii="宋体" w:hAnsi="宋体"/>
                <w:sz w:val="21"/>
                <w:szCs w:val="21"/>
                <w:highlight w:val="none"/>
              </w:rPr>
            </w:pPr>
            <w:r>
              <w:rPr>
                <w:rFonts w:hint="eastAsia" w:ascii="宋体" w:hAnsi="宋体"/>
                <w:sz w:val="21"/>
                <w:szCs w:val="21"/>
                <w:highlight w:val="none"/>
              </w:rPr>
              <w:t>工业</w:t>
            </w:r>
          </w:p>
        </w:tc>
      </w:tr>
    </w:tbl>
    <w:p>
      <w:pPr>
        <w:widowControl/>
        <w:adjustRightInd w:val="0"/>
        <w:spacing w:line="500" w:lineRule="exact"/>
        <w:rPr>
          <w:rFonts w:hint="eastAsia" w:ascii="宋体" w:hAnsi="宋体"/>
          <w:b/>
          <w:kern w:val="0"/>
          <w:sz w:val="21"/>
          <w:szCs w:val="21"/>
          <w:highlight w:val="none"/>
        </w:rPr>
      </w:pPr>
      <w:r>
        <w:rPr>
          <w:rFonts w:hint="eastAsia" w:ascii="宋体" w:hAnsi="宋体"/>
          <w:b/>
          <w:kern w:val="0"/>
          <w:sz w:val="21"/>
          <w:szCs w:val="21"/>
          <w:highlight w:val="none"/>
        </w:rPr>
        <w:t>五、需要落实的政府采购政策</w:t>
      </w:r>
    </w:p>
    <w:p>
      <w:pPr>
        <w:numPr>
          <w:ilvl w:val="0"/>
          <w:numId w:val="0"/>
        </w:numPr>
        <w:spacing w:line="500" w:lineRule="exact"/>
        <w:rPr>
          <w:rFonts w:hint="eastAsia" w:ascii="宋体" w:hAnsi="宋体"/>
          <w:b/>
          <w:bCs/>
          <w:sz w:val="21"/>
          <w:szCs w:val="21"/>
          <w:highlight w:val="none"/>
        </w:rPr>
      </w:pPr>
      <w:r>
        <w:rPr>
          <w:rFonts w:hint="eastAsia" w:ascii="宋体" w:hAnsi="宋体"/>
          <w:b/>
          <w:bCs/>
          <w:sz w:val="21"/>
          <w:szCs w:val="21"/>
          <w:highlight w:val="none"/>
          <w:lang w:eastAsia="zh-CN"/>
        </w:rPr>
        <w:t>（一）</w:t>
      </w:r>
      <w:r>
        <w:rPr>
          <w:rFonts w:hint="eastAsia" w:ascii="宋体" w:hAnsi="宋体"/>
          <w:b/>
          <w:bCs/>
          <w:sz w:val="21"/>
          <w:szCs w:val="21"/>
          <w:highlight w:val="none"/>
        </w:rPr>
        <w:t>促进中小企业、监狱企业和残疾人福利性单位发展扶持政策</w:t>
      </w:r>
    </w:p>
    <w:p>
      <w:pPr>
        <w:spacing w:line="500" w:lineRule="exact"/>
        <w:rPr>
          <w:rFonts w:hint="eastAsia" w:ascii="宋体" w:hAnsi="宋体"/>
          <w:bCs/>
          <w:color w:val="auto"/>
          <w:sz w:val="21"/>
          <w:szCs w:val="21"/>
          <w:highlight w:val="none"/>
        </w:rPr>
      </w:pPr>
      <w:r>
        <w:rPr>
          <w:rFonts w:hint="eastAsia" w:ascii="宋体" w:hAnsi="宋体"/>
          <w:b/>
          <w:bCs/>
          <w:color w:val="auto"/>
          <w:sz w:val="21"/>
          <w:szCs w:val="21"/>
          <w:highlight w:val="none"/>
        </w:rPr>
        <w:t>促进中小企业发展扶持政策</w:t>
      </w:r>
      <w:r>
        <w:rPr>
          <w:rFonts w:hint="eastAsia" w:ascii="宋体" w:hAnsi="宋体"/>
          <w:bCs/>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bookmarkStart w:id="28" w:name="_Toc19814"/>
      <w:bookmarkStart w:id="29" w:name="_Toc14101"/>
      <w:r>
        <w:rPr>
          <w:rFonts w:hint="eastAsia" w:ascii="宋体" w:hAnsi="宋体"/>
          <w:bCs/>
          <w:color w:val="auto"/>
          <w:sz w:val="21"/>
          <w:szCs w:val="21"/>
          <w:highlight w:val="none"/>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（2）</w:t>
      </w:r>
      <w:r>
        <w:rPr>
          <w:rFonts w:hint="eastAsia" w:ascii="宋体" w:hAnsi="宋体"/>
          <w:bCs/>
          <w:color w:val="auto"/>
          <w:sz w:val="21"/>
          <w:szCs w:val="21"/>
          <w:highlight w:val="none"/>
        </w:rPr>
        <w:t>在货物采购项目中，货物由中小企业制造，即货物由中小企业生产且使用该中小企业商号或者注册商标</w:t>
      </w:r>
      <w:r>
        <w:rPr>
          <w:rFonts w:hint="eastAsia" w:ascii="宋体" w:hAnsi="宋体"/>
          <w:bCs/>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（3）</w:t>
      </w:r>
      <w:r>
        <w:rPr>
          <w:rFonts w:hint="eastAsia" w:ascii="宋体" w:hAnsi="宋体"/>
          <w:bCs/>
          <w:color w:val="auto"/>
          <w:sz w:val="21"/>
          <w:szCs w:val="21"/>
          <w:highlight w:val="none"/>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（4）</w:t>
      </w:r>
      <w:r>
        <w:rPr>
          <w:rFonts w:hint="eastAsia" w:ascii="宋体" w:hAnsi="宋体"/>
          <w:bCs/>
          <w:color w:val="auto"/>
          <w:sz w:val="21"/>
          <w:szCs w:val="21"/>
          <w:highlight w:val="none"/>
        </w:rPr>
        <w:t>在服务采购项目中，服务由中小企业承接，即提供服务的人员为中小企业依照《中华人民共和国</w:t>
      </w:r>
      <w:r>
        <w:rPr>
          <w:rFonts w:hint="eastAsia" w:ascii="宋体" w:hAnsi="宋体"/>
          <w:bCs/>
          <w:color w:val="auto"/>
          <w:sz w:val="21"/>
          <w:szCs w:val="21"/>
          <w:highlight w:val="none"/>
          <w:lang w:val="en-US" w:eastAsia="zh-CN"/>
        </w:rPr>
        <w:t>民</w:t>
      </w:r>
      <w:r>
        <w:rPr>
          <w:rFonts w:hint="eastAsia" w:ascii="宋体" w:hAnsi="宋体"/>
          <w:bCs/>
          <w:color w:val="auto"/>
          <w:sz w:val="21"/>
          <w:szCs w:val="21"/>
          <w:highlight w:val="none"/>
        </w:rPr>
        <w:t>法</w:t>
      </w:r>
      <w:r>
        <w:rPr>
          <w:rFonts w:hint="eastAsia" w:ascii="宋体" w:hAnsi="宋体"/>
          <w:bCs/>
          <w:color w:val="auto"/>
          <w:sz w:val="21"/>
          <w:szCs w:val="21"/>
          <w:highlight w:val="none"/>
          <w:lang w:val="en-US" w:eastAsia="zh-CN"/>
        </w:rPr>
        <w:t>典</w:t>
      </w:r>
      <w:r>
        <w:rPr>
          <w:rFonts w:hint="eastAsia" w:ascii="宋体" w:hAnsi="宋体"/>
          <w:bCs/>
          <w:color w:val="auto"/>
          <w:sz w:val="21"/>
          <w:szCs w:val="21"/>
          <w:highlight w:val="none"/>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在货物采购项目中，</w:t>
      </w:r>
      <w:r>
        <w:rPr>
          <w:rFonts w:hint="eastAsia" w:ascii="宋体" w:hAnsi="宋体"/>
          <w:bCs/>
          <w:color w:val="auto"/>
          <w:sz w:val="21"/>
          <w:szCs w:val="21"/>
          <w:highlight w:val="none"/>
          <w:lang w:eastAsia="zh-CN"/>
        </w:rPr>
        <w:t>投标人</w:t>
      </w:r>
      <w:r>
        <w:rPr>
          <w:rFonts w:hint="eastAsia" w:ascii="宋体" w:hAnsi="宋体"/>
          <w:bCs/>
          <w:color w:val="auto"/>
          <w:sz w:val="21"/>
          <w:szCs w:val="21"/>
          <w:highlight w:val="none"/>
        </w:rPr>
        <w:t>提供的货物既有中小企业制造货物，也有大型企业制造货物的，不享受本</w:t>
      </w:r>
      <w:r>
        <w:rPr>
          <w:rFonts w:hint="eastAsia" w:ascii="宋体" w:hAnsi="宋体"/>
          <w:bCs/>
          <w:color w:val="auto"/>
          <w:sz w:val="21"/>
          <w:szCs w:val="21"/>
          <w:highlight w:val="none"/>
          <w:lang w:eastAsia="zh-CN"/>
        </w:rPr>
        <w:t>招标文件</w:t>
      </w:r>
      <w:r>
        <w:rPr>
          <w:rFonts w:hint="eastAsia" w:ascii="宋体" w:hAnsi="宋体"/>
          <w:bCs/>
          <w:color w:val="auto"/>
          <w:sz w:val="21"/>
          <w:szCs w:val="21"/>
          <w:highlight w:val="none"/>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eastAsia="zh-CN"/>
        </w:rPr>
        <w:t>投标人当按照招标文件规定出具《</w:t>
      </w:r>
      <w:r>
        <w:rPr>
          <w:rFonts w:hint="eastAsia" w:ascii="宋体" w:hAnsi="宋体"/>
          <w:bCs/>
          <w:color w:val="auto"/>
          <w:sz w:val="21"/>
          <w:szCs w:val="21"/>
          <w:highlight w:val="none"/>
        </w:rPr>
        <w:t>中小企业声明函</w:t>
      </w:r>
      <w:r>
        <w:rPr>
          <w:rFonts w:hint="eastAsia" w:ascii="宋体" w:hAnsi="宋体"/>
          <w:bCs/>
          <w:color w:val="auto"/>
          <w:sz w:val="21"/>
          <w:szCs w:val="21"/>
          <w:highlight w:val="none"/>
          <w:lang w:eastAsia="zh-CN"/>
        </w:rPr>
        <w:t>》，否则不享受相关扶持政策</w:t>
      </w:r>
      <w:r>
        <w:rPr>
          <w:rFonts w:hint="eastAsia" w:ascii="宋体" w:hAnsi="宋体"/>
          <w:bCs/>
          <w:color w:val="auto"/>
          <w:sz w:val="21"/>
          <w:szCs w:val="21"/>
          <w:highlight w:val="none"/>
        </w:rPr>
        <w:t>；</w:t>
      </w:r>
    </w:p>
    <w:p>
      <w:pPr>
        <w:spacing w:line="500" w:lineRule="exact"/>
        <w:rPr>
          <w:rFonts w:hint="eastAsia" w:ascii="宋体" w:hAnsi="宋体"/>
          <w:bCs/>
          <w:sz w:val="21"/>
          <w:szCs w:val="21"/>
          <w:highlight w:val="none"/>
        </w:rPr>
      </w:pPr>
      <w:r>
        <w:rPr>
          <w:rFonts w:hint="eastAsia" w:ascii="宋体" w:hAnsi="宋体"/>
          <w:bCs/>
          <w:sz w:val="21"/>
          <w:szCs w:val="21"/>
          <w:highlight w:val="none"/>
        </w:rPr>
        <w:t>　　</w:t>
      </w:r>
      <w:r>
        <w:rPr>
          <w:rFonts w:hint="eastAsia" w:ascii="宋体" w:hAnsi="宋体"/>
          <w:bCs/>
          <w:sz w:val="21"/>
          <w:szCs w:val="21"/>
          <w:highlight w:val="none"/>
          <w:lang w:val="en-US" w:eastAsia="zh-CN"/>
        </w:rPr>
        <w:t>2</w:t>
      </w:r>
      <w:r>
        <w:rPr>
          <w:rFonts w:hint="eastAsia" w:ascii="宋体" w:hAnsi="宋体"/>
          <w:bCs/>
          <w:sz w:val="21"/>
          <w:szCs w:val="21"/>
          <w:highlight w:val="none"/>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highlight w:val="none"/>
        </w:rPr>
        <w:t>件</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lang w:val="en-US" w:eastAsia="zh-CN"/>
        </w:rPr>
        <w:t>3</w:t>
      </w:r>
      <w:r>
        <w:rPr>
          <w:rFonts w:hint="eastAsia" w:ascii="宋体" w:hAnsi="宋体"/>
          <w:bCs/>
          <w:sz w:val="21"/>
          <w:szCs w:val="21"/>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highlight w:val="none"/>
          <w:shd w:val="clear" w:color="auto" w:fill="FFFF00"/>
          <w:lang w:eastAsia="zh-CN"/>
        </w:rPr>
      </w:pPr>
      <w:r>
        <w:rPr>
          <w:rFonts w:hint="eastAsia" w:ascii="宋体" w:hAnsi="宋体" w:eastAsia="宋体"/>
          <w:b/>
          <w:bCs w:val="0"/>
          <w:sz w:val="21"/>
          <w:szCs w:val="21"/>
          <w:highlight w:val="none"/>
        </w:rPr>
        <w:t>投标人同时为小型、微型企业、监狱企业、残疾人福利性单位任两种或以上情况的，评审中只享受一次价格扣除，不重复进行价格扣除。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highlight w:val="none"/>
          <w:lang w:eastAsia="zh-CN"/>
        </w:rPr>
      </w:pPr>
      <w:r>
        <w:rPr>
          <w:rFonts w:hint="eastAsia" w:ascii="宋体" w:hAnsi="宋体" w:eastAsia="宋体"/>
          <w:b/>
          <w:bCs w:val="0"/>
          <w:sz w:val="21"/>
          <w:szCs w:val="21"/>
          <w:highlight w:val="none"/>
          <w:lang w:eastAsia="zh-CN"/>
        </w:rPr>
        <w:t>评标委员会根据投标人提供的《</w:t>
      </w:r>
      <w:r>
        <w:rPr>
          <w:rFonts w:hint="eastAsia" w:ascii="宋体" w:hAnsi="宋体" w:eastAsia="宋体"/>
          <w:b/>
          <w:bCs w:val="0"/>
          <w:sz w:val="21"/>
          <w:szCs w:val="21"/>
          <w:highlight w:val="none"/>
        </w:rPr>
        <w:t>中小企业声明函</w:t>
      </w:r>
      <w:r>
        <w:rPr>
          <w:rFonts w:hint="eastAsia" w:ascii="宋体" w:hAnsi="宋体" w:eastAsia="宋体"/>
          <w:b/>
          <w:bCs w:val="0"/>
          <w:sz w:val="21"/>
          <w:szCs w:val="21"/>
          <w:highlight w:val="none"/>
          <w:lang w:eastAsia="zh-CN"/>
        </w:rPr>
        <w:t>》认定该投标人是否属于</w:t>
      </w:r>
      <w:r>
        <w:rPr>
          <w:rFonts w:hint="eastAsia" w:ascii="宋体" w:hAnsi="宋体" w:eastAsia="宋体"/>
          <w:b/>
          <w:bCs w:val="0"/>
          <w:sz w:val="21"/>
          <w:szCs w:val="21"/>
          <w:highlight w:val="none"/>
        </w:rPr>
        <w:t>小型或微型企业</w:t>
      </w:r>
      <w:r>
        <w:rPr>
          <w:rFonts w:hint="eastAsia" w:ascii="宋体" w:hAnsi="宋体" w:eastAsia="宋体"/>
          <w:b/>
          <w:bCs w:val="0"/>
          <w:sz w:val="21"/>
          <w:szCs w:val="21"/>
          <w:highlight w:val="none"/>
          <w:lang w:eastAsia="zh-CN"/>
        </w:rPr>
        <w:t>，被认定为</w:t>
      </w:r>
      <w:r>
        <w:rPr>
          <w:rFonts w:hint="eastAsia" w:ascii="宋体" w:hAnsi="宋体" w:eastAsia="宋体"/>
          <w:b/>
          <w:bCs w:val="0"/>
          <w:sz w:val="21"/>
          <w:szCs w:val="21"/>
          <w:highlight w:val="none"/>
        </w:rPr>
        <w:t>小型或微型企业</w:t>
      </w:r>
      <w:r>
        <w:rPr>
          <w:rFonts w:hint="eastAsia" w:ascii="宋体" w:hAnsi="宋体" w:eastAsia="宋体"/>
          <w:b/>
          <w:bCs w:val="0"/>
          <w:sz w:val="21"/>
          <w:szCs w:val="21"/>
          <w:highlight w:val="none"/>
          <w:lang w:eastAsia="zh-CN"/>
        </w:rPr>
        <w:t>的方可</w:t>
      </w:r>
      <w:r>
        <w:rPr>
          <w:rFonts w:hint="eastAsia" w:ascii="宋体" w:hAnsi="宋体" w:eastAsia="宋体"/>
          <w:b/>
          <w:bCs w:val="0"/>
          <w:sz w:val="21"/>
          <w:szCs w:val="21"/>
          <w:highlight w:val="none"/>
        </w:rPr>
        <w:t>享受价格优惠。</w:t>
      </w:r>
    </w:p>
    <w:p>
      <w:pPr>
        <w:numPr>
          <w:ilvl w:val="0"/>
          <w:numId w:val="0"/>
        </w:numPr>
        <w:spacing w:line="500" w:lineRule="exact"/>
        <w:rPr>
          <w:rFonts w:hint="eastAsia" w:ascii="宋体" w:hAnsi="宋体"/>
          <w:b/>
          <w:bCs/>
          <w:sz w:val="21"/>
          <w:szCs w:val="21"/>
          <w:highlight w:val="none"/>
        </w:rPr>
      </w:pPr>
      <w:r>
        <w:rPr>
          <w:rFonts w:hint="eastAsia" w:ascii="宋体" w:hAnsi="宋体"/>
          <w:b/>
          <w:bCs/>
          <w:sz w:val="21"/>
          <w:szCs w:val="21"/>
          <w:highlight w:val="none"/>
          <w:lang w:eastAsia="zh-CN"/>
        </w:rPr>
        <w:t>（二）</w:t>
      </w:r>
      <w:r>
        <w:rPr>
          <w:rFonts w:hint="eastAsia" w:ascii="宋体" w:hAnsi="宋体"/>
          <w:b/>
          <w:bCs/>
          <w:sz w:val="21"/>
          <w:szCs w:val="21"/>
          <w:highlight w:val="none"/>
        </w:rPr>
        <w:t>节能产品、环境标志产品</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否则不予认定。</w:t>
      </w:r>
    </w:p>
    <w:p>
      <w:pPr>
        <w:numPr>
          <w:ilvl w:val="0"/>
          <w:numId w:val="0"/>
        </w:numPr>
        <w:spacing w:line="500" w:lineRule="exact"/>
        <w:rPr>
          <w:rFonts w:hint="eastAsia" w:ascii="宋体" w:hAnsi="宋体"/>
          <w:b/>
          <w:bCs/>
          <w:sz w:val="21"/>
          <w:szCs w:val="21"/>
          <w:highlight w:val="none"/>
        </w:rPr>
      </w:pPr>
      <w:r>
        <w:rPr>
          <w:rFonts w:hint="eastAsia" w:ascii="宋体" w:hAnsi="宋体"/>
          <w:b/>
          <w:bCs/>
          <w:sz w:val="21"/>
          <w:szCs w:val="21"/>
          <w:highlight w:val="none"/>
          <w:lang w:eastAsia="zh-CN"/>
        </w:rPr>
        <w:t>（三）</w:t>
      </w:r>
      <w:r>
        <w:rPr>
          <w:rFonts w:hint="eastAsia" w:ascii="宋体" w:hAnsi="宋体"/>
          <w:b/>
          <w:bCs/>
          <w:sz w:val="21"/>
          <w:szCs w:val="21"/>
          <w:highlight w:val="none"/>
        </w:rPr>
        <w:t>信息安全产品</w:t>
      </w:r>
    </w:p>
    <w:p>
      <w:pPr>
        <w:spacing w:line="500" w:lineRule="exact"/>
        <w:ind w:firstLine="424" w:firstLineChars="202"/>
        <w:rPr>
          <w:rFonts w:hint="eastAsia" w:ascii="宋体" w:hAnsi="宋体" w:cs="宋体"/>
          <w:bCs/>
          <w:highlight w:val="none"/>
        </w:rPr>
      </w:pPr>
      <w:r>
        <w:rPr>
          <w:rFonts w:hint="eastAsia" w:ascii="宋体" w:hAnsi="宋体"/>
          <w:bCs/>
          <w:sz w:val="21"/>
          <w:szCs w:val="21"/>
          <w:highlight w:val="none"/>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r>
        <w:rPr>
          <w:rFonts w:hint="eastAsia" w:ascii="宋体" w:hAnsi="宋体" w:cs="宋体"/>
          <w:bCs w:val="0"/>
          <w:highlight w:val="none"/>
        </w:rPr>
        <w:t>第五章 投标文件格式</w:t>
      </w:r>
      <w:bookmarkEnd w:id="28"/>
      <w:bookmarkEnd w:id="29"/>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eastAsia="宋体"/>
          <w:kern w:val="0"/>
          <w:sz w:val="44"/>
          <w:szCs w:val="44"/>
          <w:highlight w:val="none"/>
          <w:lang w:eastAsia="zh-CN"/>
        </w:rPr>
      </w:pPr>
      <w:r>
        <w:rPr>
          <w:rFonts w:hint="eastAsia" w:ascii="宋体" w:hAnsi="宋体"/>
          <w:kern w:val="0"/>
          <w:sz w:val="44"/>
          <w:szCs w:val="44"/>
          <w:highlight w:val="none"/>
          <w:u w:val="single"/>
        </w:rPr>
        <w:t xml:space="preserve">                         </w:t>
      </w:r>
      <w:r>
        <w:rPr>
          <w:rFonts w:hint="eastAsia" w:ascii="宋体" w:hAnsi="宋体"/>
          <w:kern w:val="0"/>
          <w:sz w:val="44"/>
          <w:szCs w:val="44"/>
          <w:highlight w:val="none"/>
        </w:rPr>
        <w:t>（项目名称）</w:t>
      </w:r>
      <w:r>
        <w:rPr>
          <w:rFonts w:hint="eastAsia" w:ascii="宋体" w:hAnsi="宋体"/>
          <w:kern w:val="0"/>
          <w:sz w:val="44"/>
          <w:szCs w:val="44"/>
          <w:highlight w:val="none"/>
          <w:u w:val="single"/>
          <w:lang w:val="en-US" w:eastAsia="zh-CN"/>
        </w:rPr>
        <w:t xml:space="preserve">  </w:t>
      </w:r>
      <w:r>
        <w:rPr>
          <w:rFonts w:hint="eastAsia" w:ascii="宋体" w:hAnsi="宋体"/>
          <w:kern w:val="0"/>
          <w:sz w:val="44"/>
          <w:szCs w:val="44"/>
          <w:highlight w:val="none"/>
          <w:lang w:eastAsia="zh-CN"/>
        </w:rPr>
        <w:t>包</w:t>
      </w:r>
    </w:p>
    <w:p>
      <w:pPr>
        <w:widowControl/>
        <w:spacing w:line="384" w:lineRule="auto"/>
        <w:ind w:firstLine="2040" w:firstLineChars="850"/>
        <w:rPr>
          <w:rFonts w:hint="eastAsia" w:ascii="黑体" w:eastAsia="黑体"/>
          <w:color w:val="FF0000"/>
          <w:highlight w:val="none"/>
        </w:rPr>
      </w:pPr>
    </w:p>
    <w:p>
      <w:pPr>
        <w:pStyle w:val="8"/>
        <w:rPr>
          <w:rFonts w:hint="eastAsia" w:ascii="黑体" w:eastAsia="黑体"/>
          <w:color w:val="FF0000"/>
          <w:highlight w:val="none"/>
        </w:rPr>
      </w:pPr>
    </w:p>
    <w:p>
      <w:pPr>
        <w:pStyle w:val="16"/>
        <w:rPr>
          <w:rFonts w:hint="eastAsia"/>
          <w:highlight w:val="none"/>
        </w:rPr>
      </w:pPr>
    </w:p>
    <w:p>
      <w:pPr>
        <w:pStyle w:val="21"/>
        <w:rPr>
          <w:rFonts w:hint="eastAsia" w:ascii="Times New Roman" w:hAnsi="Times New Roman" w:cs="Times New Roman"/>
          <w:highlight w:val="none"/>
        </w:rPr>
      </w:pPr>
    </w:p>
    <w:p>
      <w:pPr>
        <w:widowControl/>
        <w:spacing w:line="384" w:lineRule="auto"/>
        <w:rPr>
          <w:rFonts w:hint="eastAsia" w:ascii="宋体" w:hAnsi="宋体"/>
          <w:kern w:val="0"/>
          <w:sz w:val="28"/>
          <w:szCs w:val="28"/>
          <w:highlight w:val="none"/>
        </w:rPr>
      </w:pPr>
    </w:p>
    <w:p>
      <w:pPr>
        <w:jc w:val="center"/>
        <w:rPr>
          <w:rFonts w:hint="eastAsia" w:ascii="宋体" w:hAnsi="宋体"/>
          <w:sz w:val="72"/>
          <w:szCs w:val="72"/>
          <w:highlight w:val="none"/>
        </w:rPr>
      </w:pPr>
      <w:r>
        <w:rPr>
          <w:rFonts w:hint="eastAsia" w:ascii="宋体" w:hAnsi="宋体"/>
          <w:sz w:val="72"/>
          <w:szCs w:val="72"/>
          <w:highlight w:val="none"/>
        </w:rPr>
        <w:t>投 标 文 件</w:t>
      </w:r>
    </w:p>
    <w:p>
      <w:pPr>
        <w:widowControl/>
        <w:spacing w:line="384" w:lineRule="auto"/>
        <w:ind w:firstLine="2380" w:firstLineChars="850"/>
        <w:rPr>
          <w:rFonts w:hint="eastAsia" w:ascii="宋体" w:hAnsi="宋体"/>
          <w:kern w:val="0"/>
          <w:sz w:val="28"/>
          <w:szCs w:val="28"/>
          <w:highlight w:val="none"/>
        </w:rPr>
      </w:pPr>
      <w:r>
        <w:rPr>
          <w:rFonts w:hint="eastAsia" w:ascii="宋体" w:hAnsi="宋体"/>
          <w:kern w:val="0"/>
          <w:sz w:val="28"/>
          <w:szCs w:val="28"/>
          <w:highlight w:val="none"/>
        </w:rPr>
        <w:t>项目编号：</w:t>
      </w:r>
    </w:p>
    <w:p>
      <w:pPr>
        <w:widowControl/>
        <w:spacing w:line="384" w:lineRule="auto"/>
        <w:ind w:firstLine="2240" w:firstLineChars="800"/>
        <w:rPr>
          <w:rFonts w:hint="eastAsia" w:ascii="宋体" w:hAnsi="宋体"/>
          <w:kern w:val="0"/>
          <w:sz w:val="28"/>
          <w:szCs w:val="28"/>
          <w:highlight w:val="none"/>
        </w:rPr>
      </w:pPr>
      <w:r>
        <w:rPr>
          <w:rFonts w:hint="eastAsia" w:ascii="宋体" w:hAnsi="宋体"/>
          <w:kern w:val="0"/>
          <w:sz w:val="28"/>
          <w:szCs w:val="28"/>
          <w:highlight w:val="none"/>
        </w:rPr>
        <w:t xml:space="preserve"> 交易编号：</w:t>
      </w:r>
    </w:p>
    <w:p>
      <w:pPr>
        <w:jc w:val="cente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ind w:left="1920" w:leftChars="800"/>
        <w:jc w:val="left"/>
        <w:rPr>
          <w:rFonts w:hint="eastAsia" w:ascii="宋体" w:hAnsi="宋体"/>
          <w:sz w:val="30"/>
          <w:szCs w:val="30"/>
          <w:highlight w:val="none"/>
        </w:rPr>
      </w:pPr>
      <w:r>
        <w:rPr>
          <w:rFonts w:hint="eastAsia" w:ascii="宋体" w:hAnsi="宋体"/>
          <w:sz w:val="30"/>
          <w:szCs w:val="30"/>
          <w:highlight w:val="none"/>
        </w:rPr>
        <w:t>采购人：</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投标人名称（全称并加盖公章）：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法定代表人或其委托代理人（签字或盖章）：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日期：    年   月   日</w:t>
      </w:r>
    </w:p>
    <w:p>
      <w:pPr>
        <w:snapToGrid w:val="0"/>
        <w:rPr>
          <w:rFonts w:hint="eastAsia" w:ascii="宋体" w:hAnsi="宋体"/>
          <w:highlight w:val="none"/>
        </w:rPr>
      </w:pPr>
    </w:p>
    <w:p>
      <w:pPr>
        <w:snapToGrid w:val="0"/>
        <w:rPr>
          <w:rFonts w:hint="eastAsia" w:ascii="宋体" w:hAnsi="宋体"/>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spacing w:line="360" w:lineRule="auto"/>
        <w:jc w:val="left"/>
        <w:rPr>
          <w:rFonts w:hint="eastAsia" w:ascii="宋体" w:hAnsi="宋体"/>
          <w:highlight w:val="none"/>
        </w:rPr>
      </w:pPr>
    </w:p>
    <w:p>
      <w:pPr>
        <w:spacing w:line="360" w:lineRule="auto"/>
        <w:jc w:val="left"/>
        <w:rPr>
          <w:rFonts w:hint="eastAsia" w:ascii="宋体" w:hAnsi="宋体"/>
          <w:sz w:val="28"/>
          <w:szCs w:val="28"/>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widowControl/>
        <w:snapToGrid w:val="0"/>
        <w:spacing w:line="480" w:lineRule="exact"/>
        <w:ind w:left="420"/>
        <w:jc w:val="center"/>
        <w:rPr>
          <w:rFonts w:hint="eastAsia" w:ascii="宋体" w:hAnsi="宋体"/>
          <w:sz w:val="30"/>
          <w:szCs w:val="30"/>
          <w:highlight w:val="none"/>
        </w:rPr>
      </w:pPr>
      <w:r>
        <w:rPr>
          <w:rFonts w:hint="eastAsia" w:ascii="宋体" w:hAnsi="宋体"/>
          <w:sz w:val="30"/>
          <w:szCs w:val="30"/>
          <w:highlight w:val="none"/>
        </w:rPr>
        <w:t>资格证明材料</w:t>
      </w:r>
    </w:p>
    <w:p>
      <w:pPr>
        <w:pStyle w:val="2"/>
        <w:rPr>
          <w:rFonts w:hint="eastAsia"/>
          <w:highlight w:val="none"/>
        </w:rPr>
      </w:pPr>
    </w:p>
    <w:p>
      <w:pPr>
        <w:numPr>
          <w:ilvl w:val="2"/>
          <w:numId w:val="19"/>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lang w:eastAsia="zh-CN"/>
        </w:rPr>
        <w:t>武陟县政府采购供应商资格信用承诺函</w:t>
      </w:r>
      <w:r>
        <w:rPr>
          <w:rFonts w:hint="eastAsia" w:ascii="宋体" w:hAnsi="宋体"/>
          <w:sz w:val="21"/>
          <w:szCs w:val="21"/>
          <w:highlight w:val="none"/>
        </w:rPr>
        <w:t>（详见格式）</w:t>
      </w:r>
      <w:r>
        <w:rPr>
          <w:rFonts w:hint="eastAsia" w:ascii="宋体" w:hAnsi="宋体"/>
          <w:sz w:val="21"/>
          <w:szCs w:val="21"/>
          <w:highlight w:val="none"/>
          <w:lang w:eastAsia="zh-CN"/>
        </w:rPr>
        <w:t>。</w:t>
      </w:r>
    </w:p>
    <w:p>
      <w:pPr>
        <w:numPr>
          <w:ilvl w:val="0"/>
          <w:numId w:val="0"/>
        </w:numPr>
        <w:spacing w:line="360" w:lineRule="auto"/>
        <w:ind w:firstLine="420" w:firstLineChars="200"/>
        <w:rPr>
          <w:rFonts w:hint="eastAsia" w:ascii="宋体" w:hAnsi="宋体" w:cs="宋体"/>
          <w:color w:val="auto"/>
          <w:sz w:val="21"/>
          <w:szCs w:val="21"/>
          <w:highlight w:val="none"/>
          <w:lang w:val="en-US" w:eastAsia="zh-CN"/>
        </w:rPr>
      </w:pPr>
      <w:r>
        <w:rPr>
          <w:rFonts w:hint="eastAsia" w:ascii="宋体" w:hAnsi="宋体" w:eastAsia="宋体"/>
          <w:color w:val="auto"/>
          <w:sz w:val="21"/>
          <w:szCs w:val="21"/>
          <w:highlight w:val="none"/>
          <w:lang w:val="en-US" w:eastAsia="zh-CN"/>
        </w:rPr>
        <w:t>2.本次采购</w:t>
      </w:r>
      <w:r>
        <w:rPr>
          <w:rFonts w:hint="eastAsia" w:ascii="宋体" w:hAnsi="宋体"/>
          <w:color w:val="auto"/>
          <w:sz w:val="21"/>
          <w:szCs w:val="21"/>
          <w:highlight w:val="none"/>
          <w:u w:val="single"/>
          <w:lang w:val="en-US" w:eastAsia="zh-CN"/>
        </w:rPr>
        <w:t xml:space="preserve"> </w:t>
      </w:r>
      <w:r>
        <w:rPr>
          <w:rFonts w:hint="eastAsia" w:ascii="宋体" w:hAnsi="宋体" w:eastAsia="宋体"/>
          <w:color w:val="auto"/>
          <w:sz w:val="21"/>
          <w:szCs w:val="21"/>
          <w:highlight w:val="none"/>
          <w:u w:val="single"/>
          <w:lang w:val="en-US" w:eastAsia="zh-CN"/>
        </w:rPr>
        <w:t>空调</w:t>
      </w:r>
      <w:r>
        <w:rPr>
          <w:rFonts w:hint="eastAsia" w:ascii="宋体" w:hAnsi="宋体"/>
          <w:color w:val="auto"/>
          <w:sz w:val="21"/>
          <w:szCs w:val="21"/>
          <w:highlight w:val="none"/>
          <w:u w:val="single"/>
          <w:lang w:val="en-US" w:eastAsia="zh-CN"/>
        </w:rPr>
        <w:t xml:space="preserve"> </w:t>
      </w:r>
      <w:r>
        <w:rPr>
          <w:rFonts w:hint="eastAsia" w:ascii="宋体" w:hAnsi="宋体" w:eastAsia="宋体"/>
          <w:color w:val="auto"/>
          <w:sz w:val="21"/>
          <w:szCs w:val="21"/>
          <w:highlight w:val="none"/>
          <w:lang w:val="en-US" w:eastAsia="zh-CN"/>
        </w:rPr>
        <w:t>产品提供依据国家确定的认证机构出具的、处于有效期之内的节能产品认证证书；</w:t>
      </w:r>
    </w:p>
    <w:p>
      <w:pPr>
        <w:numPr>
          <w:ilvl w:val="0"/>
          <w:numId w:val="0"/>
        </w:numPr>
        <w:spacing w:line="360" w:lineRule="auto"/>
        <w:ind w:firstLine="420" w:firstLineChars="200"/>
        <w:rPr>
          <w:rFonts w:hint="eastAsia" w:ascii="宋体" w:hAnsi="宋体"/>
          <w:sz w:val="21"/>
          <w:szCs w:val="21"/>
          <w:highlight w:val="none"/>
        </w:rPr>
      </w:pPr>
      <w:r>
        <w:rPr>
          <w:rFonts w:hint="eastAsia" w:ascii="宋体" w:hAnsi="宋体" w:cs="宋体"/>
          <w:sz w:val="21"/>
          <w:szCs w:val="21"/>
          <w:highlight w:val="none"/>
          <w:lang w:val="en-US" w:eastAsia="zh-CN"/>
        </w:rPr>
        <w:t>3.</w:t>
      </w:r>
      <w:r>
        <w:rPr>
          <w:rFonts w:hint="eastAsia" w:ascii="宋体" w:hAnsi="宋体" w:cs="宋体"/>
          <w:sz w:val="21"/>
          <w:szCs w:val="21"/>
          <w:highlight w:val="none"/>
        </w:rPr>
        <w:t>投标人及其法定代表人、委托代理人均无行贿犯罪记录（提供无行贿犯罪记录承诺书，详见格式）。</w:t>
      </w:r>
    </w:p>
    <w:p>
      <w:pPr>
        <w:numPr>
          <w:ilvl w:val="0"/>
          <w:numId w:val="0"/>
        </w:numPr>
        <w:spacing w:line="360" w:lineRule="auto"/>
        <w:ind w:firstLine="420" w:firstLineChars="200"/>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4.</w:t>
      </w:r>
      <w:r>
        <w:rPr>
          <w:rFonts w:hint="eastAsia" w:ascii="宋体" w:hAnsi="宋体"/>
          <w:sz w:val="21"/>
          <w:szCs w:val="21"/>
          <w:highlight w:val="none"/>
        </w:rPr>
        <w:t>提供经中国人民银行备案的第三方征信机构出具的有效期内的（未注明有效期的，自信用报告出具之日起有效期不得超过二年，如201</w:t>
      </w:r>
      <w:r>
        <w:rPr>
          <w:rFonts w:hint="eastAsia" w:ascii="宋体" w:hAnsi="宋体"/>
          <w:sz w:val="21"/>
          <w:szCs w:val="21"/>
          <w:highlight w:val="none"/>
          <w:lang w:val="en-US" w:eastAsia="zh-CN"/>
        </w:rPr>
        <w:t>9</w:t>
      </w:r>
      <w:r>
        <w:rPr>
          <w:rFonts w:hint="eastAsia" w:ascii="宋体" w:hAnsi="宋体"/>
          <w:sz w:val="21"/>
          <w:szCs w:val="21"/>
          <w:highlight w:val="none"/>
        </w:rPr>
        <w:t>年10月1日出具的信用报告，信用报告上未体现有效期的，有效期截止202</w:t>
      </w:r>
      <w:r>
        <w:rPr>
          <w:rFonts w:hint="eastAsia" w:ascii="宋体" w:hAnsi="宋体"/>
          <w:sz w:val="21"/>
          <w:szCs w:val="21"/>
          <w:highlight w:val="none"/>
          <w:lang w:val="en-US" w:eastAsia="zh-CN"/>
        </w:rPr>
        <w:t>1</w:t>
      </w:r>
      <w:r>
        <w:rPr>
          <w:rFonts w:hint="eastAsia" w:ascii="宋体" w:hAnsi="宋体"/>
          <w:sz w:val="21"/>
          <w:szCs w:val="21"/>
          <w:highlight w:val="none"/>
        </w:rPr>
        <w:t>年9月30日）信用报告，且信用等级达到A级及以上；并提供出具该信用报告的第三方征信机构在中国人民银行备案的证明材料。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sz w:val="21"/>
          <w:szCs w:val="21"/>
          <w:highlight w:val="none"/>
        </w:rPr>
      </w:pPr>
      <w:r>
        <w:rPr>
          <w:rFonts w:hint="eastAsia" w:ascii="宋体" w:hAnsi="宋体"/>
          <w:sz w:val="21"/>
          <w:szCs w:val="21"/>
          <w:highlight w:val="none"/>
          <w:lang w:val="en-US" w:eastAsia="zh-CN"/>
        </w:rPr>
        <w:t>5.</w:t>
      </w:r>
      <w:r>
        <w:rPr>
          <w:rFonts w:hint="eastAsia" w:ascii="宋体" w:hAnsi="宋体"/>
          <w:sz w:val="21"/>
          <w:szCs w:val="21"/>
          <w:highlight w:val="none"/>
        </w:rPr>
        <w:t>不得被列入失信被执行人、重大税收违法失信主体</w:t>
      </w:r>
      <w:r>
        <w:rPr>
          <w:rFonts w:hint="eastAsia" w:ascii="宋体" w:hAnsi="宋体"/>
          <w:sz w:val="21"/>
          <w:szCs w:val="21"/>
          <w:highlight w:val="none"/>
          <w:lang w:eastAsia="zh-CN"/>
        </w:rPr>
        <w:t>或</w:t>
      </w:r>
      <w:r>
        <w:rPr>
          <w:rFonts w:hint="eastAsia" w:ascii="宋体" w:hAnsi="宋体"/>
          <w:sz w:val="21"/>
          <w:szCs w:val="21"/>
          <w:highlight w:val="none"/>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hint="eastAsia" w:ascii="宋体" w:hAnsi="宋体"/>
          <w:b/>
          <w:color w:val="000000"/>
          <w:sz w:val="21"/>
          <w:szCs w:val="21"/>
          <w:highlight w:val="none"/>
        </w:rPr>
      </w:pPr>
      <w:r>
        <w:rPr>
          <w:rFonts w:hint="eastAsia" w:ascii="宋体" w:hAnsi="宋体"/>
          <w:b/>
          <w:color w:val="000000"/>
          <w:sz w:val="21"/>
          <w:szCs w:val="21"/>
          <w:highlight w:val="none"/>
        </w:rPr>
        <w:t>注：由采购人或采购代理机构对投标人进行资格审查，评标委员会不再对投标人进行资格审查。</w:t>
      </w:r>
    </w:p>
    <w:p>
      <w:pPr>
        <w:spacing w:line="440" w:lineRule="exact"/>
        <w:ind w:firstLine="600" w:firstLineChars="249"/>
        <w:rPr>
          <w:rFonts w:hint="eastAsia" w:ascii="宋体" w:hAnsi="宋体"/>
          <w:b/>
          <w:color w:val="FF0000"/>
          <w:szCs w:val="21"/>
          <w:highlight w:val="none"/>
        </w:rPr>
      </w:pPr>
    </w:p>
    <w:p>
      <w:pPr>
        <w:spacing w:line="360" w:lineRule="auto"/>
        <w:jc w:val="center"/>
        <w:rPr>
          <w:rFonts w:hint="eastAsia" w:ascii="宋体" w:hAnsi="宋体"/>
          <w:b/>
          <w:sz w:val="36"/>
          <w:szCs w:val="36"/>
          <w:highlight w:val="none"/>
        </w:rPr>
      </w:pPr>
    </w:p>
    <w:p>
      <w:pPr>
        <w:spacing w:line="360" w:lineRule="auto"/>
        <w:jc w:val="center"/>
        <w:rPr>
          <w:rFonts w:hint="eastAsia" w:ascii="宋体" w:hAnsi="宋体"/>
          <w:b/>
          <w:sz w:val="36"/>
          <w:szCs w:val="36"/>
          <w:highlight w:val="none"/>
        </w:rPr>
      </w:pPr>
    </w:p>
    <w:p>
      <w:pPr>
        <w:pStyle w:val="2"/>
        <w:rPr>
          <w:rFonts w:hint="eastAsia" w:ascii="宋体" w:hAnsi="宋体"/>
          <w:b/>
          <w:sz w:val="36"/>
          <w:szCs w:val="36"/>
          <w:highlight w:val="none"/>
        </w:rPr>
      </w:pPr>
    </w:p>
    <w:p>
      <w:pPr>
        <w:rPr>
          <w:rFonts w:hint="eastAsia"/>
          <w:highlight w:val="none"/>
        </w:rPr>
      </w:pPr>
    </w:p>
    <w:p>
      <w:pPr>
        <w:rPr>
          <w:rFonts w:hint="eastAsia"/>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宋体" w:hAnsi="宋体" w:eastAsia="宋体" w:cs="宋体"/>
          <w:b/>
          <w:bCs/>
          <w:color w:val="000000"/>
          <w:spacing w:val="0"/>
          <w:w w:val="100"/>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宋体" w:hAnsi="宋体" w:eastAsia="宋体" w:cs="宋体"/>
          <w:b/>
          <w:bCs/>
          <w:color w:val="000000"/>
          <w:spacing w:val="0"/>
          <w:w w:val="100"/>
          <w:sz w:val="30"/>
          <w:szCs w:val="30"/>
          <w:highlight w:val="none"/>
          <w:lang w:eastAsia="zh-CN"/>
        </w:rPr>
        <w:t>武陟县</w:t>
      </w:r>
      <w:r>
        <w:rPr>
          <w:rFonts w:hint="eastAsia" w:ascii="宋体" w:hAnsi="宋体" w:eastAsia="宋体" w:cs="宋体"/>
          <w:b/>
          <w:bCs/>
          <w:color w:val="000000"/>
          <w:spacing w:val="0"/>
          <w:w w:val="100"/>
          <w:sz w:val="30"/>
          <w:szCs w:val="30"/>
          <w:highlight w:val="none"/>
        </w:rPr>
        <w:t>政府采购供应商资格信用承诺函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仿宋" w:hAnsi="仿宋" w:eastAsia="仿宋" w:cs="仿宋"/>
          <w:color w:val="000000"/>
          <w:spacing w:val="0"/>
          <w:w w:val="100"/>
          <w:sz w:val="32"/>
          <w:szCs w:val="32"/>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致</w:t>
      </w:r>
      <w:r>
        <w:rPr>
          <w:rFonts w:hint="eastAsia" w:ascii="宋体" w:hAnsi="宋体" w:eastAsia="宋体" w:cs="宋体"/>
          <w:color w:val="000000"/>
          <w:spacing w:val="0"/>
          <w:w w:val="100"/>
          <w:sz w:val="21"/>
          <w:szCs w:val="21"/>
          <w:highlight w:val="none"/>
          <w:u w:val="single" w:color="auto"/>
        </w:rPr>
        <w:t>（采购人或采购代理机构）</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供应商名称：</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统一社会信用代码：</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供应商地址：</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若我单位承诺不实</w:t>
      </w:r>
      <w:r>
        <w:rPr>
          <w:rFonts w:hint="eastAsia" w:ascii="宋体" w:hAnsi="宋体" w:eastAsia="宋体" w:cs="宋体"/>
          <w:color w:val="000000"/>
          <w:spacing w:val="0"/>
          <w:w w:val="100"/>
          <w:sz w:val="21"/>
          <w:szCs w:val="21"/>
          <w:highlight w:val="none"/>
          <w:lang w:eastAsia="zh-CN"/>
        </w:rPr>
        <w:t>，</w:t>
      </w:r>
      <w:r>
        <w:rPr>
          <w:rFonts w:hint="eastAsia" w:ascii="宋体" w:hAnsi="宋体" w:eastAsia="宋体" w:cs="宋体"/>
          <w:color w:val="000000"/>
          <w:spacing w:val="0"/>
          <w:w w:val="100"/>
          <w:sz w:val="21"/>
          <w:szCs w:val="21"/>
          <w:highlight w:val="none"/>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承诺供应商（全称并加盖公章）：</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法定代表人或授权代表(签字或签章)：</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日期：     年</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 xml:space="preserve">  月  </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注：1.供应商须在投标文件中按此模板提供承诺函，未提供视为未实质性响应招标文件要求，按无效投标处理。</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2.供应商的法定代表人（其他组织的为负责人）或者授权代表的签字或盖章应真实、有效，如由授权代表签字或盖章的，应提供 “法定代表人授权书”。</w:t>
      </w:r>
    </w:p>
    <w:p>
      <w:pPr>
        <w:pStyle w:val="17"/>
        <w:ind w:right="560"/>
        <w:jc w:val="both"/>
        <w:rPr>
          <w:rFonts w:hint="eastAsia"/>
          <w:color w:val="000000"/>
          <w:szCs w:val="21"/>
          <w:highlight w:val="none"/>
        </w:rPr>
      </w:pPr>
    </w:p>
    <w:p>
      <w:pPr>
        <w:pStyle w:val="17"/>
        <w:ind w:right="560"/>
        <w:jc w:val="center"/>
        <w:rPr>
          <w:rFonts w:hint="eastAsia"/>
          <w:b/>
          <w:bCs/>
          <w:color w:val="auto"/>
          <w:kern w:val="2"/>
          <w:sz w:val="30"/>
          <w:szCs w:val="30"/>
          <w:highlight w:val="none"/>
        </w:rPr>
      </w:pPr>
      <w:r>
        <w:rPr>
          <w:rFonts w:hint="eastAsia"/>
          <w:b/>
          <w:bCs/>
          <w:color w:val="auto"/>
          <w:kern w:val="2"/>
          <w:sz w:val="30"/>
          <w:szCs w:val="30"/>
          <w:highlight w:val="none"/>
        </w:rPr>
        <w:t>无行贿犯罪记录承诺书</w:t>
      </w:r>
    </w:p>
    <w:p>
      <w:pPr>
        <w:spacing w:after="312" w:afterLines="100" w:line="440" w:lineRule="exact"/>
        <w:rPr>
          <w:rFonts w:hint="eastAsia" w:ascii="宋体" w:hAnsi="宋体"/>
          <w:position w:val="-7"/>
          <w:szCs w:val="21"/>
          <w:highlight w:val="none"/>
        </w:rPr>
      </w:pPr>
    </w:p>
    <w:p>
      <w:pPr>
        <w:spacing w:after="312" w:afterLines="100" w:line="360" w:lineRule="auto"/>
        <w:rPr>
          <w:rFonts w:hint="eastAsia" w:ascii="宋体" w:hAnsi="宋体"/>
          <w:sz w:val="21"/>
          <w:szCs w:val="21"/>
          <w:highlight w:val="none"/>
        </w:rPr>
      </w:pPr>
      <w:r>
        <w:rPr>
          <w:rFonts w:hint="eastAsia" w:ascii="宋体" w:hAnsi="宋体"/>
          <w:position w:val="-7"/>
          <w:sz w:val="21"/>
          <w:szCs w:val="21"/>
          <w:highlight w:val="none"/>
          <w:u w:val="single"/>
        </w:rPr>
        <w:t xml:space="preserve">                   </w:t>
      </w:r>
      <w:r>
        <w:rPr>
          <w:rFonts w:hint="eastAsia" w:ascii="宋体" w:hAnsi="宋体"/>
          <w:sz w:val="21"/>
          <w:szCs w:val="21"/>
          <w:highlight w:val="none"/>
        </w:rPr>
        <w:t>（采购人名称）：</w:t>
      </w:r>
    </w:p>
    <w:p>
      <w:pPr>
        <w:spacing w:line="360" w:lineRule="auto"/>
        <w:ind w:firstLine="420" w:firstLineChars="200"/>
        <w:rPr>
          <w:rFonts w:hint="eastAsia" w:ascii="宋体" w:hAnsi="宋体"/>
          <w:sz w:val="21"/>
          <w:szCs w:val="21"/>
          <w:highlight w:val="none"/>
          <w:shd w:val="clear" w:color="auto" w:fill="FFFFFF"/>
        </w:rPr>
      </w:pPr>
      <w:r>
        <w:rPr>
          <w:rFonts w:hint="eastAsia" w:ascii="宋体" w:hAnsi="宋体"/>
          <w:sz w:val="21"/>
          <w:szCs w:val="21"/>
          <w:highlight w:val="none"/>
        </w:rPr>
        <w:t>我方在此声明，我方在</w:t>
      </w:r>
      <w:r>
        <w:rPr>
          <w:rFonts w:hint="eastAsia" w:ascii="宋体" w:hAnsi="宋体"/>
          <w:sz w:val="21"/>
          <w:szCs w:val="21"/>
          <w:highlight w:val="none"/>
          <w:u w:val="single"/>
        </w:rPr>
        <w:t xml:space="preserve"> </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u w:val="single"/>
        </w:rPr>
        <w:t xml:space="preserve">  </w:t>
      </w:r>
      <w:r>
        <w:rPr>
          <w:rFonts w:hint="eastAsia" w:ascii="宋体" w:hAnsi="宋体"/>
          <w:sz w:val="21"/>
          <w:szCs w:val="21"/>
          <w:highlight w:val="none"/>
          <w:u w:val="none"/>
        </w:rPr>
        <w:t>项目</w:t>
      </w:r>
      <w:r>
        <w:rPr>
          <w:rFonts w:hint="eastAsia" w:ascii="宋体" w:hAnsi="宋体"/>
          <w:sz w:val="21"/>
          <w:szCs w:val="21"/>
          <w:highlight w:val="none"/>
        </w:rPr>
        <w:t>招投标过程中所涉及的</w:t>
      </w:r>
      <w:r>
        <w:rPr>
          <w:rFonts w:hint="eastAsia" w:ascii="宋体" w:hAnsi="宋体"/>
          <w:sz w:val="21"/>
          <w:szCs w:val="21"/>
          <w:highlight w:val="none"/>
          <w:shd w:val="clear" w:color="auto" w:fill="FFFFFF"/>
        </w:rPr>
        <w:t>包括</w:t>
      </w:r>
      <w:r>
        <w:rPr>
          <w:rFonts w:ascii="宋体" w:hAnsi="宋体"/>
          <w:sz w:val="21"/>
          <w:szCs w:val="21"/>
          <w:highlight w:val="none"/>
          <w:shd w:val="clear" w:color="auto" w:fill="FFFFFF"/>
        </w:rPr>
        <w:t>法人</w:t>
      </w:r>
      <w:r>
        <w:rPr>
          <w:rFonts w:hint="eastAsia" w:ascii="宋体" w:hAnsi="宋体"/>
          <w:sz w:val="21"/>
          <w:szCs w:val="21"/>
          <w:highlight w:val="none"/>
          <w:shd w:val="clear" w:color="auto" w:fill="FFFFFF"/>
        </w:rPr>
        <w:t>、</w:t>
      </w:r>
      <w:r>
        <w:rPr>
          <w:rFonts w:ascii="宋体" w:hAnsi="宋体"/>
          <w:sz w:val="21"/>
          <w:szCs w:val="21"/>
          <w:highlight w:val="none"/>
          <w:shd w:val="clear" w:color="auto" w:fill="FFFFFF"/>
        </w:rPr>
        <w:t>法定代表人</w:t>
      </w:r>
      <w:r>
        <w:rPr>
          <w:rFonts w:hint="eastAsia" w:ascii="宋体" w:hAnsi="宋体"/>
          <w:sz w:val="21"/>
          <w:szCs w:val="21"/>
          <w:highlight w:val="none"/>
          <w:shd w:val="clear" w:color="auto" w:fill="FFFFFF"/>
        </w:rPr>
        <w:t>、委托代理人均无行贿犯罪记录。</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特此承诺</w:t>
      </w:r>
    </w:p>
    <w:p>
      <w:pPr>
        <w:spacing w:line="360" w:lineRule="auto"/>
        <w:ind w:firstLine="420" w:firstLineChars="200"/>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jc w:val="left"/>
        <w:rPr>
          <w:rFonts w:hint="eastAsia" w:ascii="宋体" w:hAnsi="宋体"/>
          <w:szCs w:val="21"/>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一、投标承诺函</w:t>
      </w:r>
    </w:p>
    <w:p>
      <w:pPr>
        <w:adjustRightInd w:val="0"/>
        <w:spacing w:line="470" w:lineRule="exact"/>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color w:val="auto"/>
          <w:sz w:val="21"/>
          <w:szCs w:val="21"/>
          <w:highlight w:val="none"/>
        </w:rPr>
        <w:t>（交</w:t>
      </w:r>
      <w:r>
        <w:rPr>
          <w:rFonts w:hint="eastAsia" w:ascii="宋体" w:hAnsi="宋体"/>
          <w:sz w:val="21"/>
          <w:szCs w:val="21"/>
          <w:highlight w:val="none"/>
        </w:rPr>
        <w:t>易编号：</w:t>
      </w:r>
      <w:r>
        <w:rPr>
          <w:rFonts w:hint="eastAsia" w:ascii="宋体" w:hAnsi="宋体"/>
          <w:sz w:val="21"/>
          <w:szCs w:val="21"/>
          <w:highlight w:val="none"/>
          <w:u w:val="single"/>
        </w:rPr>
        <w:t xml:space="preserve">      </w:t>
      </w:r>
      <w:r>
        <w:rPr>
          <w:rFonts w:hint="eastAsia" w:ascii="宋体" w:hAnsi="宋体"/>
          <w:sz w:val="21"/>
          <w:szCs w:val="21"/>
          <w:highlight w:val="none"/>
        </w:rPr>
        <w:t>）的投标人，根据招标文件要求，现郑重承诺如下：</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具备《中华人民共和国政府采购法》第二十二条第一款和本项目规定的条件。</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我公司同意按招标文件中的规定，认定本项目投标有效期为</w:t>
      </w:r>
      <w:r>
        <w:rPr>
          <w:rFonts w:hint="eastAsia" w:ascii="宋体" w:hAnsi="宋体"/>
          <w:sz w:val="21"/>
          <w:szCs w:val="21"/>
          <w:highlight w:val="none"/>
          <w:u w:val="single"/>
        </w:rPr>
        <w:t xml:space="preserve">     </w:t>
      </w:r>
      <w:r>
        <w:rPr>
          <w:rFonts w:hint="eastAsia" w:ascii="宋体" w:hAnsi="宋体"/>
          <w:sz w:val="21"/>
          <w:szCs w:val="21"/>
          <w:highlight w:val="none"/>
        </w:rPr>
        <w:t>日历天。</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参加本次招标采购活动，不存在与单位负责人为同一人或者存在直接控股、管理关系的其他投标人参与同一合同项下的政府采购活动的行为。    </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参加本次招标采购活动，不存在为采购项目提供整体设计、规范编制或者项目管理、监理、检测等服务的行为。</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参加本次招标采购活动，不存在和其他投标人在同一合同项下的采购项目中，同时委托同一个自然人、同一家庭的人员、同一单位的人员作为代理人的行为。</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投标人和其法定代表人及其委托代理人没有行贿犯罪行为。</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与本投标有关的一切往来通讯请寄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 xml:space="preserve">地址：                     电话： </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电子邮箱：</w:t>
      </w:r>
    </w:p>
    <w:p>
      <w:pPr>
        <w:adjustRightInd w:val="0"/>
        <w:spacing w:line="470" w:lineRule="exact"/>
        <w:ind w:firstLine="1785" w:firstLineChars="850"/>
        <w:jc w:val="left"/>
        <w:textAlignment w:val="baseline"/>
        <w:rPr>
          <w:rFonts w:hint="eastAsia" w:ascii="宋体" w:hAnsi="宋体"/>
          <w:sz w:val="21"/>
          <w:szCs w:val="21"/>
          <w:highlight w:val="none"/>
        </w:rPr>
      </w:pP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pStyle w:val="2"/>
        <w:rPr>
          <w:rFonts w:hint="eastAsia" w:ascii="宋体" w:hAnsi="宋体"/>
          <w:szCs w:val="21"/>
          <w:highlight w:val="none"/>
        </w:rPr>
      </w:pPr>
    </w:p>
    <w:p>
      <w:pPr>
        <w:rPr>
          <w:rFonts w:hint="eastAsia"/>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二、承诺书</w:t>
      </w:r>
    </w:p>
    <w:p>
      <w:pPr>
        <w:adjustRightInd w:val="0"/>
        <w:spacing w:line="360" w:lineRule="auto"/>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360" w:lineRule="auto"/>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z w:val="21"/>
          <w:szCs w:val="21"/>
          <w:highlight w:val="none"/>
        </w:rPr>
        <w:t>（交易编号：</w:t>
      </w:r>
      <w:r>
        <w:rPr>
          <w:rFonts w:hint="eastAsia" w:ascii="宋体" w:hAnsi="宋体"/>
          <w:sz w:val="21"/>
          <w:szCs w:val="21"/>
          <w:highlight w:val="none"/>
          <w:u w:val="single"/>
        </w:rPr>
        <w:t xml:space="preserve">      </w:t>
      </w:r>
      <w:r>
        <w:rPr>
          <w:rFonts w:hint="eastAsia" w:ascii="宋体" w:hAnsi="宋体"/>
          <w:sz w:val="21"/>
          <w:szCs w:val="21"/>
          <w:highlight w:val="none"/>
        </w:rPr>
        <w:t>）的投标人，现郑重承诺如下：</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在本次招标投标活动中，我公司存在下列情形之一的，自愿向采购人缴纳</w:t>
      </w:r>
      <w:r>
        <w:rPr>
          <w:rFonts w:hint="eastAsia" w:ascii="宋体" w:hAnsi="宋体"/>
          <w:sz w:val="21"/>
          <w:szCs w:val="21"/>
          <w:highlight w:val="none"/>
          <w:lang w:eastAsia="zh-CN"/>
        </w:rPr>
        <w:t>本招标文件第二章投标人须知前附表中规定的</w:t>
      </w:r>
      <w:r>
        <w:rPr>
          <w:rFonts w:hint="eastAsia" w:ascii="宋体" w:hAnsi="宋体"/>
          <w:sz w:val="21"/>
          <w:szCs w:val="21"/>
          <w:highlight w:val="none"/>
        </w:rPr>
        <w:t>投标保证金</w:t>
      </w:r>
      <w:r>
        <w:rPr>
          <w:rFonts w:hint="eastAsia" w:ascii="宋体" w:hAnsi="宋体"/>
          <w:color w:val="auto"/>
          <w:sz w:val="21"/>
          <w:szCs w:val="21"/>
          <w:highlight w:val="none"/>
          <w:lang w:eastAsia="zh-CN"/>
        </w:rPr>
        <w:t>金额</w:t>
      </w:r>
      <w:r>
        <w:rPr>
          <w:rFonts w:hint="eastAsia" w:ascii="宋体" w:hAnsi="宋体"/>
          <w:sz w:val="21"/>
          <w:szCs w:val="21"/>
          <w:highlight w:val="none"/>
        </w:rPr>
        <w:t>，由采购人没收，因此产生的一切后果和责任由我公司承担，我公司放弃对此提出的任何异议和权利：</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（1）在投标截止时间后或投标有效期内撤回投标文件的；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（2）在投标文件中提供虚假材料的；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（3）如我公司中标，除因不可抗力或招标文件认可的情形以外，我公司不与采购人签订合同的；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（4）我公司与采购人、其他投标人或者采购代理机构恶意串通的。</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r>
        <w:rPr>
          <w:rFonts w:hint="eastAsia" w:ascii="宋体" w:hAnsi="宋体"/>
          <w:sz w:val="21"/>
          <w:szCs w:val="21"/>
          <w:highlight w:val="none"/>
        </w:rPr>
        <w:t>特此承诺</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1"/>
        <w:rPr>
          <w:rFonts w:hint="eastAsia" w:ascii="Times New Roman" w:hAnsi="Times New Roman" w:cs="Times New Roman"/>
          <w:highlight w:val="none"/>
        </w:rPr>
      </w:pPr>
    </w:p>
    <w:p>
      <w:pPr>
        <w:adjustRightInd w:val="0"/>
        <w:spacing w:line="330" w:lineRule="exact"/>
        <w:jc w:val="left"/>
        <w:textAlignment w:val="baseline"/>
        <w:rPr>
          <w:rFonts w:hint="eastAsia" w:ascii="宋体" w:hAnsi="宋体"/>
          <w:szCs w:val="21"/>
          <w:highlight w:val="none"/>
        </w:rPr>
      </w:pPr>
    </w:p>
    <w:p>
      <w:pPr>
        <w:spacing w:line="360" w:lineRule="auto"/>
        <w:jc w:val="center"/>
        <w:rPr>
          <w:rFonts w:ascii="宋体" w:hAnsi="宋体"/>
          <w:b/>
          <w:bCs/>
          <w:sz w:val="32"/>
          <w:szCs w:val="32"/>
          <w:highlight w:val="none"/>
        </w:rPr>
      </w:pPr>
      <w:r>
        <w:rPr>
          <w:rFonts w:hint="eastAsia" w:ascii="宋体" w:hAnsi="宋体"/>
          <w:b/>
          <w:bCs/>
          <w:sz w:val="32"/>
          <w:szCs w:val="32"/>
          <w:highlight w:val="none"/>
        </w:rPr>
        <w:t>三、招标代理服务费承诺函</w:t>
      </w:r>
    </w:p>
    <w:p>
      <w:pPr>
        <w:widowControl/>
        <w:shd w:val="clear" w:color="auto" w:fill="FFFFFF"/>
        <w:rPr>
          <w:rFonts w:hint="eastAsia" w:ascii="微软雅黑" w:hAnsi="微软雅黑" w:eastAsia="微软雅黑"/>
          <w:spacing w:val="8"/>
          <w:kern w:val="0"/>
          <w:sz w:val="25"/>
          <w:szCs w:val="25"/>
          <w:highlight w:val="none"/>
        </w:rPr>
      </w:pPr>
      <w:r>
        <w:rPr>
          <w:rFonts w:hint="eastAsia" w:ascii="宋体" w:hAnsi="宋体"/>
          <w:spacing w:val="8"/>
          <w:kern w:val="0"/>
          <w:highlight w:val="none"/>
          <w:shd w:val="clear" w:color="auto" w:fill="FFFFFF"/>
        </w:rPr>
        <w:t xml:space="preserve"> </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致（采购人及采购代理机构） ：</w:t>
      </w:r>
    </w:p>
    <w:p>
      <w:pPr>
        <w:widowControl/>
        <w:shd w:val="clear" w:color="auto" w:fill="FFFFFF"/>
        <w:spacing w:line="360" w:lineRule="auto"/>
        <w:ind w:firstLine="480"/>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我们在贵公司组织的</w:t>
      </w:r>
      <w:r>
        <w:rPr>
          <w:rFonts w:hint="eastAsia" w:ascii="宋体" w:hAnsi="宋体"/>
          <w:spacing w:val="8"/>
          <w:kern w:val="0"/>
          <w:sz w:val="21"/>
          <w:szCs w:val="21"/>
          <w:highlight w:val="none"/>
          <w:u w:val="single"/>
          <w:shd w:val="clear" w:color="auto" w:fill="FFFFFF"/>
          <w:lang w:val="en-US" w:eastAsia="zh-CN"/>
        </w:rPr>
        <w:t xml:space="preserve">          </w:t>
      </w:r>
      <w:r>
        <w:rPr>
          <w:rFonts w:hint="eastAsia" w:ascii="宋体" w:hAnsi="宋体"/>
          <w:spacing w:val="8"/>
          <w:kern w:val="0"/>
          <w:sz w:val="21"/>
          <w:szCs w:val="21"/>
          <w:highlight w:val="none"/>
          <w:shd w:val="clear" w:color="auto" w:fill="FFFFFF"/>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pacing w:val="8"/>
          <w:kern w:val="0"/>
          <w:sz w:val="21"/>
          <w:szCs w:val="21"/>
          <w:highlight w:val="none"/>
          <w:shd w:val="clear" w:color="auto" w:fill="FFFFFF"/>
          <w:lang w:val="en-US" w:eastAsia="zh-CN"/>
        </w:rPr>
        <w:t>,(</w:t>
      </w:r>
      <w:r>
        <w:rPr>
          <w:rFonts w:hint="eastAsia" w:ascii="宋体" w:hAnsi="宋体"/>
          <w:spacing w:val="8"/>
          <w:kern w:val="0"/>
          <w:sz w:val="21"/>
          <w:szCs w:val="21"/>
          <w:highlight w:val="none"/>
          <w:shd w:val="clear" w:color="auto" w:fill="FFFFFF"/>
        </w:rPr>
        <w:t>交易编号：</w:t>
      </w:r>
      <w:r>
        <w:rPr>
          <w:rFonts w:hint="eastAsia" w:ascii="宋体" w:hAnsi="宋体"/>
          <w:spacing w:val="8"/>
          <w:kern w:val="0"/>
          <w:sz w:val="21"/>
          <w:szCs w:val="21"/>
          <w:highlight w:val="none"/>
          <w:u w:val="single"/>
          <w:shd w:val="clear" w:color="auto" w:fill="FFFFFF"/>
        </w:rPr>
        <w:t xml:space="preserve">       </w:t>
      </w:r>
      <w:r>
        <w:rPr>
          <w:rFonts w:hint="eastAsia" w:ascii="宋体" w:hAnsi="宋体"/>
          <w:spacing w:val="8"/>
          <w:kern w:val="0"/>
          <w:sz w:val="21"/>
          <w:szCs w:val="21"/>
          <w:highlight w:val="none"/>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特此承诺。</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 xml:space="preserve"> </w:t>
      </w:r>
    </w:p>
    <w:p>
      <w:pPr>
        <w:spacing w:before="156" w:beforeLines="50" w:after="156" w:afterLines="50" w:line="360" w:lineRule="auto"/>
        <w:rPr>
          <w:rFonts w:hint="eastAsia" w:ascii="宋体" w:hAnsi="宋体"/>
          <w:sz w:val="21"/>
          <w:szCs w:val="21"/>
          <w:highlight w:val="none"/>
        </w:rPr>
      </w:pPr>
      <w:r>
        <w:rPr>
          <w:rFonts w:hint="eastAsia" w:ascii="宋体" w:hAnsi="宋体"/>
          <w:spacing w:val="8"/>
          <w:kern w:val="0"/>
          <w:sz w:val="21"/>
          <w:szCs w:val="21"/>
          <w:highlight w:val="none"/>
          <w:shd w:val="clear" w:color="auto" w:fill="FFFFFF"/>
        </w:rPr>
        <w:t xml:space="preserve">                   </w:t>
      </w: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 xml:space="preserve">    投标人名称（全称并加盖公章）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法定代表人或其委托代理人（签字或盖章）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投标人名称</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注册地址</w:t>
            </w:r>
          </w:p>
        </w:tc>
        <w:tc>
          <w:tcPr>
            <w:tcW w:w="2342" w:type="dxa"/>
            <w:gridSpan w:val="3"/>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邮政编码</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联系方式</w:t>
            </w: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联系人</w:t>
            </w:r>
          </w:p>
        </w:tc>
        <w:tc>
          <w:tcPr>
            <w:tcW w:w="1304" w:type="dxa"/>
            <w:gridSpan w:val="2"/>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电话</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1"/>
                <w:szCs w:val="21"/>
                <w:highlight w:val="none"/>
              </w:rPr>
            </w:pP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传真</w:t>
            </w:r>
          </w:p>
        </w:tc>
        <w:tc>
          <w:tcPr>
            <w:tcW w:w="1304" w:type="dxa"/>
            <w:gridSpan w:val="2"/>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网址</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营业执照号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税务登记证号</w:t>
            </w:r>
          </w:p>
        </w:tc>
        <w:tc>
          <w:tcPr>
            <w:tcW w:w="6412" w:type="dxa"/>
            <w:gridSpan w:val="8"/>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组织机构代码证号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资质证书证号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法定代表人</w:t>
            </w: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姓名</w:t>
            </w:r>
          </w:p>
        </w:tc>
        <w:tc>
          <w:tcPr>
            <w:tcW w:w="1030" w:type="dxa"/>
            <w:noWrap w:val="0"/>
            <w:vAlign w:val="center"/>
          </w:tcPr>
          <w:p>
            <w:pPr>
              <w:spacing w:line="360" w:lineRule="auto"/>
              <w:jc w:val="center"/>
              <w:rPr>
                <w:rFonts w:hint="eastAsia" w:ascii="宋体" w:hAnsi="宋体"/>
                <w:sz w:val="21"/>
                <w:szCs w:val="21"/>
                <w:highlight w:val="none"/>
              </w:rPr>
            </w:pPr>
          </w:p>
        </w:tc>
        <w:tc>
          <w:tcPr>
            <w:tcW w:w="788"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职务</w:t>
            </w:r>
          </w:p>
        </w:tc>
        <w:tc>
          <w:tcPr>
            <w:tcW w:w="1440" w:type="dxa"/>
            <w:gridSpan w:val="2"/>
            <w:noWrap w:val="0"/>
            <w:vAlign w:val="center"/>
          </w:tcPr>
          <w:p>
            <w:pPr>
              <w:spacing w:line="360" w:lineRule="auto"/>
              <w:jc w:val="center"/>
              <w:rPr>
                <w:rFonts w:hint="eastAsia" w:ascii="宋体" w:hAnsi="宋体"/>
                <w:sz w:val="21"/>
                <w:szCs w:val="21"/>
                <w:highlight w:val="none"/>
              </w:rPr>
            </w:pPr>
          </w:p>
        </w:tc>
        <w:tc>
          <w:tcPr>
            <w:tcW w:w="7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电话</w:t>
            </w:r>
          </w:p>
        </w:tc>
        <w:tc>
          <w:tcPr>
            <w:tcW w:w="1328"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注册资金</w:t>
            </w:r>
          </w:p>
        </w:tc>
        <w:tc>
          <w:tcPr>
            <w:tcW w:w="2068" w:type="dxa"/>
            <w:gridSpan w:val="2"/>
            <w:noWrap w:val="0"/>
            <w:vAlign w:val="center"/>
          </w:tcPr>
          <w:p>
            <w:pPr>
              <w:spacing w:line="360" w:lineRule="auto"/>
              <w:jc w:val="center"/>
              <w:rPr>
                <w:rFonts w:hint="eastAsia" w:ascii="宋体" w:hAnsi="宋体"/>
                <w:sz w:val="21"/>
                <w:szCs w:val="21"/>
                <w:highlight w:val="none"/>
              </w:rPr>
            </w:pPr>
          </w:p>
        </w:tc>
        <w:tc>
          <w:tcPr>
            <w:tcW w:w="2228" w:type="dxa"/>
            <w:gridSpan w:val="4"/>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成立时间</w:t>
            </w:r>
          </w:p>
        </w:tc>
        <w:tc>
          <w:tcPr>
            <w:tcW w:w="2116" w:type="dxa"/>
            <w:gridSpan w:val="2"/>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开户银行</w:t>
            </w:r>
          </w:p>
        </w:tc>
        <w:tc>
          <w:tcPr>
            <w:tcW w:w="2068" w:type="dxa"/>
            <w:gridSpan w:val="2"/>
            <w:noWrap w:val="0"/>
            <w:vAlign w:val="center"/>
          </w:tcPr>
          <w:p>
            <w:pPr>
              <w:spacing w:line="360" w:lineRule="auto"/>
              <w:jc w:val="center"/>
              <w:rPr>
                <w:rFonts w:hint="eastAsia" w:ascii="宋体" w:hAnsi="宋体"/>
                <w:sz w:val="21"/>
                <w:szCs w:val="21"/>
                <w:highlight w:val="none"/>
              </w:rPr>
            </w:pPr>
          </w:p>
        </w:tc>
        <w:tc>
          <w:tcPr>
            <w:tcW w:w="2228" w:type="dxa"/>
            <w:gridSpan w:val="4"/>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账号</w:t>
            </w:r>
          </w:p>
        </w:tc>
        <w:tc>
          <w:tcPr>
            <w:tcW w:w="2116" w:type="dxa"/>
            <w:gridSpan w:val="2"/>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经营范围</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备注</w:t>
            </w:r>
          </w:p>
        </w:tc>
        <w:tc>
          <w:tcPr>
            <w:tcW w:w="6412" w:type="dxa"/>
            <w:gridSpan w:val="8"/>
            <w:noWrap w:val="0"/>
            <w:vAlign w:val="center"/>
          </w:tcPr>
          <w:p>
            <w:pPr>
              <w:spacing w:line="360" w:lineRule="auto"/>
              <w:jc w:val="center"/>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注：投标人可根据实际情况自行添加表格内容。</w:t>
      </w:r>
    </w:p>
    <w:p>
      <w:pPr>
        <w:spacing w:line="360" w:lineRule="auto"/>
        <w:rPr>
          <w:rFonts w:hint="eastAsia" w:ascii="宋体" w:hAnsi="宋体"/>
          <w:sz w:val="21"/>
          <w:szCs w:val="21"/>
          <w:highlight w:val="none"/>
        </w:rPr>
      </w:pP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五、开标一览表</w:t>
      </w:r>
    </w:p>
    <w:p>
      <w:pPr>
        <w:pStyle w:val="8"/>
        <w:rPr>
          <w:rFonts w:hint="eastAsia" w:eastAsia="宋体"/>
          <w:highlight w:val="none"/>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交易编号</w:t>
            </w:r>
          </w:p>
        </w:tc>
        <w:tc>
          <w:tcPr>
            <w:tcW w:w="6505" w:type="dxa"/>
            <w:tcBorders>
              <w:left w:val="single" w:color="auto" w:sz="4" w:space="0"/>
              <w:right w:val="single" w:color="auto" w:sz="4" w:space="0"/>
            </w:tcBorders>
            <w:noWrap w:val="0"/>
            <w:vAlign w:val="center"/>
          </w:tcPr>
          <w:p>
            <w:pPr>
              <w:ind w:left="108"/>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sz w:val="21"/>
                <w:szCs w:val="21"/>
                <w:highlight w:val="none"/>
              </w:rPr>
            </w:pPr>
            <w:r>
              <w:rPr>
                <w:rFonts w:hint="eastAsia" w:ascii="宋体" w:hAnsi="宋体"/>
                <w:sz w:val="21"/>
                <w:szCs w:val="21"/>
                <w:highlight w:val="none"/>
              </w:rPr>
              <w:t>大写：                　　¥：</w:t>
            </w:r>
          </w:p>
        </w:tc>
      </w:tr>
    </w:tbl>
    <w:p>
      <w:pPr>
        <w:pStyle w:val="3"/>
        <w:spacing w:line="360" w:lineRule="exact"/>
        <w:ind w:firstLine="210" w:firstLineChars="100"/>
        <w:rPr>
          <w:rFonts w:hint="eastAsia" w:ascii="宋体" w:hAnsi="宋体" w:eastAsia="宋体"/>
          <w:sz w:val="21"/>
          <w:szCs w:val="21"/>
          <w:highlight w:val="none"/>
        </w:rPr>
      </w:pP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before="156" w:beforeLines="50" w:after="156" w:afterLines="50" w:line="480" w:lineRule="auto"/>
        <w:ind w:firstLine="4410" w:firstLineChars="2100"/>
        <w:jc w:val="right"/>
        <w:rPr>
          <w:rFonts w:hint="eastAsia" w:ascii="宋体" w:hAnsi="宋体"/>
          <w:sz w:val="21"/>
          <w:szCs w:val="21"/>
          <w:highlight w:val="none"/>
        </w:rPr>
      </w:pPr>
      <w:r>
        <w:rPr>
          <w:rFonts w:hint="eastAsia" w:ascii="宋体" w:hAnsi="宋体"/>
          <w:sz w:val="21"/>
          <w:szCs w:val="21"/>
          <w:highlight w:val="none"/>
        </w:rPr>
        <w:t xml:space="preserve">    年   月   日 </w:t>
      </w:r>
    </w:p>
    <w:p>
      <w:pPr>
        <w:pStyle w:val="3"/>
        <w:spacing w:line="600" w:lineRule="exact"/>
        <w:ind w:firstLine="210" w:firstLineChars="100"/>
        <w:rPr>
          <w:rFonts w:hint="eastAsia" w:ascii="宋体" w:hAnsi="宋体" w:eastAsia="宋体"/>
          <w:sz w:val="21"/>
          <w:szCs w:val="21"/>
          <w:highlight w:val="none"/>
        </w:rPr>
      </w:pPr>
    </w:p>
    <w:p>
      <w:pPr>
        <w:widowControl/>
        <w:spacing w:line="580" w:lineRule="atLeast"/>
        <w:rPr>
          <w:rFonts w:hint="eastAsia" w:ascii="宋体" w:hAnsi="宋体"/>
          <w:szCs w:val="21"/>
          <w:highlight w:val="none"/>
        </w:rPr>
      </w:pPr>
      <w:r>
        <w:rPr>
          <w:rFonts w:hint="eastAsia" w:ascii="宋体" w:hAnsi="宋体"/>
          <w:szCs w:val="21"/>
          <w:highlight w:val="none"/>
        </w:rPr>
        <w:t xml:space="preserve">                                           </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六、</w:t>
      </w:r>
      <w:r>
        <w:rPr>
          <w:rFonts w:hint="eastAsia" w:ascii="宋体" w:hAnsi="宋体"/>
          <w:b/>
          <w:bCs/>
          <w:sz w:val="32"/>
          <w:szCs w:val="32"/>
          <w:highlight w:val="none"/>
          <w:lang w:val="en-US" w:eastAsia="zh-CN"/>
        </w:rPr>
        <w:t>报价明细</w:t>
      </w:r>
      <w:r>
        <w:rPr>
          <w:rFonts w:hint="eastAsia" w:ascii="宋体" w:hAnsi="宋体"/>
          <w:b/>
          <w:bCs/>
          <w:sz w:val="32"/>
          <w:szCs w:val="32"/>
          <w:highlight w:val="none"/>
        </w:rPr>
        <w:t>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418"/>
        <w:gridCol w:w="1096"/>
        <w:gridCol w:w="1436"/>
        <w:gridCol w:w="1106"/>
        <w:gridCol w:w="652"/>
        <w:gridCol w:w="1004"/>
        <w:gridCol w:w="68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755"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序号</w:t>
            </w:r>
          </w:p>
        </w:tc>
        <w:tc>
          <w:tcPr>
            <w:tcW w:w="1418"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lang w:eastAsia="zh-CN"/>
              </w:rPr>
              <w:t>标的</w:t>
            </w:r>
            <w:r>
              <w:rPr>
                <w:rFonts w:hint="eastAsia" w:ascii="宋体" w:hAnsi="宋体"/>
                <w:sz w:val="21"/>
                <w:szCs w:val="21"/>
                <w:highlight w:val="none"/>
              </w:rPr>
              <w:t>名称</w:t>
            </w:r>
          </w:p>
        </w:tc>
        <w:tc>
          <w:tcPr>
            <w:tcW w:w="1096" w:type="dxa"/>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 xml:space="preserve">             品牌</w:t>
            </w:r>
          </w:p>
          <w:p>
            <w:pPr>
              <w:spacing w:line="240" w:lineRule="atLeast"/>
              <w:jc w:val="center"/>
              <w:rPr>
                <w:rFonts w:hint="eastAsia" w:ascii="宋体" w:hAnsi="宋体"/>
                <w:sz w:val="21"/>
                <w:szCs w:val="21"/>
                <w:highlight w:val="none"/>
              </w:rPr>
            </w:pPr>
          </w:p>
        </w:tc>
        <w:tc>
          <w:tcPr>
            <w:tcW w:w="1436"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规格</w:t>
            </w:r>
          </w:p>
          <w:p>
            <w:pPr>
              <w:spacing w:line="240" w:lineRule="atLeast"/>
              <w:jc w:val="center"/>
              <w:rPr>
                <w:rFonts w:hint="eastAsia" w:ascii="宋体" w:hAnsi="宋体"/>
                <w:sz w:val="21"/>
                <w:szCs w:val="21"/>
                <w:highlight w:val="none"/>
              </w:rPr>
            </w:pPr>
            <w:r>
              <w:rPr>
                <w:rFonts w:hint="eastAsia" w:ascii="宋体" w:hAnsi="宋体"/>
                <w:sz w:val="21"/>
                <w:szCs w:val="21"/>
                <w:highlight w:val="none"/>
              </w:rPr>
              <w:t>型号</w:t>
            </w:r>
          </w:p>
        </w:tc>
        <w:tc>
          <w:tcPr>
            <w:tcW w:w="1106"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制造企业名称</w:t>
            </w:r>
          </w:p>
        </w:tc>
        <w:tc>
          <w:tcPr>
            <w:tcW w:w="652" w:type="dxa"/>
            <w:noWrap w:val="0"/>
            <w:vAlign w:val="center"/>
          </w:tcPr>
          <w:p>
            <w:pPr>
              <w:spacing w:line="240" w:lineRule="atLeast"/>
              <w:jc w:val="center"/>
              <w:rPr>
                <w:rFonts w:hint="eastAsia" w:ascii="宋体" w:hAnsi="宋体" w:eastAsia="宋体"/>
                <w:sz w:val="21"/>
                <w:szCs w:val="21"/>
                <w:highlight w:val="none"/>
                <w:lang w:val="en-US" w:eastAsia="zh-CN"/>
              </w:rPr>
            </w:pPr>
            <w:r>
              <w:rPr>
                <w:rFonts w:hint="eastAsia" w:ascii="宋体" w:hAnsi="宋体"/>
                <w:sz w:val="21"/>
                <w:szCs w:val="21"/>
                <w:highlight w:val="none"/>
              </w:rPr>
              <w:t>原产地</w:t>
            </w:r>
          </w:p>
        </w:tc>
        <w:tc>
          <w:tcPr>
            <w:tcW w:w="1004"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数量</w:t>
            </w:r>
          </w:p>
        </w:tc>
        <w:tc>
          <w:tcPr>
            <w:tcW w:w="682"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单价</w:t>
            </w:r>
          </w:p>
        </w:tc>
        <w:tc>
          <w:tcPr>
            <w:tcW w:w="709"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jc w:val="center"/>
              <w:rPr>
                <w:rFonts w:hint="eastAsia" w:ascii="宋体" w:hAnsi="宋体"/>
                <w:kern w:val="0"/>
                <w:sz w:val="21"/>
                <w:szCs w:val="21"/>
                <w:highlight w:val="none"/>
              </w:rPr>
            </w:pPr>
            <w:r>
              <w:rPr>
                <w:rFonts w:hint="eastAsia" w:ascii="宋体" w:hAnsi="宋体"/>
                <w:kern w:val="0"/>
                <w:sz w:val="21"/>
                <w:szCs w:val="21"/>
                <w:highlight w:val="none"/>
              </w:rPr>
              <w:t>1</w:t>
            </w:r>
          </w:p>
        </w:tc>
        <w:tc>
          <w:tcPr>
            <w:tcW w:w="1418" w:type="dxa"/>
            <w:noWrap w:val="0"/>
            <w:vAlign w:val="center"/>
          </w:tcPr>
          <w:p>
            <w:pPr>
              <w:widowControl/>
              <w:spacing w:line="400" w:lineRule="exact"/>
              <w:jc w:val="center"/>
              <w:rPr>
                <w:rFonts w:hint="eastAsia" w:ascii="宋体" w:hAnsi="宋体" w:eastAsia="宋体"/>
                <w:kern w:val="0"/>
                <w:sz w:val="21"/>
                <w:szCs w:val="21"/>
                <w:highlight w:val="none"/>
                <w:lang w:val="en-US" w:eastAsia="zh-CN"/>
              </w:rPr>
            </w:pPr>
            <w:r>
              <w:rPr>
                <w:rFonts w:hint="eastAsia" w:ascii="宋体" w:hAnsi="宋体"/>
                <w:kern w:val="0"/>
                <w:sz w:val="21"/>
                <w:szCs w:val="21"/>
                <w:highlight w:val="none"/>
                <w:lang w:val="en-US" w:eastAsia="zh-CN"/>
              </w:rPr>
              <w:t>空调</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9" w:type="dxa"/>
            <w:gridSpan w:val="8"/>
            <w:noWrap w:val="0"/>
            <w:vAlign w:val="center"/>
          </w:tcPr>
          <w:p>
            <w:pPr>
              <w:spacing w:line="360" w:lineRule="auto"/>
              <w:jc w:val="center"/>
              <w:rPr>
                <w:rFonts w:hint="eastAsia" w:ascii="宋体" w:hAnsi="宋体"/>
                <w:sz w:val="21"/>
                <w:szCs w:val="21"/>
                <w:highlight w:val="none"/>
              </w:rPr>
            </w:pPr>
            <w:r>
              <w:rPr>
                <w:rFonts w:hint="eastAsia" w:ascii="宋体" w:hAnsi="宋体" w:cs="宋体"/>
                <w:szCs w:val="21"/>
                <w:highlight w:val="none"/>
              </w:rPr>
              <w:t>投标总价（大写）：                               投标总价（小写）：</w:t>
            </w:r>
          </w:p>
        </w:tc>
        <w:tc>
          <w:tcPr>
            <w:tcW w:w="709" w:type="dxa"/>
            <w:noWrap w:val="0"/>
            <w:vAlign w:val="center"/>
          </w:tcPr>
          <w:p>
            <w:pPr>
              <w:spacing w:line="360" w:lineRule="auto"/>
              <w:jc w:val="center"/>
              <w:rPr>
                <w:rFonts w:hint="eastAsia" w:ascii="宋体" w:hAnsi="宋体"/>
                <w:sz w:val="21"/>
                <w:szCs w:val="21"/>
                <w:highlight w:val="none"/>
              </w:rPr>
            </w:pPr>
          </w:p>
        </w:tc>
      </w:tr>
    </w:tbl>
    <w:p>
      <w:pPr>
        <w:spacing w:line="360" w:lineRule="auto"/>
        <w:ind w:firstLine="422" w:firstLineChars="200"/>
        <w:rPr>
          <w:rFonts w:hint="eastAsia" w:ascii="宋体" w:hAnsi="宋体"/>
          <w:b/>
          <w:bCs/>
          <w:sz w:val="21"/>
          <w:szCs w:val="21"/>
          <w:highlight w:val="none"/>
        </w:rPr>
      </w:pPr>
      <w:r>
        <w:rPr>
          <w:rFonts w:hint="eastAsia" w:ascii="宋体" w:hAnsi="宋体"/>
          <w:b/>
          <w:bCs/>
          <w:sz w:val="21"/>
          <w:szCs w:val="21"/>
          <w:highlight w:val="none"/>
        </w:rPr>
        <w:t>注：以上所投产品中均包含</w:t>
      </w:r>
      <w:r>
        <w:rPr>
          <w:rFonts w:hint="eastAsia" w:ascii="宋体" w:hAnsi="宋体"/>
          <w:b/>
          <w:bCs/>
          <w:kern w:val="0"/>
          <w:sz w:val="21"/>
          <w:szCs w:val="21"/>
          <w:highlight w:val="none"/>
        </w:rPr>
        <w:t>本招标采购对象及与之相关的</w:t>
      </w:r>
      <w:r>
        <w:rPr>
          <w:rFonts w:hint="eastAsia" w:ascii="宋体" w:hAnsi="宋体"/>
          <w:b/>
          <w:bCs/>
          <w:sz w:val="21"/>
          <w:szCs w:val="21"/>
          <w:highlight w:val="none"/>
        </w:rPr>
        <w:t>设计、制造、包装、运输、装卸、安装、附件、</w:t>
      </w:r>
      <w:r>
        <w:rPr>
          <w:rFonts w:hint="eastAsia" w:ascii="宋体" w:hAnsi="宋体"/>
          <w:b/>
          <w:bCs/>
          <w:kern w:val="0"/>
          <w:sz w:val="21"/>
          <w:szCs w:val="21"/>
          <w:highlight w:val="none"/>
        </w:rPr>
        <w:t>调试、</w:t>
      </w:r>
      <w:r>
        <w:rPr>
          <w:rFonts w:hint="eastAsia" w:ascii="宋体" w:hAnsi="宋体"/>
          <w:b/>
          <w:bCs/>
          <w:sz w:val="21"/>
          <w:szCs w:val="21"/>
          <w:highlight w:val="none"/>
        </w:rPr>
        <w:t>质量检验、各项税费、保险费、意外事故等</w:t>
      </w:r>
      <w:r>
        <w:rPr>
          <w:rFonts w:hint="eastAsia" w:ascii="宋体" w:hAnsi="宋体"/>
          <w:b/>
          <w:bCs/>
          <w:kern w:val="0"/>
          <w:sz w:val="21"/>
          <w:szCs w:val="21"/>
          <w:highlight w:val="none"/>
        </w:rPr>
        <w:t>验收合格前全部</w:t>
      </w:r>
      <w:r>
        <w:rPr>
          <w:rFonts w:hint="eastAsia" w:ascii="宋体" w:hAnsi="宋体"/>
          <w:b/>
          <w:bCs/>
          <w:sz w:val="21"/>
          <w:szCs w:val="21"/>
          <w:highlight w:val="none"/>
        </w:rPr>
        <w:t>费用</w:t>
      </w:r>
      <w:r>
        <w:rPr>
          <w:rFonts w:hint="eastAsia" w:ascii="宋体" w:hAnsi="宋体"/>
          <w:b/>
          <w:bCs/>
          <w:kern w:val="0"/>
          <w:sz w:val="21"/>
          <w:szCs w:val="21"/>
          <w:highlight w:val="none"/>
        </w:rPr>
        <w:t>，以及备品备件、专用工具、技术培训、技术资料、保修期内的各项保修和系统维护、相应的伴随服务和售后服务费用等。</w:t>
      </w: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ind w:firstLine="480" w:firstLineChars="200"/>
        <w:rPr>
          <w:rFonts w:hint="eastAsia" w:ascii="宋体" w:hAnsi="宋体"/>
          <w:szCs w:val="21"/>
          <w:highlight w:val="none"/>
        </w:rPr>
      </w:pPr>
      <w:r>
        <w:rPr>
          <w:rFonts w:hint="eastAsia" w:ascii="宋体" w:hAnsi="宋体"/>
          <w:szCs w:val="21"/>
          <w:highlight w:val="none"/>
        </w:rPr>
        <w:t xml:space="preserve">       </w:t>
      </w:r>
    </w:p>
    <w:p>
      <w:pPr>
        <w:spacing w:line="360" w:lineRule="auto"/>
        <w:rPr>
          <w:rFonts w:hint="eastAsia" w:ascii="宋体" w:hAnsi="宋体"/>
          <w:b/>
          <w:highlight w:val="none"/>
        </w:rPr>
      </w:pPr>
    </w:p>
    <w:p>
      <w:pPr>
        <w:spacing w:line="360" w:lineRule="auto"/>
        <w:ind w:firstLine="2875" w:firstLineChars="895"/>
        <w:rPr>
          <w:rFonts w:hint="eastAsia" w:ascii="宋体" w:hAnsi="宋体"/>
          <w:b/>
          <w:bCs/>
          <w:sz w:val="32"/>
          <w:szCs w:val="32"/>
          <w:highlight w:val="none"/>
        </w:rPr>
      </w:pPr>
      <w:r>
        <w:rPr>
          <w:rFonts w:hint="eastAsia" w:ascii="宋体" w:hAnsi="宋体"/>
          <w:b/>
          <w:bCs/>
          <w:sz w:val="32"/>
          <w:szCs w:val="32"/>
          <w:highlight w:val="none"/>
        </w:rPr>
        <w:t>七、商务响应表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1</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2</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jc w:val="left"/>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3</w:t>
            </w:r>
          </w:p>
        </w:tc>
        <w:tc>
          <w:tcPr>
            <w:tcW w:w="3705"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4</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5</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6</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注：1、投标人必须完全响应招标文件商务要求，否则按无效标处理。</w:t>
      </w:r>
    </w:p>
    <w:p>
      <w:pPr>
        <w:spacing w:line="360" w:lineRule="auto"/>
        <w:ind w:firstLine="422" w:firstLineChars="200"/>
        <w:rPr>
          <w:rFonts w:hint="eastAsia" w:ascii="宋体" w:hAnsi="宋体"/>
          <w:b/>
          <w:sz w:val="21"/>
          <w:szCs w:val="21"/>
          <w:highlight w:val="none"/>
        </w:rPr>
      </w:pPr>
      <w:r>
        <w:rPr>
          <w:rFonts w:hint="eastAsia" w:ascii="宋体" w:hAnsi="宋体"/>
          <w:b/>
          <w:sz w:val="21"/>
          <w:szCs w:val="21"/>
          <w:highlight w:val="none"/>
        </w:rPr>
        <w:t>2、商务要求包括：招标文件第四章中的“商务要求”的内容。</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八、法定代表人身份证明</w:t>
      </w:r>
    </w:p>
    <w:p>
      <w:pPr>
        <w:jc w:val="center"/>
        <w:rPr>
          <w:rFonts w:hint="eastAsia" w:ascii="宋体" w:hAnsi="宋体"/>
          <w:b/>
          <w:highlight w:val="none"/>
        </w:rPr>
      </w:pPr>
    </w:p>
    <w:p>
      <w:pPr>
        <w:jc w:val="center"/>
        <w:rPr>
          <w:rFonts w:hint="eastAsia" w:ascii="宋体" w:hAnsi="宋体"/>
          <w:b/>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投标人名称：</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单位性质：</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地    址：</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成立时间：</w:t>
      </w:r>
      <w:r>
        <w:rPr>
          <w:rFonts w:hint="eastAsia" w:ascii="宋体" w:hAnsi="宋体"/>
          <w:sz w:val="21"/>
          <w:szCs w:val="21"/>
          <w:highlight w:val="none"/>
          <w:u w:val="single"/>
        </w:rPr>
        <w:t xml:space="preserve">        </w:t>
      </w:r>
      <w:r>
        <w:rPr>
          <w:rFonts w:hint="eastAsia" w:ascii="宋体" w:hAnsi="宋体"/>
          <w:sz w:val="21"/>
          <w:szCs w:val="21"/>
          <w:highlight w:val="none"/>
        </w:rPr>
        <w:t>年</w:t>
      </w:r>
      <w:r>
        <w:rPr>
          <w:rFonts w:hint="eastAsia" w:ascii="宋体" w:hAnsi="宋体"/>
          <w:sz w:val="21"/>
          <w:szCs w:val="21"/>
          <w:highlight w:val="none"/>
          <w:u w:val="single"/>
        </w:rPr>
        <w:t xml:space="preserve">    </w:t>
      </w:r>
      <w:r>
        <w:rPr>
          <w:rFonts w:hint="eastAsia" w:ascii="宋体" w:hAnsi="宋体"/>
          <w:sz w:val="21"/>
          <w:szCs w:val="21"/>
          <w:highlight w:val="none"/>
        </w:rPr>
        <w:t>月</w:t>
      </w:r>
      <w:r>
        <w:rPr>
          <w:rFonts w:hint="eastAsia" w:ascii="宋体" w:hAnsi="宋体"/>
          <w:sz w:val="21"/>
          <w:szCs w:val="21"/>
          <w:highlight w:val="none"/>
          <w:u w:val="single"/>
        </w:rPr>
        <w:t xml:space="preserve">    </w:t>
      </w:r>
      <w:r>
        <w:rPr>
          <w:rFonts w:hint="eastAsia" w:ascii="宋体" w:hAnsi="宋体"/>
          <w:sz w:val="21"/>
          <w:szCs w:val="21"/>
          <w:highlight w:val="none"/>
        </w:rPr>
        <w:t>日</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经营期限：</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姓    名：</w:t>
      </w:r>
      <w:r>
        <w:rPr>
          <w:rFonts w:hint="eastAsia" w:ascii="宋体" w:hAnsi="宋体"/>
          <w:sz w:val="21"/>
          <w:szCs w:val="21"/>
          <w:highlight w:val="none"/>
          <w:u w:val="single"/>
        </w:rPr>
        <w:t xml:space="preserve">       </w:t>
      </w:r>
      <w:r>
        <w:rPr>
          <w:rFonts w:hint="eastAsia" w:ascii="宋体" w:hAnsi="宋体"/>
          <w:sz w:val="21"/>
          <w:szCs w:val="21"/>
          <w:highlight w:val="none"/>
        </w:rPr>
        <w:t>性别：</w:t>
      </w:r>
      <w:r>
        <w:rPr>
          <w:rFonts w:hint="eastAsia" w:ascii="宋体" w:hAnsi="宋体"/>
          <w:sz w:val="21"/>
          <w:szCs w:val="21"/>
          <w:highlight w:val="none"/>
          <w:u w:val="single"/>
        </w:rPr>
        <w:t xml:space="preserve">       </w:t>
      </w:r>
      <w:r>
        <w:rPr>
          <w:rFonts w:hint="eastAsia" w:ascii="宋体" w:hAnsi="宋体"/>
          <w:sz w:val="21"/>
          <w:szCs w:val="21"/>
          <w:highlight w:val="none"/>
        </w:rPr>
        <w:t>年龄：</w:t>
      </w:r>
      <w:r>
        <w:rPr>
          <w:rFonts w:hint="eastAsia" w:ascii="宋体" w:hAnsi="宋体"/>
          <w:sz w:val="21"/>
          <w:szCs w:val="21"/>
          <w:highlight w:val="none"/>
          <w:u w:val="single"/>
        </w:rPr>
        <w:t xml:space="preserve">       </w:t>
      </w:r>
      <w:r>
        <w:rPr>
          <w:rFonts w:hint="eastAsia" w:ascii="宋体" w:hAnsi="宋体"/>
          <w:sz w:val="21"/>
          <w:szCs w:val="21"/>
          <w:highlight w:val="none"/>
        </w:rPr>
        <w:t>职务：</w:t>
      </w:r>
      <w:r>
        <w:rPr>
          <w:rFonts w:hint="eastAsia" w:ascii="宋体" w:hAnsi="宋体"/>
          <w:sz w:val="21"/>
          <w:szCs w:val="21"/>
          <w:highlight w:val="none"/>
          <w:u w:val="singl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系</w:t>
      </w:r>
      <w:r>
        <w:rPr>
          <w:rFonts w:hint="eastAsia" w:ascii="宋体" w:hAnsi="宋体"/>
          <w:sz w:val="21"/>
          <w:szCs w:val="21"/>
          <w:highlight w:val="none"/>
          <w:u w:val="single"/>
        </w:rPr>
        <w:t xml:space="preserve">                              </w:t>
      </w:r>
      <w:r>
        <w:rPr>
          <w:rFonts w:hint="eastAsia" w:ascii="宋体" w:hAnsi="宋体"/>
          <w:sz w:val="21"/>
          <w:szCs w:val="21"/>
          <w:highlight w:val="none"/>
        </w:rPr>
        <w:t>（投标人名称）营业执照注册号：</w:t>
      </w:r>
      <w:r>
        <w:rPr>
          <w:rFonts w:hint="eastAsia" w:ascii="宋体" w:hAnsi="宋体"/>
          <w:sz w:val="21"/>
          <w:szCs w:val="21"/>
          <w:highlight w:val="none"/>
          <w:u w:val="single"/>
        </w:rPr>
        <w:t xml:space="preserve">     </w:t>
      </w:r>
      <w:r>
        <w:rPr>
          <w:rFonts w:hint="eastAsia" w:ascii="宋体" w:hAnsi="宋体"/>
          <w:sz w:val="21"/>
          <w:szCs w:val="21"/>
          <w:highlight w:val="none"/>
        </w:rPr>
        <w:t>的法定代表人。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特此证明。</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附：联系地址：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    联系电话：</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4515" w:firstLineChars="2150"/>
        <w:jc w:val="right"/>
        <w:rPr>
          <w:rFonts w:hint="eastAsia" w:ascii="宋体" w:hAnsi="宋体"/>
          <w:sz w:val="21"/>
          <w:szCs w:val="21"/>
          <w:highlight w:val="none"/>
        </w:rPr>
      </w:pPr>
      <w:r>
        <w:rPr>
          <w:rFonts w:hint="eastAsia" w:ascii="宋体" w:hAnsi="宋体"/>
          <w:sz w:val="21"/>
          <w:szCs w:val="21"/>
          <w:highlight w:val="none"/>
        </w:rPr>
        <w:t xml:space="preserve">            年   月   日</w:t>
      </w:r>
    </w:p>
    <w:p>
      <w:pPr>
        <w:pStyle w:val="21"/>
        <w:rPr>
          <w:rFonts w:hint="eastAsia" w:ascii="Times New Roman" w:hAnsi="Times New Roman" w:cs="Times New Roman"/>
          <w:sz w:val="21"/>
          <w:szCs w:val="21"/>
          <w:highlight w:val="none"/>
        </w:rPr>
      </w:pP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注：附法定代表人身份证（正反两面）复印件。</w:t>
      </w: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pStyle w:val="8"/>
        <w:rPr>
          <w:rFonts w:hint="eastAsia" w:ascii="宋体" w:hAnsi="宋体"/>
          <w:szCs w:val="28"/>
          <w:highlight w:val="none"/>
        </w:rPr>
      </w:pPr>
    </w:p>
    <w:p>
      <w:pPr>
        <w:pStyle w:val="16"/>
        <w:rPr>
          <w:rFonts w:hint="eastAsia"/>
          <w:highlight w:val="none"/>
        </w:rPr>
      </w:pPr>
    </w:p>
    <w:p>
      <w:pPr>
        <w:spacing w:line="360" w:lineRule="auto"/>
        <w:ind w:firstLine="3678" w:firstLineChars="1145"/>
        <w:rPr>
          <w:rFonts w:hint="eastAsia" w:ascii="宋体" w:hAnsi="宋体"/>
          <w:b/>
          <w:bCs/>
          <w:sz w:val="32"/>
          <w:szCs w:val="32"/>
          <w:highlight w:val="none"/>
        </w:rPr>
      </w:pPr>
      <w:r>
        <w:rPr>
          <w:rFonts w:hint="eastAsia" w:ascii="宋体" w:hAnsi="宋体"/>
          <w:b/>
          <w:bCs/>
          <w:sz w:val="32"/>
          <w:szCs w:val="32"/>
          <w:highlight w:val="none"/>
        </w:rPr>
        <w:t>九、授权委托书</w:t>
      </w:r>
    </w:p>
    <w:p>
      <w:pPr>
        <w:spacing w:line="360" w:lineRule="auto"/>
        <w:jc w:val="center"/>
        <w:rPr>
          <w:rFonts w:hint="eastAsia" w:ascii="宋体" w:hAnsi="宋体"/>
          <w:b/>
          <w:bCs/>
          <w:sz w:val="32"/>
          <w:szCs w:val="32"/>
          <w:highlight w:val="none"/>
        </w:rPr>
      </w:pPr>
    </w:p>
    <w:p>
      <w:pPr>
        <w:spacing w:line="360" w:lineRule="auto"/>
        <w:ind w:firstLine="420"/>
        <w:rPr>
          <w:rFonts w:hint="eastAsia" w:ascii="宋体" w:hAnsi="宋体"/>
          <w:sz w:val="21"/>
          <w:szCs w:val="21"/>
          <w:highlight w:val="none"/>
        </w:rPr>
      </w:pPr>
      <w:r>
        <w:rPr>
          <w:rFonts w:hint="eastAsia" w:ascii="宋体" w:hAnsi="宋体"/>
          <w:sz w:val="21"/>
          <w:szCs w:val="21"/>
          <w:highlight w:val="none"/>
        </w:rPr>
        <w:t>本人</w:t>
      </w:r>
      <w:r>
        <w:rPr>
          <w:rFonts w:hint="eastAsia" w:ascii="宋体" w:hAnsi="宋体"/>
          <w:sz w:val="21"/>
          <w:szCs w:val="21"/>
          <w:highlight w:val="none"/>
          <w:u w:val="single"/>
        </w:rPr>
        <w:t xml:space="preserve">           </w:t>
      </w:r>
      <w:r>
        <w:rPr>
          <w:rFonts w:hint="eastAsia" w:ascii="宋体" w:hAnsi="宋体"/>
          <w:sz w:val="21"/>
          <w:szCs w:val="21"/>
          <w:highlight w:val="none"/>
        </w:rPr>
        <w:t>（姓名）系</w:t>
      </w:r>
      <w:r>
        <w:rPr>
          <w:rFonts w:hint="eastAsia" w:ascii="宋体" w:hAnsi="宋体"/>
          <w:sz w:val="21"/>
          <w:szCs w:val="21"/>
          <w:highlight w:val="none"/>
          <w:u w:val="single"/>
        </w:rPr>
        <w:t xml:space="preserve">                             </w:t>
      </w:r>
      <w:r>
        <w:rPr>
          <w:rFonts w:hint="eastAsia" w:ascii="宋体" w:hAnsi="宋体"/>
          <w:sz w:val="21"/>
          <w:szCs w:val="21"/>
          <w:highlight w:val="none"/>
        </w:rPr>
        <w:t>（投标人名称）的法定代表人，现委托</w:t>
      </w:r>
      <w:r>
        <w:rPr>
          <w:rFonts w:hint="eastAsia" w:ascii="宋体" w:hAnsi="宋体"/>
          <w:sz w:val="21"/>
          <w:szCs w:val="21"/>
          <w:highlight w:val="none"/>
          <w:u w:val="single"/>
        </w:rPr>
        <w:t xml:space="preserve">      </w:t>
      </w:r>
      <w:r>
        <w:rPr>
          <w:rFonts w:hint="eastAsia" w:ascii="宋体" w:hAnsi="宋体"/>
          <w:sz w:val="21"/>
          <w:szCs w:val="21"/>
          <w:highlight w:val="none"/>
        </w:rPr>
        <w:t>（姓名）为我方代理人。代理人根据授权，以我方名义签署、澄清、说明、补正、递交、撤回、修改</w:t>
      </w:r>
      <w:r>
        <w:rPr>
          <w:rFonts w:hint="eastAsia" w:ascii="宋体" w:hAnsi="宋体"/>
          <w:sz w:val="21"/>
          <w:szCs w:val="21"/>
          <w:highlight w:val="none"/>
          <w:u w:val="single"/>
        </w:rPr>
        <w:t xml:space="preserve">                  </w:t>
      </w:r>
      <w:r>
        <w:rPr>
          <w:rFonts w:hint="eastAsia" w:ascii="宋体" w:hAnsi="宋体"/>
          <w:sz w:val="21"/>
          <w:szCs w:val="21"/>
          <w:highlight w:val="none"/>
        </w:rPr>
        <w:t>（项目名称）投标文件、签订合同和处理有关事宜，其法律后果由我方承担。</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委托期限：   年   月   日至   年   月   日</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代理人无转委托权。</w:t>
      </w:r>
    </w:p>
    <w:p>
      <w:pPr>
        <w:spacing w:line="360" w:lineRule="auto"/>
        <w:ind w:right="525" w:firstLine="640"/>
        <w:jc w:val="center"/>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法定代表人（签字或盖章）：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法定代表人委托代理人（签字或盖章）：</w:t>
      </w:r>
    </w:p>
    <w:p>
      <w:pPr>
        <w:spacing w:line="360" w:lineRule="auto"/>
        <w:ind w:firstLine="3990" w:firstLineChars="1900"/>
        <w:rPr>
          <w:rFonts w:hint="eastAsia" w:ascii="宋体" w:hAnsi="宋体"/>
          <w:sz w:val="21"/>
          <w:szCs w:val="21"/>
          <w:highlight w:val="none"/>
        </w:rPr>
      </w:pPr>
      <w:r>
        <w:rPr>
          <w:rFonts w:hint="eastAsia" w:ascii="宋体" w:hAnsi="宋体"/>
          <w:sz w:val="21"/>
          <w:szCs w:val="21"/>
          <w:highlight w:val="none"/>
        </w:rPr>
        <w:t>日      期：</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pPr>
        <w:spacing w:line="360" w:lineRule="auto"/>
        <w:ind w:firstLine="420" w:firstLineChars="200"/>
        <w:jc w:val="center"/>
        <w:rPr>
          <w:rFonts w:hint="eastAsia" w:ascii="宋体" w:hAnsi="宋体"/>
          <w:sz w:val="21"/>
          <w:szCs w:val="21"/>
          <w:highlight w:val="none"/>
        </w:rPr>
      </w:pPr>
    </w:p>
    <w:p>
      <w:pPr>
        <w:spacing w:line="360" w:lineRule="auto"/>
        <w:ind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注：附委托代理人身份证（正反两面）复印件，法定代表人参与投标的可不提供授权委托书。</w:t>
      </w:r>
    </w:p>
    <w:p>
      <w:pPr>
        <w:spacing w:line="360" w:lineRule="auto"/>
        <w:rPr>
          <w:rFonts w:hint="eastAsia" w:ascii="宋体" w:hAnsi="宋体"/>
          <w:b/>
          <w:bCs/>
          <w:sz w:val="32"/>
          <w:szCs w:val="32"/>
          <w:highlight w:val="none"/>
        </w:rPr>
      </w:pPr>
    </w:p>
    <w:p>
      <w:pPr>
        <w:pStyle w:val="17"/>
        <w:ind w:right="560"/>
        <w:jc w:val="right"/>
        <w:rPr>
          <w:rFonts w:hint="eastAsia"/>
          <w:b/>
          <w:bCs/>
          <w:sz w:val="28"/>
          <w:highlight w:val="none"/>
        </w:rPr>
      </w:pPr>
    </w:p>
    <w:p>
      <w:pPr>
        <w:adjustRightInd w:val="0"/>
        <w:spacing w:line="400" w:lineRule="exact"/>
        <w:ind w:firstLine="2040" w:firstLineChars="850"/>
        <w:jc w:val="left"/>
        <w:textAlignment w:val="baseline"/>
        <w:rPr>
          <w:rFonts w:hint="eastAsia" w:ascii="宋体" w:hAnsi="宋体"/>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
        <w:ind w:left="0" w:leftChars="0" w:firstLine="0" w:firstLineChars="0"/>
        <w:rPr>
          <w:rFonts w:hint="eastAsia"/>
          <w:highlight w:val="none"/>
        </w:rPr>
      </w:pPr>
    </w:p>
    <w:p>
      <w:pPr>
        <w:rPr>
          <w:rFonts w:hint="eastAsia"/>
          <w:highlight w:val="none"/>
        </w:rPr>
      </w:pPr>
    </w:p>
    <w:p>
      <w:pPr>
        <w:pStyle w:val="2"/>
        <w:rPr>
          <w:rFonts w:hint="eastAsia"/>
          <w:highlight w:val="none"/>
        </w:rPr>
      </w:pPr>
    </w:p>
    <w:p>
      <w:pPr>
        <w:spacing w:line="360" w:lineRule="auto"/>
        <w:jc w:val="center"/>
        <w:rPr>
          <w:rFonts w:hint="eastAsia" w:ascii="宋体" w:hAnsi="宋体"/>
          <w:szCs w:val="21"/>
          <w:highlight w:val="none"/>
        </w:rPr>
      </w:pPr>
      <w:r>
        <w:rPr>
          <w:rFonts w:hint="eastAsia" w:ascii="宋体" w:hAnsi="宋体"/>
          <w:b/>
          <w:bCs/>
          <w:sz w:val="32"/>
          <w:szCs w:val="32"/>
          <w:highlight w:val="none"/>
        </w:rPr>
        <w:t>十、 技术响应表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081"/>
        <w:gridCol w:w="825"/>
        <w:gridCol w:w="2445"/>
        <w:gridCol w:w="2415"/>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序号</w:t>
            </w:r>
          </w:p>
        </w:tc>
        <w:tc>
          <w:tcPr>
            <w:tcW w:w="1081"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标的名称</w:t>
            </w:r>
          </w:p>
        </w:tc>
        <w:tc>
          <w:tcPr>
            <w:tcW w:w="82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数量</w:t>
            </w:r>
          </w:p>
        </w:tc>
        <w:tc>
          <w:tcPr>
            <w:tcW w:w="244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招标文件技术规格要求</w:t>
            </w:r>
          </w:p>
        </w:tc>
        <w:tc>
          <w:tcPr>
            <w:tcW w:w="241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投标货物实际技术规格</w:t>
            </w:r>
          </w:p>
        </w:tc>
        <w:tc>
          <w:tcPr>
            <w:tcW w:w="1109"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 xml:space="preserve"> 响应/</w:t>
            </w:r>
          </w:p>
          <w:p>
            <w:pPr>
              <w:spacing w:line="240" w:lineRule="atLeast"/>
              <w:jc w:val="center"/>
              <w:rPr>
                <w:rFonts w:ascii="宋体" w:hAnsi="宋体"/>
                <w:sz w:val="21"/>
                <w:szCs w:val="21"/>
                <w:highlight w:val="none"/>
              </w:rPr>
            </w:pPr>
            <w:r>
              <w:rPr>
                <w:rFonts w:hint="eastAsia" w:ascii="宋体" w:hAnsi="宋体"/>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hint="eastAsia" w:ascii="宋体" w:hAnsi="宋体" w:eastAsia="宋体"/>
                <w:sz w:val="21"/>
                <w:szCs w:val="21"/>
                <w:highlight w:val="none"/>
                <w:lang w:val="en-US" w:eastAsia="zh-CN"/>
              </w:rPr>
            </w:pPr>
          </w:p>
        </w:tc>
        <w:tc>
          <w:tcPr>
            <w:tcW w:w="1081" w:type="dxa"/>
            <w:vAlign w:val="center"/>
          </w:tcPr>
          <w:p>
            <w:pPr>
              <w:spacing w:line="360" w:lineRule="auto"/>
              <w:jc w:val="center"/>
              <w:rPr>
                <w:rFonts w:hint="eastAsia" w:ascii="宋体" w:hAnsi="宋体" w:eastAsia="宋体"/>
                <w:sz w:val="21"/>
                <w:szCs w:val="21"/>
                <w:highlight w:val="none"/>
                <w:lang w:val="en-US" w:eastAsia="zh-CN"/>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r>
              <w:rPr>
                <w:rFonts w:hint="eastAsia" w:ascii="宋体" w:hAnsi="宋体"/>
                <w:sz w:val="21"/>
                <w:szCs w:val="21"/>
                <w:highlight w:val="none"/>
              </w:rPr>
              <w:t>…</w:t>
            </w: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bl>
    <w:p>
      <w:pPr>
        <w:rPr>
          <w:rFonts w:hint="eastAsia" w:ascii="宋体" w:hAnsi="宋体"/>
          <w:sz w:val="21"/>
          <w:szCs w:val="21"/>
          <w:highlight w:val="none"/>
        </w:rPr>
      </w:pPr>
    </w:p>
    <w:p>
      <w:pPr>
        <w:rPr>
          <w:rFonts w:hint="eastAsia" w:ascii="宋体" w:hAnsi="宋体"/>
          <w:sz w:val="21"/>
          <w:szCs w:val="21"/>
          <w:highlight w:val="none"/>
        </w:rPr>
      </w:pPr>
      <w:r>
        <w:rPr>
          <w:rFonts w:hint="eastAsia" w:ascii="宋体" w:hAnsi="宋体"/>
          <w:sz w:val="21"/>
          <w:szCs w:val="21"/>
          <w:highlight w:val="none"/>
        </w:rPr>
        <w:t>注：投标人必须如实填写上表。</w:t>
      </w:r>
    </w:p>
    <w:p>
      <w:pPr>
        <w:rPr>
          <w:highlight w:val="none"/>
        </w:rPr>
      </w:pP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ind w:firstLine="210" w:firstLineChars="10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rPr>
          <w:rFonts w:hint="eastAsia" w:ascii="宋体" w:hAnsi="宋体"/>
          <w:sz w:val="28"/>
          <w:szCs w:val="28"/>
          <w:highlight w:val="none"/>
        </w:rPr>
      </w:pPr>
    </w:p>
    <w:p>
      <w:pPr>
        <w:pStyle w:val="2"/>
        <w:rPr>
          <w:rFonts w:hint="eastAsia"/>
          <w:highlight w:val="none"/>
        </w:rPr>
      </w:pPr>
    </w:p>
    <w:p>
      <w:pPr>
        <w:spacing w:line="360" w:lineRule="auto"/>
        <w:rPr>
          <w:rFonts w:hint="eastAsia" w:ascii="宋体" w:hAnsi="宋体"/>
          <w:highlight w:val="none"/>
        </w:rPr>
      </w:pPr>
    </w:p>
    <w:p>
      <w:pPr>
        <w:pStyle w:val="17"/>
        <w:ind w:right="560"/>
        <w:jc w:val="center"/>
        <w:rPr>
          <w:rFonts w:hint="eastAsia"/>
          <w:b/>
          <w:kern w:val="44"/>
          <w:sz w:val="32"/>
          <w:szCs w:val="32"/>
          <w:highlight w:val="none"/>
        </w:rPr>
      </w:pPr>
      <w:r>
        <w:rPr>
          <w:rFonts w:hint="eastAsia" w:ascii="宋体" w:hAnsi="宋体"/>
          <w:b/>
          <w:bCs/>
          <w:sz w:val="32"/>
          <w:szCs w:val="32"/>
          <w:highlight w:val="none"/>
        </w:rPr>
        <w:t>十</w:t>
      </w:r>
      <w:r>
        <w:rPr>
          <w:rFonts w:hint="eastAsia" w:ascii="宋体" w:hAnsi="宋体"/>
          <w:b/>
          <w:bCs/>
          <w:sz w:val="32"/>
          <w:szCs w:val="32"/>
          <w:highlight w:val="none"/>
          <w:lang w:val="en-US" w:eastAsia="zh-CN"/>
        </w:rPr>
        <w:t>一</w:t>
      </w:r>
      <w:r>
        <w:rPr>
          <w:rFonts w:hint="eastAsia" w:ascii="宋体" w:hAnsi="宋体"/>
          <w:b/>
          <w:bCs/>
          <w:sz w:val="32"/>
          <w:szCs w:val="32"/>
          <w:highlight w:val="none"/>
        </w:rPr>
        <w:t>、</w:t>
      </w:r>
      <w:r>
        <w:rPr>
          <w:rFonts w:hint="eastAsia"/>
          <w:b/>
          <w:kern w:val="44"/>
          <w:sz w:val="32"/>
          <w:szCs w:val="32"/>
          <w:highlight w:val="none"/>
        </w:rPr>
        <w:t>中小企业声明函（货物）</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本公司（联合体）郑重声明，根据《政府采购促进中小企业发展管理办法》 (财库（2020) 46号）的规定，本公司（联合体）参加</w:t>
      </w:r>
      <w:r>
        <w:rPr>
          <w:rFonts w:hint="eastAsia" w:ascii="宋体" w:hAnsi="宋体" w:cs="宋体"/>
          <w:szCs w:val="21"/>
          <w:highlight w:val="none"/>
          <w:u w:val="single"/>
        </w:rPr>
        <w:t>（单位名称）</w:t>
      </w:r>
      <w:r>
        <w:rPr>
          <w:rFonts w:hint="eastAsia" w:ascii="宋体" w:hAnsi="宋体" w:cs="宋体"/>
          <w:szCs w:val="21"/>
          <w:highlight w:val="none"/>
        </w:rPr>
        <w:t>的</w:t>
      </w:r>
      <w:r>
        <w:rPr>
          <w:rFonts w:hint="eastAsia" w:ascii="宋体" w:hAnsi="宋体" w:cs="宋体"/>
          <w:szCs w:val="21"/>
          <w:highlight w:val="none"/>
          <w:u w:val="single"/>
        </w:rPr>
        <w:t>（项目名称）</w:t>
      </w:r>
      <w:r>
        <w:rPr>
          <w:rFonts w:hint="eastAsia" w:ascii="宋体" w:hAnsi="宋体" w:cs="宋体"/>
          <w:szCs w:val="21"/>
          <w:highlight w:val="none"/>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 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widowControl/>
        <w:spacing w:line="580" w:lineRule="atLeast"/>
        <w:ind w:firstLine="480" w:firstLineChars="200"/>
        <w:rPr>
          <w:rFonts w:hint="eastAsia" w:ascii="宋体" w:hAnsi="宋体" w:cs="宋体"/>
          <w:highlight w:val="none"/>
        </w:rPr>
      </w:pPr>
      <w:r>
        <w:rPr>
          <w:rFonts w:hint="default" w:ascii="Arial" w:hAnsi="Arial" w:cs="Arial"/>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本企业对上述声明内容的真实性负责。如有虚假，将依法承担相应责任。</w:t>
      </w:r>
    </w:p>
    <w:p>
      <w:pPr>
        <w:spacing w:line="360" w:lineRule="auto"/>
        <w:ind w:firstLine="5760" w:firstLineChars="2400"/>
        <w:rPr>
          <w:rFonts w:hint="eastAsia" w:ascii="宋体" w:hAnsi="宋体" w:cs="宋体"/>
          <w:szCs w:val="21"/>
          <w:highlight w:val="none"/>
        </w:rPr>
      </w:pPr>
      <w:r>
        <w:rPr>
          <w:rFonts w:hint="eastAsia" w:ascii="宋体" w:hAnsi="宋体" w:cs="宋体"/>
          <w:szCs w:val="21"/>
          <w:highlight w:val="none"/>
        </w:rPr>
        <w:t>企业名称（盖章）：</w:t>
      </w:r>
    </w:p>
    <w:p>
      <w:pPr>
        <w:spacing w:line="360" w:lineRule="auto"/>
        <w:jc w:val="center"/>
        <w:rPr>
          <w:rFonts w:hint="eastAsia" w:ascii="宋体" w:hAnsi="宋体" w:cs="宋体"/>
          <w:szCs w:val="21"/>
          <w:highlight w:val="none"/>
        </w:rPr>
      </w:pPr>
      <w:r>
        <w:rPr>
          <w:rFonts w:hint="eastAsia" w:ascii="宋体" w:hAnsi="宋体" w:cs="宋体"/>
          <w:szCs w:val="21"/>
          <w:highlight w:val="none"/>
          <w:lang w:val="en-US" w:eastAsia="zh-CN"/>
        </w:rPr>
        <w:t xml:space="preserve">                            </w:t>
      </w:r>
      <w:r>
        <w:rPr>
          <w:rFonts w:hint="eastAsia" w:ascii="宋体" w:hAnsi="宋体" w:cs="宋体"/>
          <w:szCs w:val="21"/>
          <w:highlight w:val="none"/>
        </w:rPr>
        <w:t>日期：</w:t>
      </w:r>
    </w:p>
    <w:p>
      <w:pPr>
        <w:spacing w:line="360" w:lineRule="auto"/>
        <w:rPr>
          <w:rFonts w:hint="eastAsia" w:ascii="宋体" w:hAnsi="宋体" w:cs="宋体"/>
          <w:szCs w:val="21"/>
          <w:highlight w:val="none"/>
        </w:rPr>
      </w:pPr>
      <w:r>
        <w:rPr>
          <w:rFonts w:hint="eastAsia" w:ascii="宋体" w:hAnsi="宋体" w:cs="宋体"/>
          <w:szCs w:val="21"/>
          <w:highlight w:val="none"/>
        </w:rPr>
        <w:t xml:space="preserve"> </w:t>
      </w:r>
    </w:p>
    <w:p>
      <w:pPr>
        <w:spacing w:line="360" w:lineRule="auto"/>
        <w:rPr>
          <w:rFonts w:hint="eastAsia" w:ascii="宋体" w:hAnsi="宋体" w:cs="宋体"/>
          <w:b/>
          <w:szCs w:val="21"/>
          <w:highlight w:val="none"/>
          <w:lang w:val="en-US" w:eastAsia="zh-CN"/>
        </w:rPr>
      </w:pPr>
      <w:r>
        <w:rPr>
          <w:rFonts w:hint="eastAsia" w:ascii="宋体" w:hAnsi="宋体" w:cs="宋体"/>
          <w:b/>
          <w:szCs w:val="21"/>
          <w:highlight w:val="none"/>
          <w:lang w:eastAsia="zh-CN"/>
        </w:rPr>
        <w:t>注</w:t>
      </w:r>
      <w:r>
        <w:rPr>
          <w:rFonts w:hint="eastAsia" w:ascii="宋体" w:hAnsi="宋体" w:cs="宋体"/>
          <w:b/>
          <w:szCs w:val="21"/>
          <w:highlight w:val="none"/>
        </w:rPr>
        <w:t>：</w:t>
      </w:r>
      <w:r>
        <w:rPr>
          <w:rFonts w:hint="eastAsia" w:ascii="宋体" w:hAnsi="宋体" w:cs="宋体"/>
          <w:b/>
          <w:szCs w:val="21"/>
          <w:highlight w:val="none"/>
          <w:lang w:val="en-US" w:eastAsia="zh-CN"/>
        </w:rPr>
        <w:t>1.从业人员、营业收入、资产总额填报上一年度数据，无上一年度数据的新成立企业可不填报；</w:t>
      </w:r>
    </w:p>
    <w:p>
      <w:pPr>
        <w:pStyle w:val="2"/>
        <w:ind w:left="0" w:leftChars="0" w:firstLine="482" w:firstLineChars="200"/>
        <w:rPr>
          <w:rFonts w:hint="eastAsia" w:ascii="宋体" w:hAnsi="宋体" w:eastAsia="宋体" w:cs="宋体"/>
          <w:b/>
          <w:kern w:val="2"/>
          <w:sz w:val="24"/>
          <w:szCs w:val="21"/>
          <w:highlight w:val="none"/>
          <w:lang w:val="en-US" w:eastAsia="zh-CN" w:bidi="ar-SA"/>
        </w:rPr>
      </w:pPr>
      <w:r>
        <w:rPr>
          <w:rFonts w:hint="eastAsia" w:ascii="宋体" w:hAnsi="宋体" w:eastAsia="宋体" w:cs="宋体"/>
          <w:b/>
          <w:kern w:val="2"/>
          <w:sz w:val="24"/>
          <w:szCs w:val="21"/>
          <w:highlight w:val="none"/>
          <w:lang w:val="en-US" w:eastAsia="zh-CN" w:bidi="ar-SA"/>
        </w:rPr>
        <w:t>2.不符合《政府采购促进中小企业发展管理办法》规定的可不填写、不递交该声明；</w:t>
      </w:r>
    </w:p>
    <w:p>
      <w:pPr>
        <w:numPr>
          <w:ilvl w:val="0"/>
          <w:numId w:val="0"/>
        </w:numPr>
        <w:spacing w:line="360" w:lineRule="auto"/>
        <w:ind w:leftChars="0" w:firstLine="48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3.本“注”的文字，仅为告知，不作为文件格式要求。</w:t>
      </w:r>
    </w:p>
    <w:p>
      <w:pPr>
        <w:spacing w:line="360" w:lineRule="auto"/>
        <w:ind w:left="2977"/>
        <w:rPr>
          <w:rFonts w:hint="eastAsia" w:ascii="宋体" w:hAnsi="宋体"/>
          <w:b/>
          <w:bCs/>
          <w:sz w:val="32"/>
          <w:szCs w:val="32"/>
          <w:highlight w:val="none"/>
        </w:rPr>
      </w:pPr>
    </w:p>
    <w:p>
      <w:pPr>
        <w:spacing w:line="360" w:lineRule="auto"/>
        <w:jc w:val="center"/>
        <w:rPr>
          <w:rFonts w:hint="eastAsia" w:ascii="宋体" w:hAnsi="宋体"/>
          <w:color w:val="auto"/>
          <w:sz w:val="30"/>
          <w:szCs w:val="30"/>
          <w:highlight w:val="none"/>
        </w:rPr>
      </w:pPr>
      <w:r>
        <w:rPr>
          <w:rFonts w:hint="eastAsia" w:ascii="宋体" w:hAnsi="宋体"/>
          <w:b/>
          <w:bCs/>
          <w:sz w:val="32"/>
          <w:szCs w:val="32"/>
          <w:highlight w:val="none"/>
        </w:rPr>
        <w:t>十</w:t>
      </w:r>
      <w:r>
        <w:rPr>
          <w:rFonts w:hint="eastAsia" w:ascii="宋体" w:hAnsi="宋体"/>
          <w:b/>
          <w:bCs/>
          <w:sz w:val="32"/>
          <w:szCs w:val="32"/>
          <w:highlight w:val="none"/>
          <w:lang w:eastAsia="zh-CN"/>
        </w:rPr>
        <w:t>二</w:t>
      </w:r>
      <w:r>
        <w:rPr>
          <w:rFonts w:hint="eastAsia" w:ascii="宋体" w:hAnsi="宋体"/>
          <w:b/>
          <w:bCs/>
          <w:sz w:val="32"/>
          <w:szCs w:val="32"/>
          <w:highlight w:val="none"/>
        </w:rPr>
        <w:t>、</w:t>
      </w:r>
      <w:r>
        <w:rPr>
          <w:rFonts w:hint="eastAsia" w:ascii="宋体" w:hAnsi="宋体"/>
          <w:b/>
          <w:bCs/>
          <w:color w:val="auto"/>
          <w:sz w:val="30"/>
          <w:szCs w:val="30"/>
          <w:highlight w:val="none"/>
        </w:rPr>
        <w:t>残疾人福利性单位声明函</w:t>
      </w:r>
    </w:p>
    <w:p>
      <w:pPr>
        <w:spacing w:line="588" w:lineRule="exact"/>
        <w:rPr>
          <w:rFonts w:hint="eastAsia" w:ascii="宋体" w:hAnsi="宋体"/>
          <w:b/>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highlight w:val="none"/>
          <w:u w:val="single"/>
        </w:rPr>
        <w:t xml:space="preserve">               </w:t>
      </w:r>
      <w:r>
        <w:rPr>
          <w:rFonts w:hint="eastAsia" w:ascii="宋体" w:hAnsi="宋体"/>
          <w:sz w:val="21"/>
          <w:szCs w:val="21"/>
          <w:highlight w:val="none"/>
        </w:rPr>
        <w:t>单位的</w:t>
      </w:r>
      <w:r>
        <w:rPr>
          <w:rFonts w:hint="eastAsia" w:ascii="宋体" w:hAnsi="宋体"/>
          <w:sz w:val="21"/>
          <w:szCs w:val="21"/>
          <w:highlight w:val="none"/>
          <w:u w:val="single"/>
        </w:rPr>
        <w:t xml:space="preserve">               </w:t>
      </w:r>
      <w:r>
        <w:rPr>
          <w:rFonts w:hint="eastAsia" w:ascii="宋体" w:hAnsi="宋体"/>
          <w:sz w:val="21"/>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本单位对上述声明的真实性负责。如有虚假，将依法承担相应责任。</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0" w:firstLineChars="2000"/>
        <w:rPr>
          <w:rFonts w:hint="eastAsia" w:ascii="宋体" w:hAnsi="宋体"/>
          <w:sz w:val="21"/>
          <w:szCs w:val="21"/>
          <w:highlight w:val="none"/>
        </w:rPr>
      </w:pPr>
      <w:r>
        <w:rPr>
          <w:rFonts w:hint="eastAsia" w:ascii="宋体" w:hAnsi="宋体"/>
          <w:sz w:val="21"/>
          <w:szCs w:val="21"/>
          <w:highlight w:val="none"/>
        </w:rPr>
        <w:t>企业名称（盖章）：</w:t>
      </w:r>
    </w:p>
    <w:p>
      <w:pPr>
        <w:tabs>
          <w:tab w:val="left" w:pos="4860"/>
        </w:tabs>
        <w:spacing w:line="360" w:lineRule="auto"/>
        <w:ind w:right="1560"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日  期：</w:t>
      </w:r>
    </w:p>
    <w:p>
      <w:pPr>
        <w:pStyle w:val="21"/>
        <w:spacing w:line="360" w:lineRule="auto"/>
        <w:rPr>
          <w:rFonts w:hint="eastAsia" w:ascii="Times New Roman" w:hAnsi="Times New Roman" w:cs="Times New Roman"/>
          <w:sz w:val="21"/>
          <w:szCs w:val="21"/>
          <w:highlight w:val="none"/>
        </w:rPr>
      </w:pPr>
    </w:p>
    <w:p>
      <w:pPr>
        <w:spacing w:line="360" w:lineRule="auto"/>
        <w:jc w:val="center"/>
        <w:rPr>
          <w:rFonts w:hint="eastAsia" w:ascii="宋体" w:hAnsi="宋体"/>
          <w:b/>
          <w:sz w:val="21"/>
          <w:szCs w:val="21"/>
          <w:highlight w:val="none"/>
        </w:rPr>
      </w:pPr>
      <w:r>
        <w:rPr>
          <w:rFonts w:hint="eastAsia" w:ascii="宋体" w:hAnsi="宋体"/>
          <w:b/>
          <w:sz w:val="21"/>
          <w:szCs w:val="21"/>
          <w:highlight w:val="none"/>
        </w:rPr>
        <w:t>说明：非残疾人福利性单位无需填写、递交该声明。</w:t>
      </w: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spacing w:line="360" w:lineRule="auto"/>
        <w:ind w:left="2977"/>
        <w:rPr>
          <w:rFonts w:hint="eastAsia" w:ascii="宋体" w:hAnsi="宋体"/>
          <w:b/>
          <w:bCs/>
          <w:sz w:val="32"/>
          <w:szCs w:val="32"/>
          <w:highlight w:val="none"/>
        </w:rPr>
      </w:pPr>
      <w:r>
        <w:rPr>
          <w:rFonts w:hint="eastAsia" w:ascii="宋体" w:hAnsi="宋体"/>
          <w:b/>
          <w:bCs/>
          <w:sz w:val="32"/>
          <w:szCs w:val="32"/>
          <w:highlight w:val="none"/>
          <w:lang w:val="en-US" w:eastAsia="zh-CN"/>
        </w:rPr>
        <w:t>十三、</w:t>
      </w:r>
      <w:r>
        <w:rPr>
          <w:rFonts w:hint="eastAsia" w:ascii="宋体" w:hAnsi="宋体"/>
          <w:b/>
          <w:bCs/>
          <w:sz w:val="32"/>
          <w:szCs w:val="32"/>
          <w:highlight w:val="none"/>
        </w:rPr>
        <w:t>反商业贿赂承诺书</w:t>
      </w:r>
    </w:p>
    <w:p>
      <w:pPr>
        <w:spacing w:line="360" w:lineRule="auto"/>
        <w:ind w:firstLine="480" w:firstLineChars="200"/>
        <w:rPr>
          <w:rFonts w:hint="eastAsia" w:ascii="宋体" w:hAnsi="宋体"/>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我单位承诺：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在 </w:t>
      </w:r>
      <w:r>
        <w:rPr>
          <w:rFonts w:hint="eastAsia" w:ascii="宋体" w:hAnsi="宋体"/>
          <w:sz w:val="21"/>
          <w:szCs w:val="21"/>
          <w:highlight w:val="none"/>
          <w:u w:val="single"/>
        </w:rPr>
        <w:t xml:space="preserve">                              </w:t>
      </w:r>
      <w:r>
        <w:rPr>
          <w:rFonts w:hint="eastAsia" w:ascii="宋体" w:hAnsi="宋体"/>
          <w:sz w:val="21"/>
          <w:szCs w:val="21"/>
          <w:highlight w:val="none"/>
        </w:rPr>
        <w:t>招标活动中，我单位保证做到：</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一、公平竞争参加本次采购活动。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ind w:firstLine="105" w:firstLineChars="5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highlight w:val="none"/>
        </w:rPr>
      </w:pPr>
      <w:r>
        <w:rPr>
          <w:rFonts w:hint="eastAsia" w:ascii="宋体" w:hAnsi="宋体"/>
          <w:sz w:val="21"/>
          <w:szCs w:val="21"/>
          <w:highlight w:val="none"/>
        </w:rPr>
        <w:t xml:space="preserve">                                     年   月   日</w:t>
      </w:r>
    </w:p>
    <w:p>
      <w:pPr>
        <w:spacing w:line="600" w:lineRule="exact"/>
        <w:ind w:firstLine="420" w:firstLineChars="175"/>
        <w:rPr>
          <w:rFonts w:hint="eastAsia" w:ascii="宋体" w:hAnsi="宋体"/>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r>
        <w:rPr>
          <w:rFonts w:hint="eastAsia" w:ascii="宋体" w:hAnsi="宋体"/>
          <w:b/>
          <w:bCs/>
          <w:sz w:val="32"/>
          <w:szCs w:val="32"/>
          <w:highlight w:val="none"/>
        </w:rPr>
        <w:t>十</w:t>
      </w:r>
      <w:r>
        <w:rPr>
          <w:rFonts w:hint="eastAsia" w:ascii="宋体" w:hAnsi="宋体"/>
          <w:b/>
          <w:bCs/>
          <w:sz w:val="32"/>
          <w:szCs w:val="32"/>
          <w:highlight w:val="none"/>
          <w:lang w:val="en-US" w:eastAsia="zh-CN"/>
        </w:rPr>
        <w:t>四</w:t>
      </w:r>
      <w:r>
        <w:rPr>
          <w:rFonts w:hint="eastAsia" w:ascii="宋体" w:hAnsi="宋体"/>
          <w:b/>
          <w:bCs/>
          <w:sz w:val="32"/>
          <w:szCs w:val="32"/>
          <w:highlight w:val="none"/>
        </w:rPr>
        <w:t>、招标文件要求的以及投标人认为应该提供的其他材料</w:t>
      </w:r>
    </w:p>
    <w:p>
      <w:pPr>
        <w:spacing w:line="588" w:lineRule="exact"/>
        <w:rPr>
          <w:rFonts w:hint="eastAsia" w:ascii="宋体" w:hAnsi="宋体"/>
          <w:sz w:val="32"/>
          <w:szCs w:val="32"/>
          <w:highlight w:val="none"/>
        </w:rPr>
      </w:pPr>
    </w:p>
    <w:p>
      <w:pPr>
        <w:spacing w:line="360" w:lineRule="auto"/>
        <w:ind w:firstLine="630" w:firstLineChars="196"/>
        <w:rPr>
          <w:rFonts w:hint="eastAsia" w:ascii="宋体" w:hAnsi="宋体"/>
          <w:b/>
          <w:bCs/>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jc w:val="center"/>
        <w:rPr>
          <w:rFonts w:hint="eastAsia" w:ascii="宋体" w:hAnsi="宋体"/>
          <w:sz w:val="32"/>
          <w:szCs w:val="32"/>
          <w:highlight w:val="none"/>
        </w:rPr>
      </w:pPr>
    </w:p>
    <w:p>
      <w:pPr>
        <w:pStyle w:val="21"/>
        <w:rPr>
          <w:rFonts w:hint="eastAsia" w:ascii="Times New Roman" w:hAnsi="Times New Roman" w:cs="Times New Roman"/>
          <w:highlight w:val="none"/>
        </w:rPr>
      </w:pPr>
    </w:p>
    <w:p>
      <w:pPr>
        <w:pStyle w:val="18"/>
        <w:spacing w:line="480" w:lineRule="exact"/>
        <w:ind w:right="-72" w:rightChars="-30"/>
        <w:rPr>
          <w:rFonts w:hint="eastAsia" w:ascii="宋体" w:hAnsi="宋体" w:cs="宋体"/>
          <w:bCs w:val="0"/>
          <w:highlight w:val="none"/>
        </w:rPr>
      </w:pPr>
      <w:bookmarkStart w:id="30" w:name="_Toc477166595"/>
      <w:bookmarkStart w:id="31" w:name="_Toc5195"/>
      <w:bookmarkStart w:id="32" w:name="_Toc20067"/>
      <w:r>
        <w:rPr>
          <w:rFonts w:hint="eastAsia" w:ascii="宋体" w:hAnsi="宋体" w:cs="宋体"/>
          <w:bCs w:val="0"/>
          <w:highlight w:val="none"/>
        </w:rPr>
        <w:t>第六章 评标方法</w:t>
      </w:r>
      <w:bookmarkEnd w:id="30"/>
      <w:bookmarkEnd w:id="31"/>
      <w:r>
        <w:rPr>
          <w:rFonts w:hint="eastAsia" w:ascii="宋体" w:hAnsi="宋体" w:cs="宋体"/>
          <w:bCs w:val="0"/>
          <w:highlight w:val="none"/>
        </w:rPr>
        <w:t>和评标标准</w:t>
      </w:r>
      <w:bookmarkEnd w:id="32"/>
    </w:p>
    <w:p>
      <w:pPr>
        <w:pStyle w:val="21"/>
        <w:spacing w:line="500" w:lineRule="exact"/>
        <w:rPr>
          <w:rFonts w:hint="eastAsia" w:ascii="宋体" w:hAnsi="宋体"/>
          <w:bCs/>
          <w:spacing w:val="6"/>
          <w:sz w:val="21"/>
          <w:szCs w:val="21"/>
          <w:highlight w:val="none"/>
        </w:rPr>
      </w:pPr>
      <w:bookmarkStart w:id="33" w:name="_Toc29055"/>
      <w:r>
        <w:rPr>
          <w:rFonts w:hint="eastAsia" w:ascii="宋体" w:hAnsi="宋体"/>
          <w:bCs/>
          <w:spacing w:val="6"/>
          <w:sz w:val="21"/>
          <w:szCs w:val="21"/>
          <w:highlight w:val="none"/>
        </w:rPr>
        <w:t>一、评标方法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（一）评标委员会将按照招标文件的规定，只对通过资格性审查和符合性审查的投标文件进行评价和比较，投标文件的评价采用综合评分法。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（二）综合评分法，是指投标文件满足招标文件全部实质性要求，且按照评审因素的量化指标评审得分最高的投标人为中标候选人的评标方法。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（三）评标委员会将按照评标标准分别进行独立评审。</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lang w:eastAsia="zh-CN"/>
        </w:rPr>
        <w:t>（四）</w:t>
      </w:r>
      <w:r>
        <w:rPr>
          <w:rFonts w:hint="eastAsia" w:ascii="宋体" w:hAnsi="宋体"/>
          <w:bCs/>
          <w:spacing w:val="6"/>
          <w:sz w:val="21"/>
          <w:szCs w:val="21"/>
          <w:highlight w:val="none"/>
        </w:rPr>
        <w:t>本项目将对小型和微型企业、监狱企业和残疾人福利性单位产品的</w:t>
      </w:r>
      <w:r>
        <w:rPr>
          <w:rFonts w:hint="eastAsia" w:ascii="宋体" w:hAnsi="宋体"/>
          <w:bCs/>
          <w:spacing w:val="6"/>
          <w:sz w:val="21"/>
          <w:szCs w:val="21"/>
          <w:highlight w:val="none"/>
          <w:lang w:eastAsia="zh-CN"/>
        </w:rPr>
        <w:t>报价</w:t>
      </w:r>
      <w:r>
        <w:rPr>
          <w:rFonts w:hint="eastAsia" w:ascii="宋体" w:hAnsi="宋体"/>
          <w:bCs/>
          <w:spacing w:val="6"/>
          <w:sz w:val="21"/>
          <w:szCs w:val="21"/>
          <w:highlight w:val="none"/>
        </w:rPr>
        <w:t>给予</w:t>
      </w:r>
      <w:r>
        <w:rPr>
          <w:rFonts w:hint="eastAsia" w:ascii="宋体" w:hAnsi="宋体"/>
          <w:bCs/>
          <w:spacing w:val="6"/>
          <w:sz w:val="21"/>
          <w:szCs w:val="21"/>
          <w:highlight w:val="none"/>
          <w:u w:val="single"/>
          <w:lang w:val="en-US" w:eastAsia="zh-CN"/>
        </w:rPr>
        <w:t>20</w:t>
      </w:r>
      <w:r>
        <w:rPr>
          <w:rFonts w:hint="eastAsia" w:ascii="宋体" w:hAnsi="宋体"/>
          <w:bCs/>
          <w:spacing w:val="6"/>
          <w:sz w:val="21"/>
          <w:szCs w:val="21"/>
          <w:highlight w:val="none"/>
        </w:rPr>
        <w:t xml:space="preserve"> %的扣除，用扣除后的价格参与评审。中标价和合同签约价仍以其投标文件中的报价为准。计算公式如下：评标价=投标人报价×（100%-</w:t>
      </w:r>
      <w:r>
        <w:rPr>
          <w:rFonts w:hint="eastAsia" w:ascii="宋体" w:hAnsi="宋体"/>
          <w:bCs/>
          <w:spacing w:val="6"/>
          <w:sz w:val="21"/>
          <w:szCs w:val="21"/>
          <w:highlight w:val="none"/>
          <w:u w:val="single"/>
          <w:lang w:val="en-US" w:eastAsia="zh-CN"/>
        </w:rPr>
        <w:t>20</w:t>
      </w:r>
      <w:r>
        <w:rPr>
          <w:rFonts w:hint="eastAsia" w:ascii="宋体" w:hAnsi="宋体"/>
          <w:bCs/>
          <w:spacing w:val="6"/>
          <w:sz w:val="21"/>
          <w:szCs w:val="21"/>
          <w:highlight w:val="none"/>
        </w:rPr>
        <w:t>%）。</w:t>
      </w:r>
    </w:p>
    <w:p>
      <w:pPr>
        <w:pStyle w:val="21"/>
        <w:spacing w:line="500" w:lineRule="exact"/>
        <w:ind w:firstLine="444" w:firstLineChars="200"/>
        <w:rPr>
          <w:rFonts w:hint="eastAsia" w:ascii="宋体" w:hAnsi="宋体"/>
          <w:bCs/>
          <w:spacing w:val="6"/>
          <w:sz w:val="21"/>
          <w:szCs w:val="21"/>
          <w:highlight w:val="none"/>
          <w:lang w:val="en-US" w:eastAsia="zh-CN"/>
        </w:rPr>
      </w:pPr>
      <w:r>
        <w:rPr>
          <w:rFonts w:hint="eastAsia" w:ascii="宋体" w:hAnsi="宋体"/>
          <w:bCs/>
          <w:spacing w:val="6"/>
          <w:sz w:val="21"/>
          <w:szCs w:val="21"/>
          <w:highlight w:val="none"/>
        </w:rPr>
        <w:t>注：</w:t>
      </w:r>
      <w:r>
        <w:rPr>
          <w:rFonts w:hint="eastAsia" w:ascii="宋体" w:hAnsi="宋体"/>
          <w:bCs/>
          <w:spacing w:val="6"/>
          <w:sz w:val="21"/>
          <w:szCs w:val="21"/>
          <w:highlight w:val="none"/>
          <w:lang w:val="en-US" w:eastAsia="zh-CN"/>
        </w:rPr>
        <w:t>1.</w:t>
      </w:r>
      <w:r>
        <w:rPr>
          <w:rFonts w:hint="eastAsia" w:ascii="宋体" w:hAnsi="宋体"/>
          <w:bCs/>
          <w:spacing w:val="6"/>
          <w:sz w:val="21"/>
          <w:szCs w:val="21"/>
          <w:highlight w:val="none"/>
        </w:rPr>
        <w:t>小型和微型企业、监狱企业和残疾人福利性单位产品的认定见第四章采购需求</w:t>
      </w:r>
      <w:r>
        <w:rPr>
          <w:rFonts w:hint="eastAsia" w:ascii="宋体" w:hAnsi="宋体"/>
          <w:bCs/>
          <w:spacing w:val="6"/>
          <w:sz w:val="21"/>
          <w:szCs w:val="21"/>
          <w:highlight w:val="none"/>
          <w:lang w:val="en-US" w:eastAsia="zh-CN"/>
        </w:rPr>
        <w:t>;</w:t>
      </w:r>
    </w:p>
    <w:p>
      <w:pPr>
        <w:pStyle w:val="21"/>
        <w:spacing w:line="500" w:lineRule="exact"/>
        <w:ind w:firstLine="446" w:firstLineChars="200"/>
        <w:rPr>
          <w:rFonts w:hint="eastAsia" w:ascii="宋体" w:hAnsi="宋体"/>
          <w:bCs/>
          <w:spacing w:val="6"/>
          <w:sz w:val="21"/>
          <w:szCs w:val="21"/>
          <w:highlight w:val="none"/>
        </w:rPr>
      </w:pPr>
      <w:r>
        <w:rPr>
          <w:rFonts w:hint="eastAsia" w:ascii="宋体" w:hAnsi="宋体"/>
          <w:b/>
          <w:bCs w:val="0"/>
          <w:spacing w:val="6"/>
          <w:sz w:val="21"/>
          <w:szCs w:val="21"/>
          <w:highlight w:val="none"/>
          <w:lang w:val="en-US" w:eastAsia="zh-CN"/>
        </w:rPr>
        <w:t>2.</w:t>
      </w:r>
      <w:r>
        <w:rPr>
          <w:rFonts w:hint="eastAsia" w:ascii="宋体" w:hAnsi="宋体"/>
          <w:b/>
          <w:bCs w:val="0"/>
          <w:spacing w:val="6"/>
          <w:sz w:val="21"/>
          <w:szCs w:val="21"/>
          <w:highlight w:val="none"/>
        </w:rPr>
        <w:t>投标人同时为小型、微型企业、监狱企业、残疾人福利性单位任两种或以上情况的，评审中只享受一次价格扣除，不重复进行价格扣除。</w:t>
      </w:r>
    </w:p>
    <w:p>
      <w:pPr>
        <w:pStyle w:val="21"/>
        <w:spacing w:line="500" w:lineRule="exact"/>
        <w:rPr>
          <w:rFonts w:hint="eastAsia" w:ascii="宋体" w:hAnsi="宋体"/>
          <w:bCs/>
          <w:spacing w:val="6"/>
          <w:sz w:val="21"/>
          <w:szCs w:val="21"/>
          <w:highlight w:val="none"/>
        </w:rPr>
      </w:pPr>
      <w:r>
        <w:rPr>
          <w:rFonts w:hint="eastAsia" w:ascii="宋体" w:hAnsi="宋体"/>
          <w:bCs/>
          <w:spacing w:val="6"/>
          <w:sz w:val="21"/>
          <w:szCs w:val="21"/>
          <w:highlight w:val="none"/>
        </w:rPr>
        <w:t>二、评分标准</w:t>
      </w:r>
    </w:p>
    <w:bookmarkEnd w:id="33"/>
    <w:p>
      <w:pPr>
        <w:spacing w:line="500" w:lineRule="exact"/>
        <w:rPr>
          <w:rFonts w:ascii="仿宋_GB2312" w:eastAsia="仿宋_GB2312"/>
          <w:vanish/>
          <w:kern w:val="0"/>
          <w:sz w:val="21"/>
          <w:szCs w:val="21"/>
          <w:highlight w:val="none"/>
        </w:rPr>
      </w:pPr>
    </w:p>
    <w:tbl>
      <w:tblPr>
        <w:tblStyle w:val="19"/>
        <w:tblW w:w="926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56"/>
        <w:gridCol w:w="1575"/>
        <w:gridCol w:w="72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5" w:hRule="atLeast"/>
          <w:jc w:val="center"/>
        </w:trPr>
        <w:tc>
          <w:tcPr>
            <w:tcW w:w="456" w:type="dxa"/>
            <w:tcBorders>
              <w:top w:val="single" w:color="auto" w:sz="4" w:space="0"/>
            </w:tcBorders>
            <w:shd w:val="solid" w:color="FFFFFF" w:fill="auto"/>
            <w:noWrap w:val="0"/>
            <w:tcMar>
              <w:top w:w="0" w:type="dxa"/>
              <w:left w:w="108" w:type="dxa"/>
              <w:bottom w:w="0" w:type="dxa"/>
              <w:right w:w="108" w:type="dxa"/>
            </w:tcMar>
            <w:vAlign w:val="center"/>
          </w:tcPr>
          <w:p>
            <w:pPr>
              <w:jc w:val="center"/>
              <w:rPr>
                <w:rFonts w:hint="eastAsia"/>
                <w:b/>
                <w:bCs/>
                <w:sz w:val="21"/>
                <w:szCs w:val="21"/>
                <w:highlight w:val="none"/>
              </w:rPr>
            </w:pPr>
            <w:r>
              <w:rPr>
                <w:rFonts w:hint="eastAsia"/>
                <w:b/>
                <w:bCs/>
                <w:sz w:val="21"/>
                <w:szCs w:val="21"/>
                <w:highlight w:val="none"/>
                <w:lang w:eastAsia="zh-CN"/>
              </w:rPr>
              <w:t>序</w:t>
            </w:r>
            <w:r>
              <w:rPr>
                <w:rFonts w:hint="eastAsia"/>
                <w:b/>
                <w:bCs/>
                <w:sz w:val="21"/>
                <w:szCs w:val="21"/>
                <w:highlight w:val="none"/>
              </w:rPr>
              <w:t>号</w:t>
            </w:r>
          </w:p>
        </w:tc>
        <w:tc>
          <w:tcPr>
            <w:tcW w:w="1575" w:type="dxa"/>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jc w:val="center"/>
              <w:rPr>
                <w:rFonts w:hint="eastAsia"/>
                <w:b/>
                <w:bCs/>
                <w:sz w:val="21"/>
                <w:szCs w:val="21"/>
                <w:highlight w:val="none"/>
              </w:rPr>
            </w:pPr>
            <w:r>
              <w:rPr>
                <w:rFonts w:hint="eastAsia"/>
                <w:b/>
                <w:bCs/>
                <w:sz w:val="21"/>
                <w:szCs w:val="21"/>
                <w:highlight w:val="none"/>
              </w:rPr>
              <w:t>评分因素</w:t>
            </w:r>
          </w:p>
        </w:tc>
        <w:tc>
          <w:tcPr>
            <w:tcW w:w="7231" w:type="dxa"/>
            <w:tcBorders>
              <w:top w:val="single" w:color="auto" w:sz="4" w:space="0"/>
            </w:tcBorders>
            <w:shd w:val="solid" w:color="FFFFFF" w:fill="auto"/>
            <w:noWrap w:val="0"/>
            <w:tcMar>
              <w:top w:w="0" w:type="dxa"/>
              <w:left w:w="108" w:type="dxa"/>
              <w:bottom w:w="0" w:type="dxa"/>
              <w:right w:w="108" w:type="dxa"/>
            </w:tcMar>
            <w:vAlign w:val="center"/>
          </w:tcPr>
          <w:p>
            <w:pPr>
              <w:jc w:val="center"/>
              <w:rPr>
                <w:rFonts w:hint="eastAsia"/>
                <w:b/>
                <w:bCs/>
                <w:sz w:val="21"/>
                <w:szCs w:val="21"/>
                <w:highlight w:val="none"/>
              </w:rPr>
            </w:pPr>
            <w:r>
              <w:rPr>
                <w:rFonts w:hint="eastAsia"/>
                <w:b/>
                <w:bCs/>
                <w:sz w:val="21"/>
                <w:szCs w:val="21"/>
                <w:highlight w:val="none"/>
              </w:rPr>
              <w:t>评分标准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456"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575" w:type="dxa"/>
            <w:tcBorders>
              <w:lef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投标报价</w:t>
            </w:r>
          </w:p>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35分</w:t>
            </w:r>
          </w:p>
        </w:tc>
        <w:tc>
          <w:tcPr>
            <w:tcW w:w="7231" w:type="dxa"/>
            <w:tcBorders>
              <w:left w:val="single" w:color="auto" w:sz="4" w:space="0"/>
            </w:tcBorders>
            <w:shd w:val="solid" w:color="FFFFFF" w:fill="auto"/>
            <w:noWrap w:val="0"/>
            <w:tcMar>
              <w:top w:w="0" w:type="dxa"/>
              <w:left w:w="108" w:type="dxa"/>
              <w:bottom w:w="0" w:type="dxa"/>
              <w:right w:w="108" w:type="dxa"/>
            </w:tcMar>
            <w:vAlign w:val="center"/>
          </w:tcPr>
          <w:p>
            <w:pPr>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满足招标文件要求且价格最低的报价（含小型和微型企业、监狱企业和残疾人福利性单位评标价）为评标基准价，其价格分为满分（即35分）。其他投标人的价格分统一按照下列公式计算：</w:t>
            </w:r>
          </w:p>
          <w:p>
            <w:pPr>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报价得分=(评标基准价／报价) ×价格权值（35分）。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jc w:val="center"/>
        </w:trPr>
        <w:tc>
          <w:tcPr>
            <w:tcW w:w="456"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2</w:t>
            </w:r>
          </w:p>
        </w:tc>
        <w:tc>
          <w:tcPr>
            <w:tcW w:w="1575" w:type="dxa"/>
            <w:noWrap w:val="0"/>
            <w:vAlign w:val="center"/>
          </w:tcPr>
          <w:p>
            <w:pPr>
              <w:spacing w:line="360" w:lineRule="auto"/>
              <w:jc w:val="center"/>
              <w:rPr>
                <w:rFonts w:hint="eastAsia" w:ascii="宋体" w:hAnsi="宋体"/>
                <w:sz w:val="21"/>
                <w:szCs w:val="21"/>
                <w:highlight w:val="none"/>
                <w:lang w:val="zh-CN"/>
              </w:rPr>
            </w:pPr>
            <w:r>
              <w:rPr>
                <w:rFonts w:hint="eastAsia" w:ascii="宋体" w:hAnsi="宋体"/>
                <w:sz w:val="21"/>
                <w:szCs w:val="21"/>
                <w:highlight w:val="none"/>
                <w:lang w:val="zh-CN"/>
              </w:rPr>
              <w:t>技术参数要求</w:t>
            </w:r>
          </w:p>
          <w:p>
            <w:pPr>
              <w:spacing w:line="360" w:lineRule="auto"/>
              <w:jc w:val="center"/>
              <w:rPr>
                <w:rFonts w:hint="eastAsia" w:ascii="宋体" w:hAnsi="宋体"/>
                <w:sz w:val="21"/>
                <w:szCs w:val="21"/>
                <w:highlight w:val="none"/>
                <w:lang w:val="zh-CN"/>
              </w:rPr>
            </w:pPr>
            <w:r>
              <w:rPr>
                <w:rFonts w:hint="eastAsia" w:ascii="宋体" w:hAnsi="宋体"/>
                <w:sz w:val="21"/>
                <w:szCs w:val="21"/>
                <w:highlight w:val="none"/>
              </w:rPr>
              <w:t>25</w:t>
            </w:r>
            <w:r>
              <w:rPr>
                <w:rFonts w:hint="eastAsia" w:ascii="宋体" w:hAnsi="宋体"/>
                <w:sz w:val="21"/>
                <w:szCs w:val="21"/>
                <w:highlight w:val="none"/>
                <w:lang w:val="zh-CN"/>
              </w:rPr>
              <w:t>分</w:t>
            </w:r>
          </w:p>
        </w:tc>
        <w:tc>
          <w:tcPr>
            <w:tcW w:w="7231" w:type="dxa"/>
            <w:noWrap w:val="0"/>
            <w:vAlign w:val="center"/>
          </w:tcPr>
          <w:p>
            <w:pPr>
              <w:widowControl/>
              <w:spacing w:line="440" w:lineRule="exact"/>
              <w:rPr>
                <w:rFonts w:hint="eastAsia" w:ascii="宋体" w:hAnsi="宋体"/>
                <w:sz w:val="21"/>
                <w:szCs w:val="21"/>
                <w:highlight w:val="none"/>
              </w:rPr>
            </w:pPr>
            <w:r>
              <w:rPr>
                <w:rFonts w:hint="eastAsia" w:ascii="宋体" w:hAnsi="宋体"/>
                <w:kern w:val="0"/>
                <w:sz w:val="21"/>
                <w:szCs w:val="21"/>
                <w:highlight w:val="none"/>
              </w:rPr>
              <w:t>满足招标文件要求的得25分，加</w:t>
            </w:r>
            <w:r>
              <w:rPr>
                <w:rFonts w:hint="eastAsia" w:ascii="宋体" w:hAnsi="宋体"/>
                <w:kern w:val="0"/>
                <w:sz w:val="21"/>
                <w:szCs w:val="21"/>
                <w:highlight w:val="none"/>
                <w:lang w:bidi="ar"/>
              </w:rPr>
              <w:t>★</w:t>
            </w:r>
            <w:r>
              <w:rPr>
                <w:rFonts w:hint="eastAsia" w:ascii="宋体" w:hAnsi="宋体"/>
                <w:kern w:val="0"/>
                <w:sz w:val="21"/>
                <w:szCs w:val="21"/>
                <w:highlight w:val="none"/>
              </w:rPr>
              <w:t>每有一项不满足的扣</w:t>
            </w:r>
            <w:r>
              <w:rPr>
                <w:rFonts w:hint="eastAsia" w:ascii="宋体" w:hAnsi="宋体"/>
                <w:kern w:val="0"/>
                <w:sz w:val="21"/>
                <w:szCs w:val="21"/>
                <w:highlight w:val="none"/>
                <w:lang w:val="en-US" w:eastAsia="zh-CN"/>
              </w:rPr>
              <w:t>3</w:t>
            </w:r>
            <w:r>
              <w:rPr>
                <w:rFonts w:hint="eastAsia" w:ascii="宋体" w:hAnsi="宋体"/>
                <w:kern w:val="0"/>
                <w:sz w:val="21"/>
                <w:szCs w:val="21"/>
                <w:highlight w:val="none"/>
              </w:rPr>
              <w:t>分，其它每有一项不满足的扣</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noWrap w:val="0"/>
            <w:vAlign w:val="center"/>
          </w:tcPr>
          <w:p>
            <w:pPr>
              <w:spacing w:line="400" w:lineRule="exact"/>
              <w:jc w:val="center"/>
              <w:rPr>
                <w:rFonts w:hint="eastAsia" w:ascii="宋体" w:hAnsi="宋体" w:eastAsia="宋体"/>
                <w:sz w:val="21"/>
                <w:szCs w:val="21"/>
                <w:highlight w:val="none"/>
                <w:lang w:eastAsia="zh-CN"/>
              </w:rPr>
            </w:pPr>
            <w:r>
              <w:rPr>
                <w:rFonts w:hint="eastAsia" w:ascii="宋体" w:hAnsi="宋体"/>
                <w:sz w:val="21"/>
                <w:szCs w:val="21"/>
                <w:highlight w:val="none"/>
                <w:lang w:val="en-US" w:eastAsia="zh-CN"/>
              </w:rPr>
              <w:t>3</w:t>
            </w:r>
          </w:p>
        </w:tc>
        <w:tc>
          <w:tcPr>
            <w:tcW w:w="1575" w:type="dxa"/>
            <w:noWrap w:val="0"/>
            <w:vAlign w:val="center"/>
          </w:tcPr>
          <w:p>
            <w:pPr>
              <w:widowControl/>
              <w:jc w:val="center"/>
              <w:rPr>
                <w:rFonts w:hint="eastAsia" w:ascii="宋体" w:hAnsi="宋体"/>
                <w:sz w:val="21"/>
                <w:szCs w:val="21"/>
                <w:highlight w:val="none"/>
              </w:rPr>
            </w:pPr>
            <w:r>
              <w:rPr>
                <w:rFonts w:hint="eastAsia" w:ascii="宋体" w:hAnsi="宋体"/>
                <w:sz w:val="21"/>
                <w:szCs w:val="21"/>
                <w:highlight w:val="none"/>
              </w:rPr>
              <w:t>项目实施方案   6分</w:t>
            </w:r>
          </w:p>
        </w:tc>
        <w:tc>
          <w:tcPr>
            <w:tcW w:w="7231" w:type="dxa"/>
            <w:noWrap w:val="0"/>
            <w:vAlign w:val="center"/>
          </w:tcPr>
          <w:p>
            <w:pPr>
              <w:widowControl/>
              <w:spacing w:line="440" w:lineRule="exact"/>
              <w:ind w:firstLine="28" w:firstLineChars="0"/>
              <w:rPr>
                <w:rFonts w:hint="eastAsia" w:ascii="宋体" w:hAnsi="宋体"/>
                <w:kern w:val="0"/>
                <w:sz w:val="21"/>
                <w:szCs w:val="21"/>
                <w:highlight w:val="none"/>
              </w:rPr>
            </w:pPr>
            <w:r>
              <w:rPr>
                <w:rFonts w:hint="eastAsia" w:ascii="宋体" w:hAnsi="宋体"/>
                <w:kern w:val="0"/>
                <w:sz w:val="21"/>
                <w:szCs w:val="21"/>
                <w:highlight w:val="none"/>
              </w:rPr>
              <w:t>投标人提供实施方案是否合理、管理体系是否完善、施工安排（计划）表是否可行、质量保证体系及措施是否完善、供货进度安排及保证措施是否科学由评委横向比较打分：</w:t>
            </w:r>
            <w:r>
              <w:rPr>
                <w:rFonts w:hint="eastAsia" w:ascii="宋体" w:hAnsi="宋体"/>
                <w:sz w:val="21"/>
                <w:szCs w:val="21"/>
                <w:highlight w:val="none"/>
              </w:rPr>
              <w:t>优6分；良4分；差2分</w:t>
            </w:r>
            <w:r>
              <w:rPr>
                <w:rFonts w:hint="eastAsia" w:ascii="宋体" w:hAnsi="宋体"/>
                <w:kern w:val="0"/>
                <w:sz w:val="21"/>
                <w:szCs w:val="21"/>
                <w:highlight w:val="none"/>
              </w:rPr>
              <w:t>。</w:t>
            </w:r>
            <w:r>
              <w:rPr>
                <w:rFonts w:hint="eastAsia" w:ascii="宋体" w:hAnsi="宋体"/>
                <w:sz w:val="21"/>
                <w:szCs w:val="21"/>
                <w:highlight w:val="none"/>
              </w:rPr>
              <w:t>投标文件中没有对应方案的，此项不得分</w:t>
            </w:r>
            <w:r>
              <w:rPr>
                <w:rFonts w:hint="eastAsia" w:ascii="宋体" w:hAnsi="宋体"/>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noWrap w:val="0"/>
            <w:vAlign w:val="center"/>
          </w:tcPr>
          <w:p>
            <w:pPr>
              <w:spacing w:line="360" w:lineRule="auto"/>
              <w:jc w:val="center"/>
              <w:rPr>
                <w:rFonts w:hint="eastAsia" w:ascii="宋体" w:hAnsi="宋体" w:eastAsia="宋体"/>
                <w:sz w:val="21"/>
                <w:szCs w:val="21"/>
                <w:highlight w:val="none"/>
                <w:lang w:eastAsia="zh-CN"/>
              </w:rPr>
            </w:pPr>
            <w:r>
              <w:rPr>
                <w:rFonts w:hint="eastAsia" w:ascii="宋体" w:hAnsi="宋体"/>
                <w:sz w:val="21"/>
                <w:szCs w:val="21"/>
                <w:highlight w:val="none"/>
                <w:lang w:val="en-US" w:eastAsia="zh-CN"/>
              </w:rPr>
              <w:t>4</w:t>
            </w:r>
          </w:p>
        </w:tc>
        <w:tc>
          <w:tcPr>
            <w:tcW w:w="1575" w:type="dxa"/>
            <w:noWrap w:val="0"/>
            <w:vAlign w:val="center"/>
          </w:tcPr>
          <w:p>
            <w:pPr>
              <w:widowControl/>
              <w:spacing w:line="440" w:lineRule="exact"/>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综合实力信用15分</w:t>
            </w:r>
          </w:p>
          <w:p>
            <w:pPr>
              <w:widowControl/>
              <w:spacing w:line="440" w:lineRule="exact"/>
              <w:jc w:val="center"/>
              <w:rPr>
                <w:rFonts w:hint="eastAsia" w:ascii="宋体" w:hAnsi="宋体"/>
                <w:color w:val="000000"/>
                <w:kern w:val="0"/>
                <w:sz w:val="21"/>
                <w:szCs w:val="21"/>
                <w:highlight w:val="none"/>
              </w:rPr>
            </w:pPr>
          </w:p>
          <w:p>
            <w:pPr>
              <w:widowControl/>
              <w:spacing w:line="440" w:lineRule="exact"/>
              <w:jc w:val="center"/>
              <w:rPr>
                <w:rFonts w:hint="eastAsia" w:ascii="宋体" w:hAnsi="宋体"/>
                <w:sz w:val="21"/>
                <w:szCs w:val="21"/>
                <w:highlight w:val="none"/>
              </w:rPr>
            </w:pPr>
          </w:p>
        </w:tc>
        <w:tc>
          <w:tcPr>
            <w:tcW w:w="7231" w:type="dxa"/>
            <w:noWrap w:val="0"/>
            <w:vAlign w:val="center"/>
          </w:tcPr>
          <w:p>
            <w:pPr>
              <w:spacing w:line="440" w:lineRule="exact"/>
              <w:rPr>
                <w:rFonts w:hint="eastAsia" w:ascii="宋体" w:hAnsi="宋体"/>
                <w:b w:val="0"/>
                <w:bCs w:val="0"/>
                <w:kern w:val="0"/>
                <w:sz w:val="21"/>
                <w:szCs w:val="21"/>
                <w:highlight w:val="none"/>
              </w:rPr>
            </w:pPr>
            <w:r>
              <w:rPr>
                <w:rFonts w:hint="eastAsia" w:ascii="宋体" w:hAnsi="宋体"/>
                <w:b w:val="0"/>
                <w:bCs w:val="0"/>
                <w:kern w:val="0"/>
                <w:sz w:val="21"/>
                <w:szCs w:val="21"/>
                <w:highlight w:val="none"/>
              </w:rPr>
              <w:t>1.所投产品生产厂家具有有效的质量管理体系认证证书、环境管理体系认证证书、职业健康安全管理体系认证证书并有有效年检的，</w:t>
            </w:r>
            <w:r>
              <w:rPr>
                <w:rFonts w:hint="eastAsia" w:ascii="宋体" w:hAnsi="宋体"/>
                <w:b w:val="0"/>
                <w:bCs w:val="0"/>
                <w:sz w:val="21"/>
                <w:szCs w:val="21"/>
                <w:highlight w:val="none"/>
              </w:rPr>
              <w:t>每提供一项得3分，最高得9分。</w:t>
            </w:r>
          </w:p>
          <w:p>
            <w:pPr>
              <w:widowControl/>
              <w:spacing w:line="440" w:lineRule="exact"/>
              <w:jc w:val="left"/>
              <w:rPr>
                <w:rFonts w:hint="eastAsia" w:ascii="宋体" w:hAnsi="宋体"/>
                <w:b w:val="0"/>
                <w:bCs w:val="0"/>
                <w:color w:val="auto"/>
                <w:kern w:val="0"/>
                <w:sz w:val="21"/>
                <w:szCs w:val="21"/>
                <w:highlight w:val="none"/>
              </w:rPr>
            </w:pPr>
            <w:r>
              <w:rPr>
                <w:rFonts w:hint="eastAsia" w:ascii="宋体" w:hAnsi="宋体"/>
                <w:b w:val="0"/>
                <w:bCs w:val="0"/>
                <w:kern w:val="0"/>
                <w:sz w:val="21"/>
                <w:szCs w:val="21"/>
                <w:highlight w:val="none"/>
              </w:rPr>
              <w:t>2</w:t>
            </w:r>
            <w:r>
              <w:rPr>
                <w:rFonts w:hint="eastAsia" w:ascii="宋体" w:hAnsi="宋体"/>
                <w:b w:val="0"/>
                <w:bCs w:val="0"/>
                <w:color w:val="auto"/>
                <w:kern w:val="0"/>
                <w:sz w:val="21"/>
                <w:szCs w:val="21"/>
                <w:highlight w:val="none"/>
              </w:rPr>
              <w:t xml:space="preserve">.所投产品生产厂家获得国家级奖项的，每提供一项的得1.5分，最高得3分。   </w:t>
            </w:r>
          </w:p>
          <w:p>
            <w:pPr>
              <w:widowControl/>
              <w:spacing w:line="440" w:lineRule="exact"/>
              <w:jc w:val="left"/>
              <w:rPr>
                <w:rFonts w:hint="eastAsia" w:ascii="宋体" w:hAnsi="宋体"/>
                <w:b w:val="0"/>
                <w:bCs w:val="0"/>
                <w:kern w:val="0"/>
                <w:sz w:val="21"/>
                <w:szCs w:val="21"/>
                <w:highlight w:val="none"/>
              </w:rPr>
            </w:pPr>
            <w:r>
              <w:rPr>
                <w:rFonts w:hint="eastAsia" w:ascii="宋体" w:hAnsi="宋体"/>
                <w:b w:val="0"/>
                <w:bCs w:val="0"/>
                <w:kern w:val="0"/>
                <w:sz w:val="21"/>
                <w:szCs w:val="21"/>
                <w:highlight w:val="none"/>
              </w:rPr>
              <w:t>3.提供国家确定的认证机构出具的、处于有效期之内的环境标志产品认证证书得3分。</w:t>
            </w:r>
          </w:p>
          <w:p>
            <w:pPr>
              <w:widowControl/>
              <w:spacing w:line="440" w:lineRule="exact"/>
              <w:jc w:val="left"/>
              <w:rPr>
                <w:rFonts w:hint="eastAsia" w:ascii="宋体" w:hAnsi="宋体"/>
                <w:b w:val="0"/>
                <w:bCs w:val="0"/>
                <w:sz w:val="21"/>
                <w:szCs w:val="21"/>
                <w:highlight w:val="none"/>
              </w:rPr>
            </w:pPr>
            <w:r>
              <w:rPr>
                <w:rFonts w:hint="eastAsia" w:ascii="宋体" w:hAnsi="宋体"/>
                <w:b w:val="0"/>
                <w:bCs w:val="0"/>
                <w:kern w:val="0"/>
                <w:sz w:val="21"/>
                <w:szCs w:val="21"/>
                <w:highlight w:val="none"/>
              </w:rPr>
              <w:t>注：以上需</w:t>
            </w:r>
            <w:r>
              <w:rPr>
                <w:rFonts w:hint="eastAsia" w:ascii="宋体" w:hAnsi="宋体"/>
                <w:b w:val="0"/>
                <w:bCs w:val="0"/>
                <w:sz w:val="21"/>
                <w:szCs w:val="21"/>
                <w:highlight w:val="none"/>
              </w:rPr>
              <w:t>提供证明材料原件复印件或扫描件加盖生产厂家公章</w:t>
            </w:r>
            <w:r>
              <w:rPr>
                <w:rFonts w:hint="eastAsia" w:ascii="宋体" w:hAnsi="宋体"/>
                <w:b w:val="0"/>
                <w:bCs w:val="0"/>
                <w:sz w:val="21"/>
                <w:szCs w:val="21"/>
                <w:highlight w:val="none"/>
                <w:lang w:eastAsia="zh-CN"/>
              </w:rPr>
              <w:t>或</w:t>
            </w:r>
            <w:r>
              <w:rPr>
                <w:rFonts w:hint="eastAsia" w:ascii="宋体" w:hAnsi="宋体"/>
                <w:b w:val="0"/>
                <w:bCs w:val="0"/>
                <w:sz w:val="21"/>
                <w:szCs w:val="21"/>
                <w:highlight w:val="none"/>
              </w:rPr>
              <w:t>投标人公章，不提供不得分</w:t>
            </w:r>
            <w:r>
              <w:rPr>
                <w:rFonts w:hint="eastAsia" w:ascii="宋体" w:hAnsi="宋体"/>
                <w:b w:val="0"/>
                <w:bCs w:val="0"/>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noWrap w:val="0"/>
            <w:vAlign w:val="center"/>
          </w:tcPr>
          <w:p>
            <w:pPr>
              <w:spacing w:line="360" w:lineRule="auto"/>
              <w:jc w:val="center"/>
              <w:rPr>
                <w:rFonts w:hint="eastAsia" w:ascii="宋体" w:hAnsi="宋体" w:eastAsia="宋体"/>
                <w:sz w:val="21"/>
                <w:szCs w:val="21"/>
                <w:highlight w:val="none"/>
                <w:lang w:eastAsia="zh-CN"/>
              </w:rPr>
            </w:pPr>
            <w:r>
              <w:rPr>
                <w:rFonts w:hint="eastAsia" w:ascii="宋体" w:hAnsi="宋体"/>
                <w:sz w:val="21"/>
                <w:szCs w:val="21"/>
                <w:highlight w:val="none"/>
                <w:lang w:val="en-US" w:eastAsia="zh-CN"/>
              </w:rPr>
              <w:t>5</w:t>
            </w:r>
          </w:p>
        </w:tc>
        <w:tc>
          <w:tcPr>
            <w:tcW w:w="1575" w:type="dxa"/>
            <w:noWrap w:val="0"/>
            <w:vAlign w:val="center"/>
          </w:tcPr>
          <w:p>
            <w:pPr>
              <w:widowControl/>
              <w:spacing w:line="440" w:lineRule="exact"/>
              <w:jc w:val="center"/>
              <w:rPr>
                <w:rFonts w:hint="eastAsia" w:ascii="宋体" w:hAnsi="宋体"/>
                <w:color w:val="FF0000"/>
                <w:sz w:val="21"/>
                <w:szCs w:val="21"/>
                <w:highlight w:val="none"/>
              </w:rPr>
            </w:pPr>
            <w:r>
              <w:rPr>
                <w:rFonts w:hint="eastAsia" w:ascii="宋体" w:hAnsi="宋体"/>
                <w:color w:val="000000"/>
                <w:kern w:val="0"/>
                <w:sz w:val="21"/>
                <w:szCs w:val="21"/>
                <w:highlight w:val="none"/>
              </w:rPr>
              <w:t>业绩9分</w:t>
            </w:r>
          </w:p>
        </w:tc>
        <w:tc>
          <w:tcPr>
            <w:tcW w:w="7231" w:type="dxa"/>
            <w:noWrap w:val="0"/>
            <w:vAlign w:val="center"/>
          </w:tcPr>
          <w:p>
            <w:pPr>
              <w:widowControl/>
              <w:spacing w:line="440" w:lineRule="exact"/>
              <w:jc w:val="left"/>
              <w:rPr>
                <w:rFonts w:hint="eastAsia" w:ascii="宋体" w:hAnsi="宋体"/>
                <w:b w:val="0"/>
                <w:bCs w:val="0"/>
                <w:kern w:val="0"/>
                <w:sz w:val="21"/>
                <w:szCs w:val="21"/>
                <w:highlight w:val="none"/>
              </w:rPr>
            </w:pPr>
            <w:r>
              <w:rPr>
                <w:rFonts w:hint="eastAsia" w:ascii="宋体" w:hAnsi="宋体"/>
                <w:b w:val="0"/>
                <w:bCs w:val="0"/>
                <w:kern w:val="0"/>
                <w:sz w:val="21"/>
                <w:szCs w:val="21"/>
                <w:highlight w:val="none"/>
              </w:rPr>
              <w:t>投标人提供201</w:t>
            </w:r>
            <w:r>
              <w:rPr>
                <w:rFonts w:hint="eastAsia" w:ascii="宋体" w:hAnsi="宋体"/>
                <w:b w:val="0"/>
                <w:bCs w:val="0"/>
                <w:kern w:val="0"/>
                <w:sz w:val="21"/>
                <w:szCs w:val="21"/>
                <w:highlight w:val="none"/>
                <w:lang w:val="en-US" w:eastAsia="zh-CN"/>
              </w:rPr>
              <w:t>9</w:t>
            </w:r>
            <w:r>
              <w:rPr>
                <w:rFonts w:hint="eastAsia" w:ascii="宋体" w:hAnsi="宋体"/>
                <w:b w:val="0"/>
                <w:bCs w:val="0"/>
                <w:kern w:val="0"/>
                <w:sz w:val="21"/>
                <w:szCs w:val="21"/>
                <w:highlight w:val="none"/>
              </w:rPr>
              <w:t>年1月1日（以合同签订时间为准）以来的类似项目业绩，每提供一份合同得3分，本项最多得9分。</w:t>
            </w:r>
          </w:p>
          <w:p>
            <w:pPr>
              <w:pStyle w:val="6"/>
              <w:rPr>
                <w:rFonts w:hint="eastAsia" w:ascii="宋体" w:hAnsi="宋体"/>
                <w:b w:val="0"/>
                <w:bCs w:val="0"/>
                <w:szCs w:val="21"/>
                <w:highlight w:val="none"/>
              </w:rPr>
            </w:pPr>
            <w:r>
              <w:rPr>
                <w:rFonts w:hint="eastAsia" w:ascii="宋体" w:hAnsi="宋体"/>
                <w:b w:val="0"/>
                <w:bCs w:val="0"/>
                <w:kern w:val="0"/>
                <w:szCs w:val="21"/>
                <w:highlight w:val="none"/>
              </w:rPr>
              <w:t>注：需提供合同、中标通知书的</w:t>
            </w:r>
            <w:r>
              <w:rPr>
                <w:rFonts w:hint="eastAsia" w:ascii="宋体" w:hAnsi="宋体"/>
                <w:b w:val="0"/>
                <w:bCs w:val="0"/>
                <w:szCs w:val="21"/>
                <w:highlight w:val="none"/>
              </w:rPr>
              <w:t>复印件或扫描件加盖投标人公章，未提供者或提供不全不得分</w:t>
            </w:r>
            <w:r>
              <w:rPr>
                <w:rFonts w:hint="eastAsia" w:ascii="宋体" w:hAnsi="宋体"/>
                <w:b w:val="0"/>
                <w:bCs w:val="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6" w:type="dxa"/>
            <w:noWrap w:val="0"/>
            <w:vAlign w:val="center"/>
          </w:tcPr>
          <w:p>
            <w:pPr>
              <w:spacing w:line="400" w:lineRule="exact"/>
              <w:jc w:val="center"/>
              <w:rPr>
                <w:rFonts w:hint="eastAsia" w:ascii="宋体" w:hAnsi="宋体"/>
                <w:sz w:val="21"/>
                <w:szCs w:val="21"/>
                <w:highlight w:val="none"/>
              </w:rPr>
            </w:pPr>
            <w:r>
              <w:rPr>
                <w:rFonts w:hint="eastAsia" w:ascii="宋体" w:hAnsi="宋体"/>
                <w:sz w:val="21"/>
                <w:szCs w:val="21"/>
                <w:highlight w:val="none"/>
              </w:rPr>
              <w:t>6</w:t>
            </w:r>
          </w:p>
        </w:tc>
        <w:tc>
          <w:tcPr>
            <w:tcW w:w="1575" w:type="dxa"/>
            <w:noWrap w:val="0"/>
            <w:vAlign w:val="center"/>
          </w:tcPr>
          <w:p>
            <w:pPr>
              <w:jc w:val="center"/>
              <w:rPr>
                <w:rFonts w:hint="eastAsia" w:ascii="宋体" w:hAnsi="宋体"/>
                <w:color w:val="000000"/>
                <w:sz w:val="21"/>
                <w:szCs w:val="21"/>
                <w:highlight w:val="none"/>
              </w:rPr>
            </w:pPr>
            <w:r>
              <w:rPr>
                <w:rFonts w:hint="eastAsia" w:ascii="宋体" w:hAnsi="宋体"/>
                <w:sz w:val="21"/>
                <w:szCs w:val="21"/>
                <w:highlight w:val="none"/>
              </w:rPr>
              <w:t>售后服务保证    10分</w:t>
            </w:r>
          </w:p>
        </w:tc>
        <w:tc>
          <w:tcPr>
            <w:tcW w:w="7231" w:type="dxa"/>
            <w:noWrap w:val="0"/>
            <w:vAlign w:val="center"/>
          </w:tcPr>
          <w:p>
            <w:pPr>
              <w:numPr>
                <w:ilvl w:val="0"/>
                <w:numId w:val="21"/>
              </w:numPr>
              <w:jc w:val="left"/>
              <w:rPr>
                <w:rFonts w:hint="eastAsia" w:ascii="宋体" w:hAnsi="宋体"/>
                <w:kern w:val="0"/>
                <w:sz w:val="21"/>
                <w:szCs w:val="21"/>
                <w:highlight w:val="none"/>
              </w:rPr>
            </w:pPr>
            <w:r>
              <w:rPr>
                <w:rFonts w:hint="eastAsia" w:ascii="宋体" w:hAnsi="宋体"/>
                <w:kern w:val="0"/>
                <w:sz w:val="21"/>
                <w:szCs w:val="21"/>
                <w:highlight w:val="none"/>
              </w:rPr>
              <w:t>投标人的投标文件有售后服务方案内容的完整性、可行性、到达故障现场时间、故障出现解决方案、定期维护（注明时间）、保修期外维修方案、本地化售后服务、其他优惠措施方面由评委横向比较打分：</w:t>
            </w:r>
            <w:r>
              <w:rPr>
                <w:rFonts w:hint="eastAsia" w:ascii="宋体" w:hAnsi="宋体"/>
                <w:sz w:val="21"/>
                <w:szCs w:val="21"/>
                <w:highlight w:val="none"/>
              </w:rPr>
              <w:t>优6分；良4分；差2分</w:t>
            </w:r>
            <w:r>
              <w:rPr>
                <w:rFonts w:hint="eastAsia" w:ascii="宋体" w:hAnsi="宋体"/>
                <w:kern w:val="0"/>
                <w:sz w:val="21"/>
                <w:szCs w:val="21"/>
                <w:highlight w:val="none"/>
              </w:rPr>
              <w:t>。</w:t>
            </w:r>
            <w:r>
              <w:rPr>
                <w:rFonts w:hint="eastAsia" w:ascii="宋体" w:hAnsi="宋体"/>
                <w:sz w:val="21"/>
                <w:szCs w:val="21"/>
                <w:highlight w:val="none"/>
              </w:rPr>
              <w:t>投标文件中没有对应方案的，此项不得分</w:t>
            </w:r>
            <w:r>
              <w:rPr>
                <w:rFonts w:hint="eastAsia" w:ascii="宋体" w:hAnsi="宋体"/>
                <w:kern w:val="0"/>
                <w:sz w:val="21"/>
                <w:szCs w:val="21"/>
                <w:highlight w:val="none"/>
              </w:rPr>
              <w:t>。</w:t>
            </w:r>
          </w:p>
          <w:p>
            <w:pPr>
              <w:pStyle w:val="10"/>
              <w:ind w:firstLine="0" w:firstLineChars="0"/>
              <w:rPr>
                <w:rFonts w:hint="eastAsia"/>
                <w:sz w:val="21"/>
                <w:szCs w:val="21"/>
                <w:highlight w:val="none"/>
              </w:rPr>
            </w:pPr>
            <w:r>
              <w:rPr>
                <w:rFonts w:hint="eastAsia"/>
                <w:kern w:val="2"/>
                <w:sz w:val="21"/>
                <w:szCs w:val="21"/>
                <w:highlight w:val="none"/>
              </w:rPr>
              <w:t>2、投标人所投产品生产厂家在武陟县内有固定的售后服务机构或委托当地的售后服务机构的得4分，武陟县以外的得2分。（提供详细联系方式、地址、门头照片、及营业执照加盖售后服务机构公章）</w:t>
            </w:r>
          </w:p>
        </w:tc>
      </w:tr>
    </w:tbl>
    <w:p>
      <w:pPr>
        <w:spacing w:line="360" w:lineRule="auto"/>
        <w:jc w:val="left"/>
        <w:rPr>
          <w:rFonts w:hint="eastAsia" w:ascii="宋体" w:hAnsi="宋体"/>
          <w:sz w:val="21"/>
          <w:szCs w:val="21"/>
          <w:highlight w:val="none"/>
        </w:rPr>
      </w:pPr>
      <w:r>
        <w:rPr>
          <w:rFonts w:hint="eastAsia" w:ascii="宋体" w:hAnsi="宋体"/>
          <w:sz w:val="21"/>
          <w:szCs w:val="21"/>
          <w:highlight w:val="none"/>
        </w:rPr>
        <w:t>注：1.评分办法中所要求的所有证明材料均需按要求附投标文件中，否则不得分。</w:t>
      </w:r>
    </w:p>
    <w:p>
      <w:pPr>
        <w:spacing w:line="360" w:lineRule="auto"/>
        <w:ind w:firstLine="420" w:firstLineChars="200"/>
        <w:jc w:val="left"/>
        <w:rPr>
          <w:rFonts w:hint="eastAsia" w:ascii="宋体" w:hAnsi="宋体"/>
          <w:sz w:val="21"/>
          <w:szCs w:val="21"/>
          <w:highlight w:val="none"/>
        </w:rPr>
      </w:pPr>
      <w:r>
        <w:rPr>
          <w:rFonts w:hint="eastAsia" w:ascii="宋体" w:hAnsi="宋体"/>
          <w:sz w:val="21"/>
          <w:szCs w:val="21"/>
          <w:highlight w:val="none"/>
        </w:rPr>
        <w:t>2.评分分值及计算结果精确到小数点后二位，二位以后四舍五入。</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p>
      <w:pPr>
        <w:spacing w:line="400" w:lineRule="exact"/>
        <w:rPr>
          <w:rFonts w:hint="eastAsia" w:ascii="宋体" w:hAnsi="宋体"/>
          <w:highlight w:val="none"/>
        </w:rPr>
      </w:pPr>
    </w:p>
    <w:p>
      <w:pPr>
        <w:spacing w:line="400" w:lineRule="exact"/>
        <w:rPr>
          <w:rFonts w:hint="eastAsia" w:ascii="宋体" w:hAnsi="宋体"/>
          <w:highlight w:val="none"/>
        </w:rPr>
      </w:pPr>
    </w:p>
    <w:p>
      <w:pPr>
        <w:pStyle w:val="16"/>
        <w:rPr>
          <w:highlight w:val="none"/>
        </w:rPr>
      </w:pPr>
    </w:p>
    <w:p>
      <w:pPr>
        <w:rPr>
          <w:highlight w:val="none"/>
        </w:rPr>
      </w:pPr>
    </w:p>
    <w:sectPr>
      <w:footerReference r:id="rId4" w:type="default"/>
      <w:pgSz w:w="11907" w:h="16840"/>
      <w:pgMar w:top="1417" w:right="1531" w:bottom="1417" w:left="1531" w:header="567" w:footer="998" w:gutter="0"/>
      <w:pgNumType w:fmt="decimal"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4B570"/>
    <w:multiLevelType w:val="singleLevel"/>
    <w:tmpl w:val="E4C4B570"/>
    <w:lvl w:ilvl="0" w:tentative="0">
      <w:start w:val="4"/>
      <w:numFmt w:val="chineseCounting"/>
      <w:suff w:val="nothing"/>
      <w:lvlText w:val="%1、"/>
      <w:lvlJc w:val="left"/>
      <w:rPr>
        <w:rFonts w:hint="eastAsia"/>
      </w:rPr>
    </w:lvl>
  </w:abstractNum>
  <w:abstractNum w:abstractNumId="1">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6"/>
    <w:multiLevelType w:val="singleLevel"/>
    <w:tmpl w:val="00000036"/>
    <w:lvl w:ilvl="0" w:tentative="0">
      <w:start w:val="1"/>
      <w:numFmt w:val="decimal"/>
      <w:suff w:val="nothing"/>
      <w:lvlText w:val="%1."/>
      <w:lvlJc w:val="left"/>
    </w:lvl>
  </w:abstractNum>
  <w:abstractNum w:abstractNumId="14">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166B1BC2"/>
    <w:multiLevelType w:val="singleLevel"/>
    <w:tmpl w:val="166B1BC2"/>
    <w:lvl w:ilvl="0" w:tentative="0">
      <w:start w:val="1"/>
      <w:numFmt w:val="decimal"/>
      <w:suff w:val="nothing"/>
      <w:lvlText w:val="%1、"/>
      <w:lvlJc w:val="left"/>
    </w:lvl>
  </w:abstractNum>
  <w:abstractNum w:abstractNumId="20">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0"/>
  </w:num>
  <w:num w:numId="2">
    <w:abstractNumId w:val="18"/>
  </w:num>
  <w:num w:numId="3">
    <w:abstractNumId w:val="14"/>
  </w:num>
  <w:num w:numId="4">
    <w:abstractNumId w:val="13"/>
  </w:num>
  <w:num w:numId="5">
    <w:abstractNumId w:val="2"/>
  </w:num>
  <w:num w:numId="6">
    <w:abstractNumId w:val="1"/>
  </w:num>
  <w:num w:numId="7">
    <w:abstractNumId w:val="4"/>
  </w:num>
  <w:num w:numId="8">
    <w:abstractNumId w:val="3"/>
  </w:num>
  <w:num w:numId="9">
    <w:abstractNumId w:val="8"/>
  </w:num>
  <w:num w:numId="10">
    <w:abstractNumId w:val="17"/>
  </w:num>
  <w:num w:numId="11">
    <w:abstractNumId w:val="9"/>
  </w:num>
  <w:num w:numId="12">
    <w:abstractNumId w:val="7"/>
  </w:num>
  <w:num w:numId="13">
    <w:abstractNumId w:val="5"/>
  </w:num>
  <w:num w:numId="14">
    <w:abstractNumId w:val="6"/>
  </w:num>
  <w:num w:numId="15">
    <w:abstractNumId w:val="16"/>
  </w:num>
  <w:num w:numId="16">
    <w:abstractNumId w:val="11"/>
  </w:num>
  <w:num w:numId="17">
    <w:abstractNumId w:val="10"/>
  </w:num>
  <w:num w:numId="18">
    <w:abstractNumId w:val="0"/>
  </w:num>
  <w:num w:numId="19">
    <w:abstractNumId w:val="15"/>
  </w:num>
  <w:num w:numId="20">
    <w:abstractNumId w:val="1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491E129F"/>
    <w:rsid w:val="00646D34"/>
    <w:rsid w:val="00701908"/>
    <w:rsid w:val="007157BF"/>
    <w:rsid w:val="01967DCC"/>
    <w:rsid w:val="01F115B6"/>
    <w:rsid w:val="027F6AB2"/>
    <w:rsid w:val="029E162E"/>
    <w:rsid w:val="03366F16"/>
    <w:rsid w:val="03800D34"/>
    <w:rsid w:val="03AD58A1"/>
    <w:rsid w:val="05681A7F"/>
    <w:rsid w:val="07591FC8"/>
    <w:rsid w:val="07894BE2"/>
    <w:rsid w:val="086A3D60"/>
    <w:rsid w:val="098D5F59"/>
    <w:rsid w:val="09BC0896"/>
    <w:rsid w:val="0A12645E"/>
    <w:rsid w:val="0BDC4F75"/>
    <w:rsid w:val="0D3A7603"/>
    <w:rsid w:val="0DA63A8D"/>
    <w:rsid w:val="0DD00B0A"/>
    <w:rsid w:val="0DF04D08"/>
    <w:rsid w:val="0E1F739B"/>
    <w:rsid w:val="0FCF4C86"/>
    <w:rsid w:val="107A6B0B"/>
    <w:rsid w:val="1145536B"/>
    <w:rsid w:val="11867E5D"/>
    <w:rsid w:val="128F7BF1"/>
    <w:rsid w:val="13141F14"/>
    <w:rsid w:val="14881BDF"/>
    <w:rsid w:val="149D0158"/>
    <w:rsid w:val="17575D6F"/>
    <w:rsid w:val="181853CC"/>
    <w:rsid w:val="185D2F9A"/>
    <w:rsid w:val="18887BA9"/>
    <w:rsid w:val="18B12BD7"/>
    <w:rsid w:val="19C15306"/>
    <w:rsid w:val="1A304E0A"/>
    <w:rsid w:val="1DBE44DB"/>
    <w:rsid w:val="1E9F06F6"/>
    <w:rsid w:val="20422B71"/>
    <w:rsid w:val="20C067BC"/>
    <w:rsid w:val="215671EE"/>
    <w:rsid w:val="23027B69"/>
    <w:rsid w:val="231228C4"/>
    <w:rsid w:val="234821AA"/>
    <w:rsid w:val="23AE6D9F"/>
    <w:rsid w:val="24160A51"/>
    <w:rsid w:val="25423C43"/>
    <w:rsid w:val="25891872"/>
    <w:rsid w:val="25D075D3"/>
    <w:rsid w:val="2700224E"/>
    <w:rsid w:val="276E2ACE"/>
    <w:rsid w:val="27B55CCE"/>
    <w:rsid w:val="27D8263D"/>
    <w:rsid w:val="27F8683B"/>
    <w:rsid w:val="2C8A0CB0"/>
    <w:rsid w:val="2DCF6290"/>
    <w:rsid w:val="2E862DF3"/>
    <w:rsid w:val="2ED51684"/>
    <w:rsid w:val="2EE93382"/>
    <w:rsid w:val="2F561582"/>
    <w:rsid w:val="2F5D7311"/>
    <w:rsid w:val="324A05DB"/>
    <w:rsid w:val="32C36F0E"/>
    <w:rsid w:val="344F7751"/>
    <w:rsid w:val="37203B76"/>
    <w:rsid w:val="38AB52B9"/>
    <w:rsid w:val="38CC0F93"/>
    <w:rsid w:val="39DC2C32"/>
    <w:rsid w:val="3AAF109E"/>
    <w:rsid w:val="3B183024"/>
    <w:rsid w:val="3B547DD5"/>
    <w:rsid w:val="3BC1546A"/>
    <w:rsid w:val="3BEF2F3F"/>
    <w:rsid w:val="3C9A4F61"/>
    <w:rsid w:val="3CDA156D"/>
    <w:rsid w:val="3F7A3757"/>
    <w:rsid w:val="3FC45529"/>
    <w:rsid w:val="403A1C8F"/>
    <w:rsid w:val="408803E4"/>
    <w:rsid w:val="41D25285"/>
    <w:rsid w:val="43C875B2"/>
    <w:rsid w:val="43D04AFD"/>
    <w:rsid w:val="44BF6C07"/>
    <w:rsid w:val="491E129F"/>
    <w:rsid w:val="49AF724A"/>
    <w:rsid w:val="49E8275C"/>
    <w:rsid w:val="4A484A40"/>
    <w:rsid w:val="4A631DE2"/>
    <w:rsid w:val="4B4D091B"/>
    <w:rsid w:val="4BF90C50"/>
    <w:rsid w:val="4E39442C"/>
    <w:rsid w:val="4EB66C32"/>
    <w:rsid w:val="4EF25A4A"/>
    <w:rsid w:val="50527777"/>
    <w:rsid w:val="53455A14"/>
    <w:rsid w:val="53CB3028"/>
    <w:rsid w:val="55050372"/>
    <w:rsid w:val="559B094F"/>
    <w:rsid w:val="56C92580"/>
    <w:rsid w:val="57866FA7"/>
    <w:rsid w:val="59FC6029"/>
    <w:rsid w:val="5ADC3C17"/>
    <w:rsid w:val="5BC71948"/>
    <w:rsid w:val="5BCA1CC1"/>
    <w:rsid w:val="5D6A375C"/>
    <w:rsid w:val="5FC405DC"/>
    <w:rsid w:val="6014175D"/>
    <w:rsid w:val="60A52573"/>
    <w:rsid w:val="61F35689"/>
    <w:rsid w:val="63400ABB"/>
    <w:rsid w:val="639D2213"/>
    <w:rsid w:val="65D26280"/>
    <w:rsid w:val="66EC3434"/>
    <w:rsid w:val="672C3830"/>
    <w:rsid w:val="67C25F5F"/>
    <w:rsid w:val="694846E1"/>
    <w:rsid w:val="69730DE6"/>
    <w:rsid w:val="6A773014"/>
    <w:rsid w:val="6ACA3A8C"/>
    <w:rsid w:val="6BFE4A26"/>
    <w:rsid w:val="6DB602F7"/>
    <w:rsid w:val="6DC02F24"/>
    <w:rsid w:val="6E967D6B"/>
    <w:rsid w:val="6EE669BA"/>
    <w:rsid w:val="70096E04"/>
    <w:rsid w:val="703F3954"/>
    <w:rsid w:val="708F7F54"/>
    <w:rsid w:val="709F2F8D"/>
    <w:rsid w:val="716342F2"/>
    <w:rsid w:val="73045395"/>
    <w:rsid w:val="737F2F3A"/>
    <w:rsid w:val="741713C4"/>
    <w:rsid w:val="74253AE1"/>
    <w:rsid w:val="74341F76"/>
    <w:rsid w:val="7456013E"/>
    <w:rsid w:val="762E16DC"/>
    <w:rsid w:val="76475789"/>
    <w:rsid w:val="79EE5FFB"/>
    <w:rsid w:val="7B5D1DB2"/>
    <w:rsid w:val="7C1C1C6D"/>
    <w:rsid w:val="7C5B2153"/>
    <w:rsid w:val="7C5D6042"/>
    <w:rsid w:val="7C95625C"/>
    <w:rsid w:val="7D0B0224"/>
    <w:rsid w:val="7EAF7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6">
    <w:name w:val="annotation text"/>
    <w:basedOn w:val="1"/>
    <w:qFormat/>
    <w:uiPriority w:val="0"/>
    <w:pPr>
      <w:jc w:val="left"/>
    </w:pPr>
    <w:rPr>
      <w:rFonts w:ascii="Book Antiqua" w:hAnsi="Book Antiqua"/>
      <w:kern w:val="2"/>
      <w:sz w:val="21"/>
      <w:szCs w:val="24"/>
    </w:rPr>
  </w:style>
  <w:style w:type="paragraph" w:styleId="7">
    <w:name w:val="Body Text 3"/>
    <w:basedOn w:val="1"/>
    <w:qFormat/>
    <w:uiPriority w:val="0"/>
    <w:rPr>
      <w:rFonts w:ascii="宋体"/>
      <w:sz w:val="24"/>
      <w:szCs w:val="20"/>
    </w:rPr>
  </w:style>
  <w:style w:type="paragraph" w:styleId="8">
    <w:name w:val="Body Text"/>
    <w:basedOn w:val="1"/>
    <w:next w:val="9"/>
    <w:qFormat/>
    <w:uiPriority w:val="0"/>
    <w:rPr>
      <w:rFonts w:ascii="Times New Roman" w:hAnsi="Times New Roman" w:eastAsia="楷体_GB2312" w:cs="Times New Roman"/>
      <w:sz w:val="28"/>
      <w:szCs w:val="24"/>
    </w:rPr>
  </w:style>
  <w:style w:type="paragraph" w:styleId="9">
    <w:name w:val="Plain Text"/>
    <w:basedOn w:val="1"/>
    <w:qFormat/>
    <w:uiPriority w:val="0"/>
    <w:rPr>
      <w:rFonts w:ascii="宋体" w:hAnsi="Courier New" w:eastAsia="宋体" w:cs="Courier New"/>
      <w:kern w:val="2"/>
      <w:sz w:val="21"/>
      <w:szCs w:val="21"/>
      <w:lang w:val="en-US" w:eastAsia="zh-CN" w:bidi="ar-SA"/>
    </w:rPr>
  </w:style>
  <w:style w:type="paragraph" w:styleId="10">
    <w:name w:val="Body Text Indent 2"/>
    <w:basedOn w:val="1"/>
    <w:qFormat/>
    <w:uiPriority w:val="0"/>
    <w:pPr>
      <w:spacing w:line="40" w:lineRule="atLeast"/>
      <w:ind w:firstLine="538" w:firstLineChars="192"/>
    </w:pPr>
    <w:rPr>
      <w:rFonts w:ascii="宋体" w:hAnsi="宋体"/>
      <w:kern w:val="0"/>
      <w:sz w:val="28"/>
    </w:rPr>
  </w:style>
  <w:style w:type="paragraph" w:styleId="11">
    <w:name w:val="Balloon Text"/>
    <w:basedOn w:val="1"/>
    <w:qFormat/>
    <w:uiPriority w:val="0"/>
    <w:rPr>
      <w:rFonts w:ascii="宋体" w:hAnsi="宋体" w:eastAsia="宋体"/>
      <w:kern w:val="2"/>
      <w:sz w:val="18"/>
      <w:szCs w:val="18"/>
      <w:lang w:val="en-US" w:eastAsia="zh-CN" w:bidi="ar-SA"/>
    </w:rPr>
  </w:style>
  <w:style w:type="paragraph" w:styleId="12">
    <w:name w:val="footer"/>
    <w:basedOn w:val="1"/>
    <w:qFormat/>
    <w:uiPriority w:val="0"/>
    <w:pPr>
      <w:tabs>
        <w:tab w:val="center" w:pos="4153"/>
        <w:tab w:val="right" w:pos="8306"/>
      </w:tabs>
      <w:snapToGrid w:val="0"/>
      <w:jc w:val="left"/>
    </w:pPr>
    <w:rPr>
      <w:kern w:val="2"/>
      <w:sz w:val="18"/>
      <w:szCs w:val="24"/>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rPr>
      <w:rFonts w:ascii="Times New Roman" w:hAnsi="Times New Roman" w:eastAsia="宋体" w:cs="Times New Roman"/>
    </w:rPr>
  </w:style>
  <w:style w:type="paragraph" w:styleId="15">
    <w:name w:val="toc 2"/>
    <w:basedOn w:val="1"/>
    <w:next w:val="1"/>
    <w:qFormat/>
    <w:uiPriority w:val="39"/>
    <w:pPr>
      <w:ind w:left="420" w:leftChars="200"/>
    </w:pPr>
    <w:rPr>
      <w:rFonts w:ascii="Times New Roman" w:hAnsi="Times New Roman" w:eastAsia="宋体" w:cs="Times New Roman"/>
    </w:rPr>
  </w:style>
  <w:style w:type="paragraph" w:styleId="16">
    <w:name w:val="Body Text 2"/>
    <w:basedOn w:val="1"/>
    <w:unhideWhenUsed/>
    <w:qFormat/>
    <w:uiPriority w:val="99"/>
    <w:pPr>
      <w:spacing w:after="120" w:afterLines="0" w:line="480" w:lineRule="auto"/>
    </w:pPr>
  </w:style>
  <w:style w:type="paragraph" w:styleId="17">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8">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21">
    <w:name w:val="无间隔1"/>
    <w:basedOn w:val="1"/>
    <w:qFormat/>
    <w:uiPriority w:val="0"/>
    <w:pPr>
      <w:spacing w:line="400" w:lineRule="exact"/>
    </w:pPr>
    <w:rPr>
      <w:rFonts w:eastAsia="宋体"/>
      <w:sz w:val="24"/>
    </w:rPr>
  </w:style>
  <w:style w:type="paragraph" w:customStyle="1" w:styleId="22">
    <w:name w:val="Table Paragraph"/>
    <w:basedOn w:val="1"/>
    <w:qFormat/>
    <w:uiPriority w:val="0"/>
    <w:rPr>
      <w:rFonts w:ascii="仿宋" w:hAnsi="仿宋" w:eastAsia="仿宋" w:cs="仿宋"/>
    </w:rPr>
  </w:style>
  <w:style w:type="paragraph" w:customStyle="1" w:styleId="23">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4">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5">
    <w:name w:val="样式1"/>
    <w:basedOn w:val="1"/>
    <w:qFormat/>
    <w:uiPriority w:val="0"/>
    <w:pPr>
      <w:tabs>
        <w:tab w:val="left" w:pos="709"/>
      </w:tabs>
      <w:spacing w:line="240" w:lineRule="auto"/>
      <w:ind w:left="709" w:hanging="709"/>
      <w:jc w:val="both"/>
    </w:pPr>
    <w:rPr>
      <w:rFonts w:ascii="宋体" w:hAnsi="宋体"/>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20518</Words>
  <Characters>21230</Characters>
  <Lines>0</Lines>
  <Paragraphs>0</Paragraphs>
  <TotalTime>4</TotalTime>
  <ScaleCrop>false</ScaleCrop>
  <LinksUpToDate>false</LinksUpToDate>
  <CharactersWithSpaces>24376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2022-11-17T09:18:00Z</dcterms:created>
  <dc:creator>王俊博</dc:creator>
  <cp:lastModifiedBy>王俊博</cp:lastModifiedBy>
  <dcterms:modified xsi:type="dcterms:W3CDTF">2023-03-15T01:28:36Z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EDDD1B8400B0402DB79FC0BAE21EAA38</vt:lpwstr>
  </property>
</Properties>
</file>