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一、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武陟县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发展和改革委员会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创建省级信用体系示范区建设，引进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具有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专业经验的第三方信用服务咨询公司，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提供顶层设计、评估咨询以及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智库专家服务等工作（磋商文件及采购需求所示的全部内容）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二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、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商务要求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after="0" w:afterLines="0"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/>
        </w:rPr>
        <w:t>服务地点：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武陟县发改委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after="0" w:afterLines="0"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/>
        </w:rPr>
        <w:t>合同履行期限：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1年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after="0" w:afterLines="0"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/>
        </w:rPr>
        <w:t>质量要求：符合国家、行业规范及采购文件的要求，达到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服务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/>
        </w:rPr>
        <w:t>要求。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after="0" w:afterLines="0"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/>
        </w:rPr>
        <w:t>付款方式：合同签定后付60%的成交金额，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项目按合同约定时间完成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/>
        </w:rPr>
        <w:t>付至成交金额的9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0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/>
        </w:rPr>
        <w:t>%，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验收合格后付至成交金额93%，一年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/>
        </w:rPr>
        <w:t>后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一次性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/>
        </w:rPr>
        <w:t>无息付清。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 w:afterLines="0" w:line="360" w:lineRule="auto"/>
        <w:ind w:right="0"/>
        <w:jc w:val="both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/>
        </w:rPr>
        <w:t>、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其他要求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after="0" w:afterLines="0"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 w:bidi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 w:bidi="zh-CN"/>
        </w:rPr>
        <w:t>验收标准：武陟县成功创建河南省信用示范县（区）。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 w:afterLines="0" w:line="360" w:lineRule="auto"/>
        <w:ind w:right="0"/>
        <w:jc w:val="both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四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/>
        </w:rPr>
        <w:t>、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采购内容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6808"/>
        <w:gridCol w:w="1240"/>
        <w:gridCol w:w="1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680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服务内容</w:t>
            </w:r>
          </w:p>
        </w:tc>
        <w:tc>
          <w:tcPr>
            <w:tcW w:w="12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数量/单位</w:t>
            </w:r>
          </w:p>
        </w:tc>
        <w:tc>
          <w:tcPr>
            <w:tcW w:w="11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所属行业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680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协助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武陟县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开展信用体系建设相关日常工作。</w:t>
            </w:r>
          </w:p>
        </w:tc>
        <w:tc>
          <w:tcPr>
            <w:tcW w:w="12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1项</w:t>
            </w:r>
          </w:p>
        </w:tc>
        <w:tc>
          <w:tcPr>
            <w:tcW w:w="118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其他未列明行业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680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规划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武陟县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社会信用体系建设顶层设计。开展针对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武陟县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社会信用体系建设现状的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调研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，明确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武陟县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社会信用体系建设方向，结合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国家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对社会信用体系建设各项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工作的考核要求，出具《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武陟县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创建河南省社会信用体系建设示范区工作方案》。</w:t>
            </w:r>
          </w:p>
        </w:tc>
        <w:tc>
          <w:tcPr>
            <w:tcW w:w="12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1项</w:t>
            </w:r>
          </w:p>
        </w:tc>
        <w:tc>
          <w:tcPr>
            <w:tcW w:w="1180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680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围绕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武陟县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创建河南省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信用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体系建设示范区的主要任务，提供工作实施方案，指导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武陟县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开展相关信用体系建设工作。包括但不限于制定整体工作规划，完善信用监管、联合奖惩、信用修复、失信专项治理、政务诚信、监督考核等社会信用体系建设相关制度文件和机制，各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县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直部门工作对接，宣传活动策划，信用创新应用场景设计等工作。</w:t>
            </w:r>
          </w:p>
        </w:tc>
        <w:tc>
          <w:tcPr>
            <w:tcW w:w="12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1项</w:t>
            </w:r>
          </w:p>
        </w:tc>
        <w:tc>
          <w:tcPr>
            <w:tcW w:w="1180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680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  <w:t>配合完成河南省信用示范区创建评审工作，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服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务期内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对接协调河南省、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焦作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市提出的各项信用体系建设工作要求。</w:t>
            </w:r>
          </w:p>
        </w:tc>
        <w:tc>
          <w:tcPr>
            <w:tcW w:w="12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1项</w:t>
            </w:r>
          </w:p>
        </w:tc>
        <w:tc>
          <w:tcPr>
            <w:tcW w:w="1180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after="0" w:line="360" w:lineRule="auto"/>
        <w:textAlignment w:val="auto"/>
        <w:rPr>
          <w:sz w:val="24"/>
          <w:szCs w:val="24"/>
        </w:rPr>
      </w:pPr>
    </w:p>
    <w:sectPr>
      <w:pgSz w:w="11906" w:h="16838"/>
      <w:pgMar w:top="1440" w:right="1080" w:bottom="1440" w:left="108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2000009F" w:csb1="DFD7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ZGVkMGQyYzIzMjJhN2JiNTNmNzJkODc4ZjM5NDRkOTQifQ=="/>
  </w:docVars>
  <w:rsids>
    <w:rsidRoot w:val="00D31D50"/>
    <w:rsid w:val="00323B43"/>
    <w:rsid w:val="003D37D8"/>
    <w:rsid w:val="00426133"/>
    <w:rsid w:val="004358AB"/>
    <w:rsid w:val="008B7726"/>
    <w:rsid w:val="00D31D50"/>
    <w:rsid w:val="7B071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basedOn w:val="1"/>
    <w:qFormat/>
    <w:uiPriority w:val="0"/>
    <w:pPr>
      <w:spacing w:line="400" w:lineRule="exact"/>
    </w:pPr>
    <w:rPr>
      <w:rFonts w:eastAsia="宋体"/>
      <w:sz w:val="24"/>
    </w:rPr>
  </w:style>
  <w:style w:type="paragraph" w:styleId="3">
    <w:name w:val="Body Text"/>
    <w:basedOn w:val="1"/>
    <w:next w:val="4"/>
    <w:qFormat/>
    <w:uiPriority w:val="0"/>
    <w:pPr>
      <w:spacing w:after="120" w:afterLines="0"/>
    </w:pPr>
  </w:style>
  <w:style w:type="paragraph" w:styleId="4">
    <w:name w:val="Body Text 2"/>
    <w:basedOn w:val="1"/>
    <w:next w:val="1"/>
    <w:qFormat/>
    <w:uiPriority w:val="0"/>
    <w:pPr>
      <w:spacing w:after="120" w:afterLines="0" w:line="480" w:lineRule="auto"/>
    </w:p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肥嘟嘟左卫门</cp:lastModifiedBy>
  <dcterms:modified xsi:type="dcterms:W3CDTF">2023-06-07T09:28:53Z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4F7D5D5CEEC148A8A8BA2B1E3E70E1EF_12</vt:lpwstr>
  </property>
</Properties>
</file>