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b/>
          <w:bCs/>
          <w:sz w:val="28"/>
          <w:szCs w:val="28"/>
          <w:highlight w:val="none"/>
        </w:rPr>
      </w:pPr>
      <w:r>
        <w:rPr>
          <w:rFonts w:hint="eastAsia" w:ascii="宋体" w:hAnsi="宋体" w:eastAsia="宋体" w:cs="宋体"/>
          <w:b/>
          <w:bCs/>
          <w:sz w:val="28"/>
          <w:szCs w:val="28"/>
          <w:highlight w:val="none"/>
          <w:lang w:val="en-US" w:eastAsia="zh-CN"/>
        </w:rPr>
        <w:t>武陟县畜牧发展服务中心</w:t>
      </w:r>
      <w:r>
        <w:rPr>
          <w:rFonts w:hint="eastAsia" w:ascii="宋体" w:hAnsi="宋体" w:eastAsia="宋体" w:cs="宋体"/>
          <w:b/>
          <w:bCs/>
          <w:sz w:val="28"/>
          <w:szCs w:val="28"/>
          <w:highlight w:val="none"/>
        </w:rPr>
        <w:t>关于</w:t>
      </w:r>
      <w:r>
        <w:rPr>
          <w:rFonts w:hint="eastAsia" w:ascii="宋体" w:hAnsi="宋体" w:cs="宋体"/>
          <w:b/>
          <w:bCs/>
          <w:sz w:val="28"/>
          <w:szCs w:val="28"/>
          <w:highlight w:val="none"/>
        </w:rPr>
        <w:t>《2023年度武陟县绿色种养循环农业试点县项目》技术服务项目竞争性磋商公告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项目概况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关于《2023年度武陟县绿色种养循环农业试点县项目》技术服务项目招标项目的潜在投标人应在焦作市公共资源交易中心网站</w:t>
      </w:r>
      <w:bookmarkStart w:id="0" w:name="_GoBack"/>
      <w:bookmarkEnd w:id="0"/>
      <w:r>
        <w:rPr>
          <w:rFonts w:hint="eastAsia" w:ascii="宋体" w:hAnsi="宋体" w:eastAsia="宋体" w:cs="宋体"/>
          <w:sz w:val="24"/>
          <w:szCs w:val="24"/>
          <w:highlight w:val="none"/>
          <w:lang w:val="en-US" w:eastAsia="zh-CN"/>
        </w:rPr>
        <w:t>获取招标文件，并于2023年09月07日09时00分（北京时间）前递交响应文件。</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项</w:t>
      </w:r>
      <w:r>
        <w:rPr>
          <w:rFonts w:hint="eastAsia" w:ascii="宋体" w:hAnsi="宋体" w:eastAsia="宋体" w:cs="宋体"/>
          <w:sz w:val="24"/>
          <w:szCs w:val="24"/>
          <w:highlight w:val="none"/>
        </w:rPr>
        <w:t>目编号：2023-CS-048</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2、项目名称：关于《2023年度武陟县绿色种养循环农业试点县项目》技术服务项目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3、采购方式：竞争性磋商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4、预算金额：1000000元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 xml:space="preserve">   最高限价：1000000元</w:t>
      </w:r>
    </w:p>
    <w:tbl>
      <w:tblPr>
        <w:tblStyle w:val="24"/>
        <w:tblpPr w:leftFromText="180" w:rightFromText="180" w:vertAnchor="text" w:horzAnchor="page" w:tblpX="1454" w:tblpY="14"/>
        <w:tblOverlap w:val="never"/>
        <w:tblW w:w="941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9"/>
        <w:gridCol w:w="955"/>
        <w:gridCol w:w="2223"/>
        <w:gridCol w:w="1268"/>
        <w:gridCol w:w="1486"/>
        <w:gridCol w:w="1418"/>
        <w:gridCol w:w="14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2" w:hRule="atLeast"/>
        </w:trPr>
        <w:tc>
          <w:tcPr>
            <w:tcW w:w="57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序号</w:t>
            </w:r>
          </w:p>
        </w:tc>
        <w:tc>
          <w:tcPr>
            <w:tcW w:w="955"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w:t>
            </w:r>
            <w:r>
              <w:rPr>
                <w:rFonts w:hint="eastAsia" w:ascii="宋体" w:hAnsi="宋体" w:eastAsia="宋体" w:cs="宋体"/>
                <w:spacing w:val="-2"/>
                <w:sz w:val="24"/>
                <w:szCs w:val="24"/>
                <w:highlight w:val="none"/>
              </w:rPr>
              <w:t>号</w:t>
            </w:r>
          </w:p>
        </w:tc>
        <w:tc>
          <w:tcPr>
            <w:tcW w:w="22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包</w:t>
            </w:r>
            <w:r>
              <w:rPr>
                <w:rFonts w:hint="eastAsia" w:ascii="宋体" w:hAnsi="宋体" w:eastAsia="宋体" w:cs="宋体"/>
                <w:spacing w:val="1"/>
                <w:sz w:val="24"/>
                <w:szCs w:val="24"/>
                <w:highlight w:val="none"/>
              </w:rPr>
              <w:t>名称</w:t>
            </w:r>
          </w:p>
        </w:tc>
        <w:tc>
          <w:tcPr>
            <w:tcW w:w="126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包预算(元)</w:t>
            </w:r>
          </w:p>
        </w:tc>
        <w:tc>
          <w:tcPr>
            <w:tcW w:w="1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包最高限</w:t>
            </w:r>
            <w:r>
              <w:rPr>
                <w:rFonts w:hint="eastAsia" w:ascii="宋体" w:hAnsi="宋体" w:eastAsia="宋体" w:cs="宋体"/>
                <w:spacing w:val="4"/>
                <w:sz w:val="24"/>
                <w:szCs w:val="24"/>
                <w:highlight w:val="none"/>
              </w:rPr>
              <w:t>价</w:t>
            </w:r>
            <w:r>
              <w:rPr>
                <w:rFonts w:hint="eastAsia" w:ascii="宋体" w:hAnsi="宋体" w:eastAsia="宋体" w:cs="宋体"/>
                <w:spacing w:val="-11"/>
                <w:sz w:val="24"/>
                <w:szCs w:val="24"/>
                <w:highlight w:val="none"/>
              </w:rPr>
              <w:t>(</w:t>
            </w:r>
            <w:r>
              <w:rPr>
                <w:rFonts w:hint="eastAsia" w:ascii="宋体" w:hAnsi="宋体" w:eastAsia="宋体" w:cs="宋体"/>
                <w:spacing w:val="-10"/>
                <w:sz w:val="24"/>
                <w:szCs w:val="24"/>
                <w:highlight w:val="none"/>
              </w:rPr>
              <w:t>元)</w:t>
            </w: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是否专门面向中小企业</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采购预留金额（元）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6" w:hRule="atLeast"/>
        </w:trPr>
        <w:tc>
          <w:tcPr>
            <w:tcW w:w="5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95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2023-CS-048</w:t>
            </w:r>
          </w:p>
        </w:tc>
        <w:tc>
          <w:tcPr>
            <w:tcW w:w="22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4"/>
                <w:szCs w:val="24"/>
                <w:highlight w:val="none"/>
              </w:rPr>
            </w:pPr>
            <w:r>
              <w:rPr>
                <w:rFonts w:hint="default" w:ascii="宋体" w:hAnsi="宋体" w:eastAsia="宋体" w:cs="宋体"/>
                <w:sz w:val="24"/>
                <w:szCs w:val="24"/>
                <w:highlight w:val="none"/>
                <w:lang w:val="en-US" w:eastAsia="zh-CN"/>
              </w:rPr>
              <w:t>《2023年度武陟县绿色种养循环农业试点县项目》技术服务</w:t>
            </w:r>
          </w:p>
        </w:tc>
        <w:tc>
          <w:tcPr>
            <w:tcW w:w="126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1000000</w:t>
            </w:r>
          </w:p>
        </w:tc>
        <w:tc>
          <w:tcPr>
            <w:tcW w:w="1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default"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1000000</w:t>
            </w: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是</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1000000</w:t>
            </w:r>
          </w:p>
        </w:tc>
      </w:tr>
    </w:tbl>
    <w:p>
      <w:pPr>
        <w:pStyle w:val="9"/>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60" w:leftChars="0" w:firstLine="480" w:firstLineChars="0"/>
        <w:textAlignment w:val="auto"/>
        <w:rPr>
          <w:rFonts w:hint="eastAsia" w:ascii="宋体" w:hAnsi="宋体" w:cs="宋体"/>
          <w:sz w:val="24"/>
          <w:szCs w:val="24"/>
          <w:highlight w:val="none"/>
          <w:lang w:eastAsia="zh-CN"/>
        </w:rPr>
      </w:pPr>
      <w:r>
        <w:rPr>
          <w:rFonts w:hint="eastAsia" w:ascii="宋体" w:hAnsi="宋体" w:eastAsia="宋体" w:cs="宋体"/>
          <w:sz w:val="24"/>
          <w:szCs w:val="24"/>
          <w:highlight w:val="none"/>
        </w:rPr>
        <w:t>采购需求(包括但不限于标的的名称、数量、简要技术需求或服务要求等)</w:t>
      </w:r>
      <w:r>
        <w:rPr>
          <w:rFonts w:hint="eastAsia" w:ascii="宋体" w:hAnsi="宋体" w:cs="宋体"/>
          <w:sz w:val="24"/>
          <w:szCs w:val="24"/>
          <w:highlight w:val="none"/>
          <w:lang w:eastAsia="zh-CN"/>
        </w:rPr>
        <w:t>：</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根据《2023年度武陟县绿色种养循环农业试点县项目》方案，项目技术服务包括土壤与粪肥（沼液肥）检测、田间试验、技术培训、效果检测、效果评价、现场指导、项目验收等(详见《河南省政府采购网》本公告附件)。</w:t>
      </w:r>
    </w:p>
    <w:p>
      <w:pPr>
        <w:pStyle w:val="9"/>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合同履行期限：</w:t>
      </w:r>
      <w:r>
        <w:rPr>
          <w:rFonts w:hint="eastAsia" w:ascii="宋体" w:hAnsi="宋体" w:cs="宋体"/>
          <w:sz w:val="24"/>
          <w:szCs w:val="24"/>
          <w:highlight w:val="none"/>
          <w:lang w:val="en-US" w:eastAsia="zh-CN"/>
        </w:rPr>
        <w:t>一年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highlight w:val="none"/>
          <w:lang w:val="en-US" w:eastAsia="zh-CN"/>
        </w:rPr>
        <w:t>7、</w:t>
      </w:r>
      <w:r>
        <w:rPr>
          <w:rFonts w:hint="eastAsia" w:ascii="宋体" w:hAnsi="宋体" w:eastAsia="宋体" w:cs="宋体"/>
          <w:color w:val="auto"/>
          <w:sz w:val="24"/>
          <w:szCs w:val="24"/>
          <w:highlight w:val="none"/>
          <w:lang w:val="en-US" w:eastAsia="zh-CN"/>
        </w:rPr>
        <w:t>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满足《中华人民共和国政府采购法》第二十二条规定；</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落实政府采购政策需满足的资格要求：</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w:t>
      </w:r>
      <w:r>
        <w:rPr>
          <w:rFonts w:hint="eastAsia" w:ascii="宋体" w:hAnsi="宋体" w:cs="宋体"/>
          <w:sz w:val="24"/>
          <w:szCs w:val="24"/>
          <w:highlight w:val="none"/>
          <w:lang w:val="en-US" w:eastAsia="zh-CN"/>
        </w:rPr>
        <w:t>所承接本项目的供应商</w:t>
      </w:r>
      <w:r>
        <w:rPr>
          <w:rFonts w:hint="eastAsia" w:ascii="宋体" w:hAnsi="宋体" w:eastAsia="宋体" w:cs="宋体"/>
          <w:sz w:val="24"/>
          <w:szCs w:val="24"/>
          <w:highlight w:val="none"/>
          <w:lang w:val="en-US" w:eastAsia="zh-CN"/>
        </w:rPr>
        <w:t>应为中小微企业或监狱企业或残疾人福利性单位；</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本项目的特定资格要求：</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3.1供应商及其法定代表人、委托代理人均无行贿犯罪记录；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经中国人民银行备案的第三方征信机构出具的有效期内的信用报告，信用等级达到A级及以上，并提供出具该信用报告的第三方征信机构在中国人民银行备案的证明材料；</w:t>
      </w:r>
      <w:r>
        <w:rPr>
          <w:rFonts w:hint="eastAsia" w:ascii="宋体" w:hAnsi="宋体" w:eastAsia="宋体" w:cs="宋体"/>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三、</w:t>
      </w:r>
      <w:r>
        <w:rPr>
          <w:rFonts w:hint="eastAsia" w:ascii="宋体" w:hAnsi="宋体" w:eastAsia="宋体" w:cs="宋体"/>
          <w:b/>
          <w:bCs/>
          <w:sz w:val="24"/>
          <w:szCs w:val="24"/>
          <w:highlight w:val="none"/>
        </w:rPr>
        <w:t>获取</w:t>
      </w:r>
      <w:r>
        <w:rPr>
          <w:rFonts w:hint="eastAsia" w:ascii="宋体" w:hAnsi="宋体" w:eastAsia="宋体" w:cs="宋体"/>
          <w:b/>
          <w:bCs/>
          <w:sz w:val="24"/>
          <w:szCs w:val="24"/>
          <w:highlight w:val="none"/>
          <w:lang w:eastAsia="zh-CN"/>
        </w:rPr>
        <w:t>采购</w:t>
      </w:r>
      <w:r>
        <w:rPr>
          <w:rFonts w:hint="eastAsia" w:ascii="宋体" w:hAnsi="宋体" w:eastAsia="宋体" w:cs="宋体"/>
          <w:b/>
          <w:bCs/>
          <w:sz w:val="24"/>
          <w:szCs w:val="24"/>
          <w:highlight w:val="none"/>
        </w:rPr>
        <w:t>文件</w:t>
      </w: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shd w:val="clear" w:color="auto" w:fill="FFFF00"/>
        </w:rPr>
      </w:pPr>
      <w:r>
        <w:rPr>
          <w:rFonts w:hint="eastAsia" w:ascii="宋体" w:hAnsi="宋体" w:eastAsia="宋体" w:cs="宋体"/>
          <w:sz w:val="24"/>
          <w:szCs w:val="24"/>
          <w:highlight w:val="none"/>
        </w:rPr>
        <w:t>时间：</w:t>
      </w:r>
      <w:r>
        <w:rPr>
          <w:rFonts w:hint="eastAsia" w:ascii="宋体" w:hAnsi="宋体" w:eastAsia="宋体" w:cs="宋体"/>
          <w:sz w:val="24"/>
          <w:szCs w:val="24"/>
          <w:highlight w:val="none"/>
          <w:lang w:val="en-US" w:eastAsia="zh-CN"/>
        </w:rPr>
        <w:t>2023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2</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val="en-US" w:eastAsia="zh-CN"/>
        </w:rPr>
        <w:t>2023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月</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日，每天上午 0</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:00 至 12:00， 下午 12:00 至 23:</w:t>
      </w:r>
      <w:r>
        <w:rPr>
          <w:rFonts w:hint="eastAsia" w:ascii="宋体" w:hAnsi="宋体" w:cs="宋体"/>
          <w:sz w:val="24"/>
          <w:szCs w:val="24"/>
          <w:highlight w:val="none"/>
          <w:lang w:val="en-US" w:eastAsia="zh-CN"/>
        </w:rPr>
        <w:t>59</w:t>
      </w:r>
      <w:r>
        <w:rPr>
          <w:rFonts w:hint="eastAsia" w:ascii="宋体" w:hAnsi="宋体" w:eastAsia="宋体" w:cs="宋体"/>
          <w:sz w:val="24"/>
          <w:szCs w:val="24"/>
          <w:highlight w:val="none"/>
        </w:rPr>
        <w:t xml:space="preserve"> (北京时间，法定节假日除外。)</w:t>
      </w:r>
      <w:r>
        <w:rPr>
          <w:rFonts w:hint="eastAsia" w:ascii="宋体" w:hAnsi="宋体" w:cs="宋体"/>
          <w:sz w:val="24"/>
          <w:szCs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shd w:val="clear" w:color="auto" w:fill="FFFF00"/>
        </w:rPr>
      </w:pPr>
      <w:r>
        <w:rPr>
          <w:rFonts w:hint="eastAsia" w:ascii="宋体" w:hAnsi="宋体" w:eastAsia="宋体" w:cs="宋体"/>
          <w:sz w:val="24"/>
          <w:szCs w:val="24"/>
          <w:highlight w:val="none"/>
        </w:rPr>
        <w:t>地点：焦作市公共资源交易中心网站</w:t>
      </w:r>
      <w:r>
        <w:rPr>
          <w:rFonts w:hint="eastAsia" w:ascii="宋体" w:hAnsi="宋体" w:cs="宋体"/>
          <w:sz w:val="24"/>
          <w:szCs w:val="24"/>
          <w:highlight w:val="none"/>
          <w:lang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方式：本项目采用网上获取</w:t>
      </w:r>
      <w:r>
        <w:rPr>
          <w:rFonts w:hint="eastAsia" w:ascii="宋体" w:hAnsi="宋体" w:cs="宋体"/>
          <w:sz w:val="24"/>
          <w:szCs w:val="24"/>
          <w:highlight w:val="none"/>
          <w:lang w:eastAsia="zh-CN"/>
        </w:rPr>
        <w:t>竞争性</w:t>
      </w:r>
      <w:r>
        <w:rPr>
          <w:rFonts w:hint="eastAsia" w:ascii="宋体" w:hAnsi="宋体" w:eastAsia="宋体" w:cs="宋体"/>
          <w:sz w:val="24"/>
          <w:szCs w:val="24"/>
          <w:highlight w:val="none"/>
        </w:rPr>
        <w:t>磋商文件，凡有意参加本项目磋商活动者，请登陆焦作市公共资源交易中心网站</w:t>
      </w:r>
      <w:r>
        <w:rPr>
          <w:rFonts w:hint="eastAsia" w:ascii="宋体" w:hAnsi="宋体" w:eastAsia="宋体" w:cs="宋体"/>
          <w:sz w:val="24"/>
          <w:szCs w:val="24"/>
          <w:highlight w:val="none"/>
          <w:lang w:val="en-US" w:eastAsia="zh-CN"/>
        </w:rPr>
        <w:t>-交易平台“交易主体登录”栏目下载磋商文件</w:t>
      </w:r>
      <w:r>
        <w:rPr>
          <w:rFonts w:hint="eastAsia" w:ascii="宋体" w:hAnsi="宋体" w:cs="宋体"/>
          <w:sz w:val="24"/>
          <w:szCs w:val="24"/>
          <w:highlight w:val="none"/>
          <w:lang w:eastAsia="zh-CN"/>
        </w:rPr>
        <w:t>；</w:t>
      </w:r>
    </w:p>
    <w:p>
      <w:pPr>
        <w:pStyle w:val="9"/>
        <w:keepNext w:val="0"/>
        <w:keepLines w:val="0"/>
        <w:pageBreakBefore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四、提交</w:t>
      </w:r>
      <w:r>
        <w:rPr>
          <w:rFonts w:hint="eastAsia" w:ascii="宋体" w:hAnsi="宋体" w:cs="宋体"/>
          <w:b/>
          <w:bCs/>
          <w:sz w:val="24"/>
          <w:szCs w:val="24"/>
          <w:highlight w:val="none"/>
          <w:lang w:eastAsia="zh-CN"/>
        </w:rPr>
        <w:t>响应</w:t>
      </w:r>
      <w:r>
        <w:rPr>
          <w:rFonts w:hint="eastAsia" w:ascii="宋体" w:hAnsi="宋体" w:eastAsia="宋体" w:cs="宋体"/>
          <w:b/>
          <w:bCs/>
          <w:sz w:val="24"/>
          <w:szCs w:val="24"/>
          <w:highlight w:val="none"/>
          <w:lang w:eastAsia="zh-CN"/>
        </w:rPr>
        <w:t>文件截止时间及地点</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1.截止时</w:t>
      </w:r>
      <w:r>
        <w:rPr>
          <w:rFonts w:hint="eastAsia" w:ascii="宋体" w:hAnsi="宋体" w:eastAsia="宋体" w:cs="宋体"/>
          <w:color w:val="auto"/>
          <w:sz w:val="24"/>
          <w:szCs w:val="24"/>
          <w:highlight w:val="none"/>
        </w:rPr>
        <w:t>间：</w:t>
      </w:r>
      <w:r>
        <w:rPr>
          <w:rFonts w:hint="eastAsia" w:ascii="宋体" w:hAnsi="宋体" w:cs="宋体"/>
          <w:color w:val="auto"/>
          <w:sz w:val="24"/>
          <w:szCs w:val="24"/>
          <w:highlight w:val="none"/>
          <w:u w:val="none"/>
          <w:lang w:val="en-US"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none"/>
          <w:lang w:val="en-US" w:eastAsia="zh-CN"/>
        </w:rPr>
        <w:t>9</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none"/>
          <w:lang w:val="en-US" w:eastAsia="zh-CN"/>
        </w:rPr>
        <w:t>7</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none"/>
        </w:rPr>
        <w:t>09</w:t>
      </w:r>
      <w:r>
        <w:rPr>
          <w:rFonts w:hint="eastAsia" w:ascii="宋体" w:hAnsi="宋体" w:eastAsia="宋体" w:cs="宋体"/>
          <w:color w:val="auto"/>
          <w:sz w:val="24"/>
          <w:szCs w:val="24"/>
          <w:highlight w:val="none"/>
        </w:rPr>
        <w:t>点</w:t>
      </w:r>
      <w:r>
        <w:rPr>
          <w:rFonts w:hint="eastAsia" w:ascii="宋体" w:hAnsi="宋体" w:eastAsia="宋体" w:cs="宋体"/>
          <w:color w:val="auto"/>
          <w:sz w:val="24"/>
          <w:szCs w:val="24"/>
          <w:highlight w:val="none"/>
          <w:u w:val="none"/>
        </w:rPr>
        <w:t>00</w:t>
      </w:r>
      <w:r>
        <w:rPr>
          <w:rFonts w:hint="eastAsia" w:ascii="宋体" w:hAnsi="宋体" w:eastAsia="宋体" w:cs="宋体"/>
          <w:color w:val="auto"/>
          <w:sz w:val="24"/>
          <w:szCs w:val="24"/>
          <w:highlight w:val="none"/>
        </w:rPr>
        <w:t>分（北京时间）</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五、响应文件</w:t>
      </w:r>
      <w:r>
        <w:rPr>
          <w:rFonts w:hint="eastAsia" w:ascii="宋体" w:hAnsi="宋体" w:eastAsia="宋体" w:cs="宋体"/>
          <w:b/>
          <w:bCs/>
          <w:sz w:val="24"/>
          <w:szCs w:val="24"/>
          <w:highlight w:val="none"/>
        </w:rPr>
        <w:t>开启</w:t>
      </w:r>
      <w:r>
        <w:rPr>
          <w:rFonts w:hint="eastAsia" w:ascii="宋体" w:hAnsi="宋体" w:cs="宋体"/>
          <w:b/>
          <w:bCs/>
          <w:sz w:val="24"/>
          <w:szCs w:val="24"/>
          <w:highlight w:val="none"/>
          <w:lang w:eastAsia="zh-CN"/>
        </w:rPr>
        <w:t>及地点</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日09时00分（北京时间）；</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2.地点：武陟县公共资源交易中心二楼开标三厅。</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六、发布</w:t>
      </w:r>
      <w:r>
        <w:rPr>
          <w:rFonts w:hint="eastAsia" w:ascii="宋体" w:hAnsi="宋体" w:eastAsia="宋体" w:cs="宋体"/>
          <w:b/>
          <w:bCs/>
          <w:sz w:val="24"/>
          <w:szCs w:val="24"/>
          <w:highlight w:val="none"/>
        </w:rPr>
        <w:t>公告</w:t>
      </w:r>
      <w:r>
        <w:rPr>
          <w:rFonts w:hint="eastAsia" w:ascii="宋体" w:hAnsi="宋体" w:eastAsia="宋体" w:cs="宋体"/>
          <w:b/>
          <w:bCs/>
          <w:sz w:val="24"/>
          <w:szCs w:val="24"/>
          <w:highlight w:val="none"/>
          <w:lang w:eastAsia="zh-CN"/>
        </w:rPr>
        <w:t>的媒介及</w:t>
      </w:r>
      <w:r>
        <w:rPr>
          <w:rFonts w:hint="eastAsia" w:ascii="宋体" w:hAnsi="宋体" w:cs="宋体"/>
          <w:b/>
          <w:bCs/>
          <w:sz w:val="24"/>
          <w:szCs w:val="24"/>
          <w:highlight w:val="none"/>
          <w:lang w:eastAsia="zh-CN"/>
        </w:rPr>
        <w:t>采购</w:t>
      </w:r>
      <w:r>
        <w:rPr>
          <w:rFonts w:hint="eastAsia" w:ascii="宋体" w:hAnsi="宋体" w:eastAsia="宋体" w:cs="宋体"/>
          <w:b/>
          <w:bCs/>
          <w:sz w:val="24"/>
          <w:szCs w:val="24"/>
          <w:highlight w:val="none"/>
          <w:lang w:eastAsia="zh-CN"/>
        </w:rPr>
        <w:t>公告</w:t>
      </w:r>
      <w:r>
        <w:rPr>
          <w:rFonts w:hint="eastAsia" w:ascii="宋体" w:hAnsi="宋体" w:eastAsia="宋体" w:cs="宋体"/>
          <w:b/>
          <w:bCs/>
          <w:sz w:val="24"/>
          <w:szCs w:val="24"/>
          <w:highlight w:val="none"/>
        </w:rPr>
        <w:t>期限</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本次</w:t>
      </w:r>
      <w:r>
        <w:rPr>
          <w:rFonts w:hint="eastAsia" w:ascii="宋体" w:hAnsi="宋体" w:cs="宋体"/>
          <w:sz w:val="24"/>
          <w:szCs w:val="24"/>
          <w:highlight w:val="none"/>
          <w:lang w:eastAsia="zh-CN"/>
        </w:rPr>
        <w:t>竞争性磋商</w:t>
      </w:r>
      <w:r>
        <w:rPr>
          <w:rFonts w:hint="eastAsia" w:ascii="宋体" w:hAnsi="宋体" w:eastAsia="宋体" w:cs="宋体"/>
          <w:sz w:val="24"/>
          <w:szCs w:val="24"/>
          <w:highlight w:val="none"/>
        </w:rPr>
        <w:t>公告</w:t>
      </w:r>
      <w:r>
        <w:rPr>
          <w:rFonts w:hint="eastAsia" w:ascii="宋体" w:hAnsi="宋体" w:eastAsia="宋体" w:cs="宋体"/>
          <w:sz w:val="24"/>
          <w:szCs w:val="24"/>
          <w:highlight w:val="none"/>
          <w:lang w:eastAsia="zh-CN"/>
        </w:rPr>
        <w:t>在</w:t>
      </w:r>
      <w:r>
        <w:rPr>
          <w:rFonts w:hint="eastAsia" w:ascii="宋体" w:hAnsi="宋体" w:eastAsia="宋体" w:cs="宋体"/>
          <w:sz w:val="24"/>
          <w:szCs w:val="24"/>
          <w:highlight w:val="none"/>
        </w:rPr>
        <w:t>《河南省政府采购网》、《焦作市公共资源交易中心网》、《武陟县公共资源交易中心网》</w:t>
      </w:r>
      <w:r>
        <w:rPr>
          <w:rFonts w:hint="eastAsia" w:ascii="宋体" w:hAnsi="宋体" w:eastAsia="宋体" w:cs="宋体"/>
          <w:sz w:val="24"/>
          <w:szCs w:val="24"/>
          <w:highlight w:val="none"/>
          <w:lang w:eastAsia="zh-CN"/>
        </w:rPr>
        <w:t>上发布</w:t>
      </w:r>
      <w:r>
        <w:rPr>
          <w:rFonts w:hint="eastAsia" w:ascii="宋体" w:hAnsi="宋体" w:cs="宋体"/>
          <w:sz w:val="24"/>
          <w:szCs w:val="24"/>
          <w:highlight w:val="none"/>
          <w:lang w:eastAsia="zh-CN"/>
        </w:rPr>
        <w:t>。竞争性磋商</w:t>
      </w:r>
      <w:r>
        <w:rPr>
          <w:rFonts w:hint="eastAsia" w:ascii="宋体" w:hAnsi="宋体" w:eastAsia="宋体" w:cs="宋体"/>
          <w:sz w:val="24"/>
          <w:szCs w:val="24"/>
          <w:highlight w:val="none"/>
          <w:lang w:eastAsia="zh-CN"/>
        </w:rPr>
        <w:t>公告期限为</w:t>
      </w:r>
      <w:r>
        <w:rPr>
          <w:rFonts w:hint="eastAsia" w:ascii="宋体" w:hAnsi="宋体" w:cs="宋体"/>
          <w:sz w:val="24"/>
          <w:szCs w:val="24"/>
          <w:highlight w:val="none"/>
          <w:lang w:val="en-US" w:eastAsia="zh-CN"/>
        </w:rPr>
        <w:t>三</w:t>
      </w:r>
      <w:r>
        <w:rPr>
          <w:rFonts w:hint="eastAsia" w:ascii="宋体" w:hAnsi="宋体" w:eastAsia="宋体" w:cs="宋体"/>
          <w:sz w:val="24"/>
          <w:szCs w:val="24"/>
          <w:highlight w:val="none"/>
        </w:rPr>
        <w:t>个工作日。</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highlight w:val="none"/>
          <w:lang w:eastAsia="zh-CN"/>
        </w:rPr>
      </w:pPr>
      <w:r>
        <w:rPr>
          <w:rFonts w:hint="eastAsia" w:ascii="宋体" w:hAnsi="宋体" w:eastAsia="宋体" w:cs="宋体"/>
          <w:b/>
          <w:bCs/>
          <w:sz w:val="24"/>
          <w:szCs w:val="24"/>
          <w:highlight w:val="none"/>
        </w:rPr>
        <w:t>其他补充事宜</w:t>
      </w:r>
      <w:r>
        <w:rPr>
          <w:rFonts w:hint="eastAsia" w:ascii="宋体" w:hAnsi="宋体" w:cs="宋体"/>
          <w:b/>
          <w:bCs/>
          <w:sz w:val="24"/>
          <w:szCs w:val="24"/>
          <w:highlight w:val="none"/>
          <w:lang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1、请各供应商提前办理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2、按要求进行网上获取并下载竞争性磋商文件,凡未在规定时间内获取竞争性磋商文件者视为无效标。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FF"/>
          <w:sz w:val="24"/>
          <w:szCs w:val="24"/>
          <w:highlight w:val="none"/>
          <w:lang w:val="en-US" w:eastAsia="zh-CN"/>
        </w:rPr>
      </w:pPr>
      <w:r>
        <w:rPr>
          <w:rFonts w:hint="eastAsia" w:ascii="宋体" w:hAnsi="宋体" w:eastAsia="宋体" w:cs="宋体"/>
          <w:color w:val="auto"/>
          <w:sz w:val="24"/>
          <w:szCs w:val="24"/>
          <w:highlight w:val="none"/>
          <w:lang w:val="en-US" w:eastAsia="zh-CN"/>
        </w:rPr>
        <w:t>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w:t>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val="en-US" w:eastAsia="zh-CN"/>
        </w:rPr>
        <w:t>切后果由供应商自行负责。除电子响应性文件外，磋商时不再接受任何纸质文件、资料等。</w:t>
      </w:r>
      <w:r>
        <w:rPr>
          <w:rFonts w:hint="eastAsia" w:ascii="宋体" w:hAnsi="宋体" w:eastAsia="宋体" w:cs="宋体"/>
          <w:color w:val="0000FF"/>
          <w:sz w:val="24"/>
          <w:szCs w:val="24"/>
          <w:highlight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八、</w:t>
      </w:r>
      <w:r>
        <w:rPr>
          <w:rFonts w:hint="eastAsia" w:ascii="宋体" w:hAnsi="宋体" w:eastAsia="宋体" w:cs="宋体"/>
          <w:b/>
          <w:bCs/>
          <w:sz w:val="24"/>
          <w:szCs w:val="24"/>
          <w:highlight w:val="none"/>
        </w:rPr>
        <w:t>凡对本次采购提出询问，请按以下方式联系</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1.采购人信息</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名 称：武陟县畜牧发展服务中心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址：河南省武陟县朝阳三街011号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联系人：任培</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联系方式：0391-8373308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2.采购代理机构信息</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名 称：河南省机电设备招标股份有限公司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址：郑州市商务外环路23号中科金座大厦（中原银行）8楼823室</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联系人：赵林杰</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w:t>
      </w:r>
      <w:r>
        <w:rPr>
          <w:rFonts w:hint="eastAsia" w:ascii="宋体" w:hAnsi="宋体" w:cs="宋体"/>
          <w:color w:val="auto"/>
          <w:sz w:val="24"/>
          <w:szCs w:val="24"/>
          <w:highlight w:val="none"/>
          <w:lang w:val="en-US" w:eastAsia="zh-CN"/>
        </w:rPr>
        <w:t>0391-7289803</w:t>
      </w:r>
      <w:r>
        <w:rPr>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3.项目联系方式</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项目联系人：任培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话：0391-8373308</w:t>
      </w:r>
    </w:p>
    <w:p>
      <w:pPr>
        <w:keepNext w:val="0"/>
        <w:keepLines w:val="0"/>
        <w:pageBreakBefore w:val="0"/>
        <w:kinsoku/>
        <w:wordWrap/>
        <w:overflowPunct/>
        <w:topLinePunct w:val="0"/>
        <w:autoSpaceDE/>
        <w:autoSpaceDN/>
        <w:bidi w:val="0"/>
        <w:adjustRightInd/>
        <w:snapToGrid/>
        <w:spacing w:line="360" w:lineRule="auto"/>
        <w:ind w:firstLine="6000" w:firstLineChars="2500"/>
        <w:textAlignment w:val="auto"/>
        <w:rPr>
          <w:rFonts w:hint="eastAsia" w:ascii="宋体" w:hAnsi="宋体" w:cs="宋体"/>
          <w:sz w:val="24"/>
          <w:szCs w:val="24"/>
          <w:highlight w:val="none"/>
          <w:u w:val="none"/>
        </w:rPr>
      </w:pPr>
    </w:p>
    <w:p>
      <w:pPr>
        <w:keepNext w:val="0"/>
        <w:keepLines w:val="0"/>
        <w:pageBreakBefore w:val="0"/>
        <w:kinsoku/>
        <w:wordWrap/>
        <w:overflowPunct/>
        <w:topLinePunct w:val="0"/>
        <w:autoSpaceDE/>
        <w:autoSpaceDN/>
        <w:bidi w:val="0"/>
        <w:adjustRightInd/>
        <w:snapToGrid/>
        <w:spacing w:line="360" w:lineRule="auto"/>
        <w:ind w:firstLine="6000" w:firstLineChars="2500"/>
        <w:textAlignment w:val="auto"/>
        <w:rPr>
          <w:rFonts w:hint="eastAsia" w:ascii="宋体" w:hAnsi="宋体" w:cs="宋体"/>
          <w:sz w:val="24"/>
          <w:szCs w:val="24"/>
          <w:highlight w:val="none"/>
          <w:u w:val="none"/>
        </w:rPr>
      </w:pPr>
    </w:p>
    <w:p>
      <w:pPr>
        <w:keepNext w:val="0"/>
        <w:keepLines w:val="0"/>
        <w:pageBreakBefore w:val="0"/>
        <w:kinsoku/>
        <w:wordWrap/>
        <w:overflowPunct/>
        <w:topLinePunct w:val="0"/>
        <w:autoSpaceDE/>
        <w:autoSpaceDN/>
        <w:bidi w:val="0"/>
        <w:adjustRightInd/>
        <w:snapToGrid/>
        <w:spacing w:line="360" w:lineRule="auto"/>
        <w:jc w:val="right"/>
        <w:textAlignment w:val="auto"/>
        <w:rPr>
          <w:highlight w:val="none"/>
        </w:rPr>
      </w:pPr>
      <w:r>
        <w:rPr>
          <w:rFonts w:hint="eastAsia" w:ascii="宋体" w:hAnsi="宋体" w:cs="宋体"/>
          <w:sz w:val="24"/>
          <w:szCs w:val="24"/>
          <w:highlight w:val="none"/>
          <w:u w:val="none"/>
        </w:rPr>
        <w:t>时间：</w:t>
      </w:r>
      <w:r>
        <w:rPr>
          <w:rFonts w:hint="eastAsia" w:ascii="宋体" w:hAnsi="宋体" w:cs="宋体"/>
          <w:sz w:val="24"/>
          <w:szCs w:val="24"/>
          <w:highlight w:val="none"/>
          <w:u w:val="none"/>
          <w:lang w:val="en-US" w:eastAsia="zh-CN"/>
        </w:rPr>
        <w:t>2023</w:t>
      </w:r>
      <w:r>
        <w:rPr>
          <w:rFonts w:hint="eastAsia" w:ascii="宋体" w:hAnsi="宋体" w:cs="宋体"/>
          <w:sz w:val="24"/>
          <w:szCs w:val="24"/>
          <w:highlight w:val="none"/>
          <w:u w:val="none"/>
        </w:rPr>
        <w:t>年</w:t>
      </w:r>
      <w:r>
        <w:rPr>
          <w:rFonts w:hint="eastAsia" w:ascii="宋体" w:hAnsi="宋体" w:cs="宋体"/>
          <w:sz w:val="24"/>
          <w:szCs w:val="24"/>
          <w:highlight w:val="none"/>
          <w:u w:val="none"/>
          <w:lang w:val="en-US" w:eastAsia="zh-CN"/>
        </w:rPr>
        <w:t>8</w:t>
      </w:r>
      <w:r>
        <w:rPr>
          <w:rFonts w:hint="eastAsia" w:ascii="宋体" w:hAnsi="宋体" w:cs="宋体"/>
          <w:sz w:val="24"/>
          <w:szCs w:val="24"/>
          <w:highlight w:val="none"/>
          <w:u w:val="none"/>
        </w:rPr>
        <w:t>月</w:t>
      </w:r>
      <w:r>
        <w:rPr>
          <w:rFonts w:hint="eastAsia" w:ascii="宋体" w:hAnsi="宋体" w:cs="宋体"/>
          <w:sz w:val="24"/>
          <w:szCs w:val="24"/>
          <w:highlight w:val="none"/>
          <w:u w:val="none"/>
          <w:lang w:val="en-US" w:eastAsia="zh-CN"/>
        </w:rPr>
        <w:t>23</w:t>
      </w:r>
      <w:r>
        <w:rPr>
          <w:rFonts w:hint="eastAsia" w:ascii="宋体" w:hAnsi="宋体" w:cs="宋体"/>
          <w:sz w:val="24"/>
          <w:szCs w:val="24"/>
          <w:highlight w:val="none"/>
          <w:u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7"/>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7"/>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854F93B"/>
    <w:multiLevelType w:val="singleLevel"/>
    <w:tmpl w:val="2854F93B"/>
    <w:lvl w:ilvl="0" w:tentative="0">
      <w:start w:val="5"/>
      <w:numFmt w:val="decimal"/>
      <w:suff w:val="nothing"/>
      <w:lvlText w:val="%1、"/>
      <w:lvlJc w:val="left"/>
      <w:pPr>
        <w:ind w:left="-60"/>
      </w:pPr>
    </w:lvl>
  </w:abstractNum>
  <w:abstractNum w:abstractNumId="2">
    <w:nsid w:val="511B12F6"/>
    <w:multiLevelType w:val="singleLevel"/>
    <w:tmpl w:val="511B12F6"/>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ZWRiZDNhOGE0YjYzOGM1NjIyYmJmNDBjYWQ0MGIifQ=="/>
  </w:docVars>
  <w:rsids>
    <w:rsidRoot w:val="00000000"/>
    <w:rsid w:val="1444190A"/>
    <w:rsid w:val="1715758D"/>
    <w:rsid w:val="221548E5"/>
    <w:rsid w:val="27F60D15"/>
    <w:rsid w:val="29582629"/>
    <w:rsid w:val="2D443BEC"/>
    <w:rsid w:val="43751483"/>
    <w:rsid w:val="4D8B58D8"/>
    <w:rsid w:val="54B56877"/>
    <w:rsid w:val="5A3E682E"/>
    <w:rsid w:val="5B572059"/>
    <w:rsid w:val="7500707B"/>
    <w:rsid w:val="7D862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styleId="3">
    <w:name w:val="Body Text"/>
    <w:basedOn w:val="1"/>
    <w:next w:val="4"/>
    <w:qFormat/>
    <w:uiPriority w:val="0"/>
    <w:pPr>
      <w:spacing w:after="120" w:afterLines="0"/>
    </w:pPr>
  </w:style>
  <w:style w:type="paragraph" w:styleId="4">
    <w:name w:val="Body Text 2"/>
    <w:basedOn w:val="1"/>
    <w:qFormat/>
    <w:uiPriority w:val="0"/>
    <w:pPr>
      <w:spacing w:after="120" w:afterLines="0" w:line="480" w:lineRule="auto"/>
    </w:pPr>
  </w:style>
  <w:style w:type="paragraph" w:styleId="5">
    <w:name w:val="Body Text Indent"/>
    <w:basedOn w:val="1"/>
    <w:next w:val="6"/>
    <w:qFormat/>
    <w:uiPriority w:val="0"/>
    <w:rPr>
      <w:kern w:val="0"/>
    </w:rPr>
  </w:style>
  <w:style w:type="paragraph" w:styleId="6">
    <w:name w:val="envelope return"/>
    <w:basedOn w:val="1"/>
    <w:qFormat/>
    <w:uiPriority w:val="0"/>
    <w:pPr>
      <w:snapToGrid w:val="0"/>
    </w:pPr>
    <w:rPr>
      <w:rFonts w:ascii="Arial" w:hAnsi="Arial"/>
    </w:rPr>
  </w:style>
  <w:style w:type="paragraph" w:styleId="7">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8">
    <w:name w:val="Body Text First Indent"/>
    <w:basedOn w:val="3"/>
    <w:next w:val="9"/>
    <w:qFormat/>
    <w:uiPriority w:val="0"/>
  </w:style>
  <w:style w:type="paragraph" w:styleId="9">
    <w:name w:val="Body Text First Indent 2"/>
    <w:basedOn w:val="5"/>
    <w:next w:val="1"/>
    <w:qFormat/>
    <w:uiPriority w:val="0"/>
    <w:pPr>
      <w:numPr>
        <w:ilvl w:val="0"/>
        <w:numId w:val="0"/>
      </w:numPr>
      <w:spacing w:after="120" w:afterLines="0"/>
    </w:pPr>
  </w:style>
  <w:style w:type="character" w:styleId="12">
    <w:name w:val="Strong"/>
    <w:basedOn w:val="11"/>
    <w:qFormat/>
    <w:uiPriority w:val="0"/>
    <w:rPr>
      <w:b/>
      <w:bCs/>
    </w:rPr>
  </w:style>
  <w:style w:type="character" w:styleId="13">
    <w:name w:val="FollowedHyperlink"/>
    <w:basedOn w:val="11"/>
    <w:qFormat/>
    <w:uiPriority w:val="0"/>
    <w:rPr>
      <w:color w:val="5C5C5C"/>
      <w:u w:val="none"/>
    </w:rPr>
  </w:style>
  <w:style w:type="character" w:styleId="14">
    <w:name w:val="Emphasis"/>
    <w:basedOn w:val="11"/>
    <w:qFormat/>
    <w:uiPriority w:val="0"/>
    <w:rPr>
      <w:b/>
      <w:bCs/>
      <w:color w:val="D6D6D6"/>
    </w:rPr>
  </w:style>
  <w:style w:type="character" w:styleId="15">
    <w:name w:val="HTML Definition"/>
    <w:basedOn w:val="11"/>
    <w:uiPriority w:val="0"/>
  </w:style>
  <w:style w:type="character" w:styleId="16">
    <w:name w:val="HTML Typewriter"/>
    <w:basedOn w:val="11"/>
    <w:qFormat/>
    <w:uiPriority w:val="0"/>
    <w:rPr>
      <w:rFonts w:hint="default" w:ascii="monospace" w:hAnsi="monospace" w:eastAsia="monospace" w:cs="monospace"/>
      <w:sz w:val="20"/>
    </w:rPr>
  </w:style>
  <w:style w:type="character" w:styleId="17">
    <w:name w:val="HTML Acronym"/>
    <w:basedOn w:val="11"/>
    <w:qFormat/>
    <w:uiPriority w:val="0"/>
  </w:style>
  <w:style w:type="character" w:styleId="18">
    <w:name w:val="HTML Variable"/>
    <w:basedOn w:val="11"/>
    <w:qFormat/>
    <w:uiPriority w:val="0"/>
  </w:style>
  <w:style w:type="character" w:styleId="19">
    <w:name w:val="Hyperlink"/>
    <w:basedOn w:val="11"/>
    <w:qFormat/>
    <w:uiPriority w:val="0"/>
    <w:rPr>
      <w:color w:val="5C5C5C"/>
      <w:u w:val="none"/>
    </w:rPr>
  </w:style>
  <w:style w:type="character" w:styleId="20">
    <w:name w:val="HTML Code"/>
    <w:basedOn w:val="11"/>
    <w:qFormat/>
    <w:uiPriority w:val="0"/>
    <w:rPr>
      <w:rFonts w:hint="default" w:ascii="monospace" w:hAnsi="monospace" w:eastAsia="monospace" w:cs="monospace"/>
      <w:sz w:val="20"/>
    </w:rPr>
  </w:style>
  <w:style w:type="character" w:styleId="21">
    <w:name w:val="HTML Cite"/>
    <w:basedOn w:val="11"/>
    <w:qFormat/>
    <w:uiPriority w:val="0"/>
  </w:style>
  <w:style w:type="character" w:styleId="22">
    <w:name w:val="HTML Keyboard"/>
    <w:basedOn w:val="11"/>
    <w:qFormat/>
    <w:uiPriority w:val="0"/>
    <w:rPr>
      <w:rFonts w:hint="default" w:ascii="monospace" w:hAnsi="monospace" w:eastAsia="monospace" w:cs="monospace"/>
      <w:sz w:val="20"/>
    </w:rPr>
  </w:style>
  <w:style w:type="character" w:styleId="23">
    <w:name w:val="HTML Sample"/>
    <w:basedOn w:val="11"/>
    <w:qFormat/>
    <w:uiPriority w:val="0"/>
    <w:rPr>
      <w:rFonts w:ascii="monospace" w:hAnsi="monospace" w:eastAsia="monospace" w:cs="monospace"/>
    </w:rPr>
  </w:style>
  <w:style w:type="table" w:customStyle="1" w:styleId="24">
    <w:name w:val="Table Normal"/>
    <w:semiHidden/>
    <w:unhideWhenUsed/>
    <w:qFormat/>
    <w:uiPriority w:val="0"/>
    <w:tblPr>
      <w:tblCellMar>
        <w:top w:w="0" w:type="dxa"/>
        <w:left w:w="0" w:type="dxa"/>
        <w:bottom w:w="0" w:type="dxa"/>
        <w:right w:w="0" w:type="dxa"/>
      </w:tblCellMar>
    </w:tblPr>
  </w:style>
  <w:style w:type="character" w:customStyle="1" w:styleId="25">
    <w:name w:val="hover"/>
    <w:basedOn w:val="11"/>
    <w:qFormat/>
    <w:uiPriority w:val="0"/>
    <w:rPr>
      <w:color w:val="2590EB"/>
      <w:shd w:val="clear" w:fill="E9F4FD"/>
    </w:rPr>
  </w:style>
  <w:style w:type="character" w:customStyle="1" w:styleId="26">
    <w:name w:val="hover1"/>
    <w:basedOn w:val="11"/>
    <w:qFormat/>
    <w:uiPriority w:val="0"/>
    <w:rPr>
      <w:color w:val="2590EB"/>
    </w:rPr>
  </w:style>
  <w:style w:type="character" w:customStyle="1" w:styleId="27">
    <w:name w:val="hover2"/>
    <w:basedOn w:val="11"/>
    <w:qFormat/>
    <w:uiPriority w:val="0"/>
    <w:rPr>
      <w:color w:val="2590EB"/>
    </w:rPr>
  </w:style>
  <w:style w:type="character" w:customStyle="1" w:styleId="28">
    <w:name w:val="hover3"/>
    <w:basedOn w:val="11"/>
    <w:qFormat/>
    <w:uiPriority w:val="0"/>
  </w:style>
  <w:style w:type="character" w:customStyle="1" w:styleId="29">
    <w:name w:val="mini-outputtext1"/>
    <w:basedOn w:val="11"/>
    <w:qFormat/>
    <w:uiPriority w:val="0"/>
  </w:style>
  <w:style w:type="character" w:customStyle="1" w:styleId="30">
    <w:name w:val="xiadan"/>
    <w:basedOn w:val="11"/>
    <w:qFormat/>
    <w:uiPriority w:val="0"/>
    <w:rPr>
      <w:shd w:val="clear" w:fill="E4393C"/>
    </w:rPr>
  </w:style>
  <w:style w:type="character" w:customStyle="1" w:styleId="31">
    <w:name w:val="icon_ds"/>
    <w:basedOn w:val="11"/>
    <w:qFormat/>
    <w:uiPriority w:val="0"/>
  </w:style>
  <w:style w:type="character" w:customStyle="1" w:styleId="32">
    <w:name w:val="icon_ds1"/>
    <w:basedOn w:val="11"/>
    <w:qFormat/>
    <w:uiPriority w:val="0"/>
    <w:rPr>
      <w:sz w:val="16"/>
      <w:szCs w:val="16"/>
    </w:rPr>
  </w:style>
  <w:style w:type="character" w:customStyle="1" w:styleId="33">
    <w:name w:val="fr"/>
    <w:basedOn w:val="11"/>
    <w:qFormat/>
    <w:uiPriority w:val="0"/>
  </w:style>
  <w:style w:type="character" w:customStyle="1" w:styleId="34">
    <w:name w:val="first-child"/>
    <w:basedOn w:val="11"/>
    <w:qFormat/>
    <w:uiPriority w:val="0"/>
    <w:rPr>
      <w:color w:val="1F3149"/>
      <w:sz w:val="19"/>
      <w:szCs w:val="19"/>
    </w:rPr>
  </w:style>
  <w:style w:type="character" w:customStyle="1" w:styleId="35">
    <w:name w:val="first-child1"/>
    <w:basedOn w:val="11"/>
    <w:qFormat/>
    <w:uiPriority w:val="0"/>
    <w:rPr>
      <w:color w:val="1F3149"/>
      <w:sz w:val="19"/>
      <w:szCs w:val="19"/>
    </w:rPr>
  </w:style>
  <w:style w:type="character" w:customStyle="1" w:styleId="36">
    <w:name w:val="icon_gys"/>
    <w:basedOn w:val="11"/>
    <w:qFormat/>
    <w:uiPriority w:val="0"/>
    <w:rPr>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1745</Words>
  <Characters>1940</Characters>
  <Lines>0</Lines>
  <Paragraphs>0</Paragraphs>
  <TotalTime>25</TotalTime>
  <ScaleCrop>false</ScaleCrop>
  <LinksUpToDate>false</LinksUpToDate>
  <CharactersWithSpaces>2127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2023-08-22T02:23:00Z</dcterms:created>
  <dc:creator>Administrator</dc:creator>
  <cp:lastModifiedBy>、Captain</cp:lastModifiedBy>
  <dcterms:modified xsi:type="dcterms:W3CDTF">2023-08-23T10:55:06Z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818FF28933DE49A59EE2B1D32184F5D0_13</vt:lpwstr>
  </property>
</Properties>
</file>