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spacing w:before="0" w:after="0" w:line="360" w:lineRule="auto"/>
        <w:ind w:leftChars="0"/>
        <w:jc w:val="center"/>
        <w:rPr>
          <w:rFonts w:hint="eastAsia" w:ascii="宋体" w:hAnsi="宋体" w:cs="宋体"/>
          <w:color w:val="auto"/>
        </w:rPr>
      </w:pPr>
      <w:bookmarkStart w:id="1" w:name="_GoBack"/>
      <w:bookmarkEnd w:id="1"/>
      <w:bookmarkStart w:id="0" w:name="_Toc1920"/>
      <w:r>
        <w:rPr>
          <w:rFonts w:hint="eastAsia" w:ascii="宋体" w:hAnsi="宋体" w:cs="宋体"/>
          <w:color w:val="auto"/>
        </w:rPr>
        <w:t>采购需求</w:t>
      </w:r>
      <w:bookmarkEnd w:id="0"/>
    </w:p>
    <w:p>
      <w:pPr>
        <w:widowControl/>
        <w:adjustRightInd w:val="0"/>
        <w:spacing w:line="360" w:lineRule="auto"/>
        <w:rPr>
          <w:rFonts w:ascii="宋体" w:hAnsi="宋体"/>
          <w:b/>
          <w:color w:val="auto"/>
          <w:kern w:val="0"/>
          <w:sz w:val="21"/>
          <w:szCs w:val="21"/>
        </w:rPr>
      </w:pPr>
      <w:r>
        <w:rPr>
          <w:rFonts w:hint="eastAsia" w:ascii="宋体" w:hAnsi="宋体"/>
          <w:b/>
          <w:color w:val="auto"/>
          <w:kern w:val="0"/>
          <w:sz w:val="21"/>
          <w:szCs w:val="21"/>
        </w:rPr>
        <w:t>一、</w:t>
      </w:r>
      <w:r>
        <w:rPr>
          <w:rFonts w:ascii="宋体" w:hAnsi="宋体"/>
          <w:b/>
          <w:color w:val="auto"/>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hint="eastAsia" w:ascii="宋体" w:hAnsi="宋体"/>
          <w:color w:val="auto"/>
          <w:kern w:val="0"/>
          <w:sz w:val="21"/>
          <w:szCs w:val="21"/>
        </w:rPr>
        <w:t>本次采购内容如果要求的某些技术标准低于国家标准，均以最新的国家标准为准。</w:t>
      </w:r>
      <w:r>
        <w:rPr>
          <w:rFonts w:hint="eastAsia" w:ascii="宋体" w:hAnsi="宋体"/>
          <w:color w:val="auto"/>
          <w:kern w:val="0"/>
          <w:sz w:val="21"/>
          <w:szCs w:val="21"/>
          <w:lang w:eastAsia="zh-CN"/>
        </w:rPr>
        <w:t>采购</w:t>
      </w:r>
      <w:r>
        <w:rPr>
          <w:rFonts w:hint="eastAsia" w:ascii="宋体" w:hAnsi="宋体"/>
          <w:color w:val="auto"/>
          <w:kern w:val="0"/>
          <w:sz w:val="21"/>
          <w:szCs w:val="21"/>
        </w:rPr>
        <w:t>技术要求中未明确的技术标准也均不得低于国家标准</w:t>
      </w:r>
      <w:r>
        <w:rPr>
          <w:rFonts w:hint="eastAsia" w:ascii="宋体" w:hAnsi="宋体"/>
          <w:color w:val="auto"/>
          <w:kern w:val="0"/>
          <w:sz w:val="21"/>
          <w:szCs w:val="21"/>
          <w:lang w:eastAsia="zh-CN"/>
        </w:rPr>
        <w:t>。</w:t>
      </w:r>
    </w:p>
    <w:p>
      <w:pPr>
        <w:widowControl/>
        <w:numPr>
          <w:ilvl w:val="2"/>
          <w:numId w:val="1"/>
        </w:numPr>
        <w:adjustRightInd w:val="0"/>
        <w:spacing w:line="360" w:lineRule="auto"/>
        <w:ind w:firstLine="420" w:firstLineChars="200"/>
        <w:jc w:val="left"/>
        <w:rPr>
          <w:rFonts w:hint="eastAsia" w:ascii="宋体" w:hAnsi="宋体"/>
          <w:color w:val="auto"/>
          <w:kern w:val="0"/>
          <w:sz w:val="21"/>
          <w:szCs w:val="21"/>
        </w:rPr>
      </w:pPr>
      <w:r>
        <w:rPr>
          <w:rFonts w:ascii="宋体" w:hAnsi="宋体"/>
          <w:color w:val="auto"/>
          <w:kern w:val="0"/>
          <w:sz w:val="21"/>
          <w:szCs w:val="21"/>
        </w:rPr>
        <w:t>本采购项目为交钥匙项目，</w:t>
      </w:r>
      <w:r>
        <w:rPr>
          <w:rFonts w:hint="eastAsia" w:ascii="宋体" w:hAnsi="宋体"/>
          <w:color w:val="auto"/>
          <w:kern w:val="0"/>
          <w:sz w:val="21"/>
          <w:szCs w:val="21"/>
        </w:rPr>
        <w:t>验收合格前</w:t>
      </w:r>
      <w:r>
        <w:rPr>
          <w:rFonts w:ascii="宋体" w:hAnsi="宋体"/>
          <w:color w:val="auto"/>
          <w:kern w:val="0"/>
          <w:sz w:val="21"/>
          <w:szCs w:val="21"/>
        </w:rPr>
        <w:t>所需的一切费用</w:t>
      </w:r>
      <w:r>
        <w:rPr>
          <w:rFonts w:hint="eastAsia" w:ascii="宋体" w:hAnsi="宋体"/>
          <w:color w:val="auto"/>
          <w:kern w:val="0"/>
          <w:sz w:val="21"/>
          <w:szCs w:val="21"/>
        </w:rPr>
        <w:t>均</w:t>
      </w:r>
      <w:r>
        <w:rPr>
          <w:rFonts w:ascii="宋体" w:hAnsi="宋体"/>
          <w:color w:val="auto"/>
          <w:kern w:val="0"/>
          <w:sz w:val="21"/>
          <w:szCs w:val="21"/>
        </w:rPr>
        <w:t>包含在报价之中，采购人不</w:t>
      </w:r>
      <w:r>
        <w:rPr>
          <w:rFonts w:hint="eastAsia" w:ascii="宋体" w:hAnsi="宋体"/>
          <w:color w:val="auto"/>
          <w:kern w:val="0"/>
          <w:sz w:val="21"/>
          <w:szCs w:val="21"/>
        </w:rPr>
        <w:t>承担成交价格以外的</w:t>
      </w:r>
      <w:r>
        <w:rPr>
          <w:rFonts w:ascii="宋体" w:hAnsi="宋体"/>
          <w:color w:val="auto"/>
          <w:kern w:val="0"/>
          <w:sz w:val="21"/>
          <w:szCs w:val="21"/>
        </w:rPr>
        <w:t>任何费用。</w:t>
      </w:r>
    </w:p>
    <w:p>
      <w:pPr>
        <w:widowControl/>
        <w:adjustRightInd w:val="0"/>
        <w:spacing w:line="360" w:lineRule="auto"/>
        <w:rPr>
          <w:rFonts w:hint="eastAsia" w:ascii="宋体" w:hAnsi="宋体"/>
          <w:b/>
          <w:color w:val="auto"/>
          <w:kern w:val="0"/>
          <w:sz w:val="21"/>
          <w:szCs w:val="21"/>
        </w:rPr>
      </w:pPr>
      <w:r>
        <w:rPr>
          <w:rFonts w:hint="eastAsia" w:ascii="宋体" w:hAnsi="宋体"/>
          <w:b/>
          <w:color w:val="auto"/>
          <w:kern w:val="0"/>
          <w:sz w:val="21"/>
          <w:szCs w:val="21"/>
        </w:rPr>
        <w:t xml:space="preserve">二、商务要求： </w:t>
      </w:r>
    </w:p>
    <w:p>
      <w:pPr>
        <w:numPr>
          <w:ilvl w:val="2"/>
          <w:numId w:val="2"/>
        </w:numPr>
        <w:spacing w:line="360" w:lineRule="auto"/>
        <w:ind w:firstLine="420" w:firstLineChars="200"/>
        <w:rPr>
          <w:rFonts w:hint="eastAsia" w:ascii="Times New Roman" w:hAnsi="Times New Roman" w:cs="Times New Roman"/>
          <w:color w:val="auto"/>
        </w:rPr>
      </w:pPr>
      <w:r>
        <w:rPr>
          <w:rFonts w:hint="eastAsia" w:ascii="Times New Roman" w:hAnsi="Times New Roman" w:cs="Times New Roman"/>
          <w:color w:val="auto"/>
        </w:rPr>
        <w:t>合同履行期限：</w:t>
      </w:r>
      <w:r>
        <w:rPr>
          <w:rFonts w:ascii="Times New Roman" w:hAnsi="Times New Roman" w:cs="Times New Roman"/>
          <w:color w:val="auto"/>
        </w:rPr>
        <w:t>项目验收合格之后三年</w:t>
      </w:r>
    </w:p>
    <w:p>
      <w:pPr>
        <w:numPr>
          <w:ilvl w:val="2"/>
          <w:numId w:val="2"/>
        </w:numPr>
        <w:spacing w:line="360" w:lineRule="auto"/>
        <w:ind w:firstLine="420" w:firstLineChars="200"/>
        <w:rPr>
          <w:rFonts w:hint="eastAsia" w:ascii="Times New Roman" w:hAnsi="Times New Roman" w:cs="Times New Roman"/>
          <w:color w:val="auto"/>
        </w:rPr>
      </w:pPr>
      <w:r>
        <w:rPr>
          <w:rFonts w:hint="eastAsia" w:ascii="Times New Roman" w:hAnsi="Times New Roman" w:cs="Times New Roman"/>
          <w:color w:val="auto"/>
        </w:rPr>
        <w:t>供货</w:t>
      </w:r>
      <w:r>
        <w:rPr>
          <w:rFonts w:hint="eastAsia" w:cs="Times New Roman"/>
          <w:color w:val="auto"/>
          <w:lang w:eastAsia="zh-CN"/>
        </w:rPr>
        <w:t>安装</w:t>
      </w:r>
      <w:r>
        <w:rPr>
          <w:rFonts w:hint="eastAsia" w:ascii="Times New Roman" w:hAnsi="Times New Roman" w:cs="Times New Roman"/>
          <w:color w:val="auto"/>
        </w:rPr>
        <w:t>地点：</w:t>
      </w:r>
      <w:r>
        <w:rPr>
          <w:rFonts w:ascii="Times New Roman" w:hAnsi="Times New Roman" w:cs="Times New Roman"/>
          <w:color w:val="auto"/>
        </w:rPr>
        <w:t>焦作市武陟县</w:t>
      </w:r>
      <w:r>
        <w:rPr>
          <w:rFonts w:hint="eastAsia" w:cs="Times New Roman"/>
          <w:color w:val="auto"/>
          <w:lang w:eastAsia="zh-CN"/>
        </w:rPr>
        <w:t>财政局</w:t>
      </w:r>
    </w:p>
    <w:p>
      <w:pPr>
        <w:numPr>
          <w:ilvl w:val="2"/>
          <w:numId w:val="2"/>
        </w:numPr>
        <w:spacing w:line="360" w:lineRule="auto"/>
        <w:ind w:firstLine="420" w:firstLineChars="200"/>
        <w:rPr>
          <w:rFonts w:hint="eastAsia" w:ascii="Times New Roman" w:hAnsi="Times New Roman" w:cs="Times New Roman"/>
          <w:color w:val="auto"/>
        </w:rPr>
      </w:pPr>
      <w:r>
        <w:rPr>
          <w:rFonts w:hint="eastAsia" w:ascii="Times New Roman" w:hAnsi="Times New Roman" w:cs="Times New Roman"/>
          <w:color w:val="auto"/>
        </w:rPr>
        <w:t>质量标准：</w:t>
      </w:r>
      <w:r>
        <w:rPr>
          <w:rFonts w:ascii="Times New Roman" w:hAnsi="Times New Roman" w:cs="Times New Roman"/>
          <w:color w:val="auto"/>
        </w:rPr>
        <w:t>符合国家及行业标准并满足采购人使用要求。</w:t>
      </w:r>
    </w:p>
    <w:p>
      <w:pPr>
        <w:numPr>
          <w:ilvl w:val="2"/>
          <w:numId w:val="2"/>
        </w:numPr>
        <w:spacing w:line="360" w:lineRule="auto"/>
        <w:ind w:firstLine="420" w:firstLineChars="200"/>
        <w:rPr>
          <w:rFonts w:hint="eastAsia" w:ascii="Times New Roman" w:hAnsi="Times New Roman" w:cs="Times New Roman"/>
          <w:color w:val="auto"/>
        </w:rPr>
      </w:pPr>
      <w:r>
        <w:rPr>
          <w:rFonts w:hint="eastAsia" w:ascii="Times New Roman" w:hAnsi="Times New Roman" w:cs="Times New Roman"/>
          <w:color w:val="auto"/>
        </w:rPr>
        <w:t>质量保证期：</w:t>
      </w:r>
      <w:r>
        <w:rPr>
          <w:rFonts w:ascii="Times New Roman" w:hAnsi="Times New Roman" w:cs="Times New Roman"/>
          <w:color w:val="auto"/>
        </w:rPr>
        <w:t>项目验收合格之后三年</w:t>
      </w:r>
    </w:p>
    <w:p>
      <w:pPr>
        <w:numPr>
          <w:ilvl w:val="2"/>
          <w:numId w:val="2"/>
        </w:numPr>
        <w:spacing w:line="360" w:lineRule="auto"/>
        <w:ind w:firstLine="420" w:firstLineChars="200"/>
        <w:rPr>
          <w:rFonts w:hint="eastAsia" w:ascii="宋体" w:hAnsi="宋体"/>
          <w:color w:val="auto"/>
          <w:sz w:val="21"/>
          <w:szCs w:val="21"/>
        </w:rPr>
      </w:pPr>
      <w:r>
        <w:rPr>
          <w:rFonts w:hint="eastAsia" w:ascii="Times New Roman" w:hAnsi="Times New Roman" w:cs="Times New Roman"/>
          <w:color w:val="auto"/>
        </w:rPr>
        <w:t>付款方式：</w:t>
      </w:r>
      <w:r>
        <w:rPr>
          <w:color w:val="auto"/>
        </w:rPr>
        <w:t>合同签订之后支付合同金额的30%，项目验收</w:t>
      </w:r>
      <w:r>
        <w:rPr>
          <w:rFonts w:hint="eastAsia"/>
          <w:color w:val="auto"/>
        </w:rPr>
        <w:t>合格</w:t>
      </w:r>
      <w:r>
        <w:rPr>
          <w:color w:val="auto"/>
        </w:rPr>
        <w:t>之后支付至合同金额的100%。付款前乙方应开具相应金额的增值税普通发票 。</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商品包装要求：</w:t>
      </w:r>
    </w:p>
    <w:p>
      <w:pPr>
        <w:numPr>
          <w:ilvl w:val="0"/>
          <w:numId w:val="0"/>
        </w:numPr>
        <w:spacing w:line="360" w:lineRule="auto"/>
        <w:ind w:leftChars="200" w:firstLine="210" w:firstLineChars="100"/>
        <w:rPr>
          <w:rFonts w:hint="eastAsia" w:ascii="宋体" w:hAnsi="宋体"/>
          <w:color w:val="auto"/>
          <w:sz w:val="21"/>
          <w:szCs w:val="21"/>
        </w:rPr>
      </w:pPr>
      <w:r>
        <w:rPr>
          <w:rFonts w:hint="eastAsia" w:ascii="宋体" w:hAnsi="宋体"/>
          <w:color w:val="auto"/>
          <w:sz w:val="21"/>
          <w:szCs w:val="21"/>
          <w:lang w:val="en-US" w:eastAsia="zh-CN"/>
        </w:rPr>
        <w:t>6</w:t>
      </w:r>
      <w:r>
        <w:rPr>
          <w:rFonts w:hint="eastAsia" w:ascii="宋体" w:hAnsi="宋体"/>
          <w:color w:val="auto"/>
          <w:sz w:val="21"/>
          <w:szCs w:val="21"/>
        </w:rPr>
        <w:t xml:space="preserve">.1适用范围 </w:t>
      </w:r>
    </w:p>
    <w:p>
      <w:pPr>
        <w:numPr>
          <w:ilvl w:val="0"/>
          <w:numId w:val="0"/>
        </w:numPr>
        <w:spacing w:line="360" w:lineRule="auto"/>
        <w:ind w:leftChars="200" w:firstLine="210" w:firstLineChars="100"/>
        <w:rPr>
          <w:rFonts w:hint="eastAsia" w:ascii="宋体" w:hAnsi="宋体"/>
          <w:color w:val="auto"/>
          <w:sz w:val="21"/>
          <w:szCs w:val="21"/>
        </w:rPr>
      </w:pPr>
      <w:r>
        <w:rPr>
          <w:rFonts w:hint="eastAsia" w:ascii="宋体" w:hAnsi="宋体"/>
          <w:color w:val="auto"/>
          <w:sz w:val="21"/>
          <w:szCs w:val="21"/>
        </w:rPr>
        <w:t xml:space="preserve">本标准规定了商品使用的塑料、纸质、木质等包装材料的环保要求。 </w:t>
      </w:r>
    </w:p>
    <w:p>
      <w:pPr>
        <w:numPr>
          <w:ilvl w:val="0"/>
          <w:numId w:val="0"/>
        </w:numPr>
        <w:spacing w:line="360" w:lineRule="auto"/>
        <w:ind w:leftChars="200" w:firstLine="210" w:firstLineChars="100"/>
        <w:rPr>
          <w:rFonts w:hint="eastAsia" w:ascii="宋体" w:hAnsi="宋体"/>
          <w:color w:val="auto"/>
          <w:sz w:val="21"/>
          <w:szCs w:val="21"/>
        </w:rPr>
      </w:pPr>
      <w:r>
        <w:rPr>
          <w:rFonts w:hint="eastAsia" w:ascii="宋体" w:hAnsi="宋体"/>
          <w:color w:val="auto"/>
          <w:sz w:val="21"/>
          <w:szCs w:val="21"/>
          <w:lang w:val="en-US" w:eastAsia="zh-CN"/>
        </w:rPr>
        <w:t>6</w:t>
      </w:r>
      <w:r>
        <w:rPr>
          <w:rFonts w:hint="eastAsia" w:ascii="宋体" w:hAnsi="宋体"/>
          <w:color w:val="auto"/>
          <w:sz w:val="21"/>
          <w:szCs w:val="21"/>
        </w:rPr>
        <w:t xml:space="preserve">.2商品包装环保要求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（6）纸质商品包装应使用75%以上的可再生纤维原料生产； </w:t>
      </w:r>
    </w:p>
    <w:p>
      <w:pPr>
        <w:widowControl/>
        <w:spacing w:line="360" w:lineRule="auto"/>
        <w:ind w:firstLine="420" w:firstLineChars="200"/>
        <w:rPr>
          <w:rFonts w:hint="eastAsia" w:ascii="宋体" w:hAnsi="宋体"/>
          <w:color w:val="auto"/>
          <w:kern w:val="0"/>
          <w:sz w:val="21"/>
          <w:szCs w:val="21"/>
          <w:lang w:bidi="ar"/>
        </w:rPr>
      </w:pPr>
      <w:r>
        <w:rPr>
          <w:rFonts w:hint="eastAsia" w:ascii="宋体" w:hAnsi="宋体"/>
          <w:color w:val="auto"/>
          <w:kern w:val="0"/>
          <w:sz w:val="21"/>
          <w:szCs w:val="21"/>
          <w:lang w:bidi="ar"/>
        </w:rPr>
        <w:t xml:space="preserve">（7）木质商品包装的原料应来源于可持续性森林。 </w:t>
      </w:r>
    </w:p>
    <w:p>
      <w:pPr>
        <w:widowControl/>
        <w:adjustRightInd w:val="0"/>
        <w:spacing w:line="360" w:lineRule="auto"/>
        <w:rPr>
          <w:rFonts w:hint="eastAsia" w:ascii="宋体" w:hAnsi="宋体"/>
          <w:color w:val="auto"/>
          <w:sz w:val="21"/>
          <w:szCs w:val="21"/>
          <w:u w:val="single"/>
        </w:rPr>
      </w:pPr>
      <w:r>
        <w:rPr>
          <w:rFonts w:hint="eastAsia" w:ascii="宋体" w:hAnsi="宋体"/>
          <w:b/>
          <w:color w:val="auto"/>
          <w:kern w:val="0"/>
          <w:sz w:val="21"/>
          <w:szCs w:val="21"/>
          <w:lang w:eastAsia="zh-CN"/>
        </w:rPr>
        <w:t>三</w:t>
      </w:r>
      <w:r>
        <w:rPr>
          <w:rFonts w:hint="eastAsia" w:ascii="宋体" w:hAnsi="宋体"/>
          <w:b/>
          <w:color w:val="auto"/>
          <w:kern w:val="0"/>
          <w:sz w:val="21"/>
          <w:szCs w:val="21"/>
        </w:rPr>
        <w:t>、采购内容及技术要求</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tbl>
      <w:tblPr>
        <w:tblStyle w:val="4"/>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225"/>
        <w:gridCol w:w="5275"/>
        <w:gridCol w:w="862"/>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b/>
                <w:bCs/>
                <w:color w:val="auto"/>
                <w:kern w:val="0"/>
                <w:sz w:val="21"/>
                <w:szCs w:val="21"/>
              </w:rPr>
            </w:pPr>
            <w:r>
              <w:rPr>
                <w:rFonts w:hint="eastAsia" w:ascii="宋体" w:hAnsi="宋体" w:eastAsia="宋体" w:cs="Times New Roman"/>
                <w:b/>
                <w:bCs/>
                <w:color w:val="auto"/>
                <w:kern w:val="0"/>
                <w:sz w:val="21"/>
                <w:szCs w:val="21"/>
                <w:lang w:val="en-US" w:eastAsia="zh-CN"/>
              </w:rPr>
              <w:t>序号</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b/>
                <w:color w:val="auto"/>
                <w:kern w:val="0"/>
                <w:sz w:val="21"/>
                <w:szCs w:val="21"/>
              </w:rPr>
            </w:pPr>
            <w:r>
              <w:rPr>
                <w:rFonts w:hint="eastAsia" w:ascii="宋体" w:hAnsi="宋体" w:cs="Times New Roman"/>
                <w:b/>
                <w:bCs/>
                <w:color w:val="auto"/>
                <w:kern w:val="0"/>
                <w:sz w:val="21"/>
                <w:szCs w:val="21"/>
                <w:lang w:val="en-US" w:eastAsia="zh-CN"/>
              </w:rPr>
              <w:t>标的</w:t>
            </w:r>
            <w:r>
              <w:rPr>
                <w:rFonts w:hint="eastAsia" w:ascii="宋体" w:hAnsi="宋体" w:eastAsia="宋体" w:cs="Times New Roman"/>
                <w:b/>
                <w:bCs/>
                <w:color w:val="auto"/>
                <w:kern w:val="0"/>
                <w:sz w:val="21"/>
                <w:szCs w:val="21"/>
                <w:lang w:val="en-US" w:eastAsia="zh-CN"/>
              </w:rPr>
              <w:t>名称</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auto"/>
                <w:kern w:val="0"/>
                <w:sz w:val="21"/>
                <w:szCs w:val="21"/>
              </w:rPr>
            </w:pPr>
            <w:r>
              <w:rPr>
                <w:rFonts w:hint="eastAsia" w:ascii="宋体" w:hAnsi="宋体"/>
                <w:b/>
                <w:bCs/>
                <w:color w:val="auto"/>
                <w:kern w:val="0"/>
                <w:sz w:val="21"/>
                <w:szCs w:val="21"/>
              </w:rPr>
              <w:t>主要技术参数、性能、配置等要求</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auto"/>
                <w:kern w:val="0"/>
                <w:sz w:val="21"/>
                <w:szCs w:val="21"/>
                <w:lang w:val="en-US" w:eastAsia="zh-CN"/>
              </w:rPr>
            </w:pPr>
            <w:r>
              <w:rPr>
                <w:rFonts w:hint="eastAsia" w:ascii="宋体" w:hAnsi="宋体"/>
                <w:b/>
                <w:bCs/>
                <w:color w:val="auto"/>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pStyle w:val="6"/>
              <w:jc w:val="center"/>
              <w:rPr>
                <w:rFonts w:hint="eastAsia" w:ascii="宋体" w:hAnsi="宋体"/>
                <w:b/>
                <w:bCs/>
                <w:color w:val="auto"/>
                <w:kern w:val="0"/>
                <w:sz w:val="21"/>
                <w:szCs w:val="21"/>
              </w:rPr>
            </w:pPr>
            <w:r>
              <w:rPr>
                <w:rFonts w:hint="eastAsia" w:ascii="宋体" w:hAnsi="宋体" w:eastAsia="宋体" w:cs="Times New Roman"/>
                <w:b/>
                <w:bCs/>
                <w:color w:val="auto"/>
                <w:kern w:val="0"/>
                <w:sz w:val="21"/>
                <w:szCs w:val="21"/>
                <w:lang w:val="en-US" w:eastAsia="zh-CN" w:bidi="ar-SA"/>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1</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网络安全管理平台</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b/>
                <w:bCs/>
                <w:i w:val="0"/>
                <w:iCs w:val="0"/>
                <w:color w:val="auto"/>
                <w:kern w:val="2"/>
                <w:sz w:val="18"/>
                <w:szCs w:val="18"/>
                <w:u w:val="none"/>
                <w:lang w:val="en-US" w:eastAsia="zh-CN" w:bidi="ar-SA"/>
              </w:rPr>
              <w:t>一、防火墙系统：</w:t>
            </w:r>
            <w:r>
              <w:rPr>
                <w:rStyle w:val="7"/>
                <w:color w:val="auto"/>
                <w:kern w:val="0"/>
                <w:sz w:val="18"/>
                <w:szCs w:val="18"/>
                <w:lang w:bidi="ar"/>
              </w:rPr>
              <w:br w:type="textWrapping"/>
            </w:r>
            <w:r>
              <w:rPr>
                <w:rStyle w:val="7"/>
                <w:color w:val="auto"/>
                <w:kern w:val="0"/>
                <w:sz w:val="18"/>
                <w:szCs w:val="18"/>
                <w:lang w:bidi="ar"/>
              </w:rPr>
              <w:t>（一）功能要求：</w:t>
            </w:r>
            <w:r>
              <w:rPr>
                <w:rStyle w:val="7"/>
                <w:color w:val="auto"/>
                <w:kern w:val="0"/>
                <w:sz w:val="18"/>
                <w:szCs w:val="18"/>
                <w:lang w:bidi="ar"/>
              </w:rPr>
              <w:br w:type="textWrapping"/>
            </w:r>
            <w:r>
              <w:rPr>
                <w:rStyle w:val="7"/>
                <w:color w:val="auto"/>
                <w:kern w:val="0"/>
                <w:sz w:val="18"/>
                <w:szCs w:val="18"/>
                <w:lang w:bidi="ar"/>
              </w:rPr>
              <w:t>★1、VPN：SSLVPN支持页面定制功能特性，包括登录页面、交互信息、提示信息的定制功能；防火墙在SSLVPN页面上修改用户密码，支持防暴力破解密码；可基于每个SSLVPN用户的会话连接数、连接时间和流量阀值进行细颗粒度的管控</w:t>
            </w:r>
            <w:r>
              <w:rPr>
                <w:rStyle w:val="7"/>
                <w:b/>
                <w:bCs/>
                <w:color w:val="auto"/>
                <w:kern w:val="0"/>
                <w:sz w:val="18"/>
                <w:szCs w:val="18"/>
                <w:lang w:bidi="ar"/>
              </w:rPr>
              <w:t>（响应文件中提供功能截图）。</w:t>
            </w:r>
            <w:r>
              <w:rPr>
                <w:rStyle w:val="7"/>
                <w:color w:val="auto"/>
                <w:kern w:val="0"/>
                <w:sz w:val="18"/>
                <w:szCs w:val="18"/>
                <w:lang w:bidi="ar"/>
              </w:rPr>
              <w:br w:type="textWrapping"/>
            </w:r>
            <w:r>
              <w:rPr>
                <w:rStyle w:val="7"/>
                <w:color w:val="auto"/>
                <w:kern w:val="0"/>
                <w:sz w:val="18"/>
                <w:szCs w:val="18"/>
                <w:lang w:bidi="ar"/>
              </w:rPr>
              <w:t>2、攻击防护：实现安全区域划分，访问控制列表，配置对象及策略，动态包过滤，黑名单，MAC和IP绑定功能，基于MAC的访问控制列表，802.1q VLAN 透传等功能。</w:t>
            </w:r>
            <w:r>
              <w:rPr>
                <w:rStyle w:val="7"/>
                <w:color w:val="auto"/>
                <w:kern w:val="0"/>
                <w:sz w:val="18"/>
                <w:szCs w:val="18"/>
                <w:lang w:bidi="ar"/>
              </w:rPr>
              <w:br w:type="textWrapping"/>
            </w:r>
            <w:r>
              <w:rPr>
                <w:rStyle w:val="7"/>
                <w:color w:val="auto"/>
                <w:kern w:val="0"/>
                <w:sz w:val="18"/>
                <w:szCs w:val="18"/>
                <w:lang w:bidi="ar"/>
              </w:rPr>
              <w:t>★3、安全策略：支持一体化安全策略，能够基于时间、用户/用户组、应用层协议、五元组、内容安全统一界面进行安全策略配置；支持策略风险调优，支持安全策略优化分析，支持策略数冗余及命中分析，支持基于应用风险的策略调优，可根据流量、应用、风险类型等细粒度展示，并给出总体安全评分，便于用户更好的管理安全策略</w:t>
            </w:r>
            <w:r>
              <w:rPr>
                <w:rStyle w:val="7"/>
                <w:b/>
                <w:bCs/>
                <w:color w:val="auto"/>
                <w:kern w:val="0"/>
                <w:sz w:val="18"/>
                <w:szCs w:val="18"/>
                <w:lang w:bidi="ar"/>
              </w:rPr>
              <w:t>（响应文件中提供功能截图）。</w:t>
            </w:r>
            <w:r>
              <w:rPr>
                <w:rStyle w:val="7"/>
                <w:color w:val="auto"/>
                <w:kern w:val="0"/>
                <w:sz w:val="18"/>
                <w:szCs w:val="18"/>
                <w:lang w:bidi="ar"/>
              </w:rPr>
              <w:br w:type="textWrapping"/>
            </w:r>
            <w:r>
              <w:rPr>
                <w:rStyle w:val="7"/>
                <w:color w:val="auto"/>
                <w:kern w:val="0"/>
                <w:sz w:val="18"/>
                <w:szCs w:val="18"/>
                <w:lang w:bidi="ar"/>
              </w:rPr>
              <w:t>★4、支持至少5500条以上的应用识别，且提示风险类型及风险级别，便于用户根据实际情况进行上网行为管理。</w:t>
            </w:r>
            <w:r>
              <w:rPr>
                <w:rStyle w:val="7"/>
                <w:b/>
                <w:bCs/>
                <w:color w:val="auto"/>
                <w:kern w:val="0"/>
                <w:sz w:val="18"/>
                <w:szCs w:val="18"/>
                <w:lang w:bidi="ar"/>
              </w:rPr>
              <w:t>（响应文件中提供功能截图）。</w:t>
            </w:r>
            <w:r>
              <w:rPr>
                <w:rStyle w:val="7"/>
                <w:color w:val="auto"/>
                <w:kern w:val="0"/>
                <w:sz w:val="18"/>
                <w:szCs w:val="18"/>
                <w:lang w:bidi="ar"/>
              </w:rPr>
              <w:br w:type="textWrapping"/>
            </w:r>
            <w:r>
              <w:rPr>
                <w:rStyle w:val="7"/>
                <w:color w:val="auto"/>
                <w:kern w:val="0"/>
                <w:sz w:val="18"/>
                <w:szCs w:val="18"/>
                <w:lang w:bidi="ar"/>
              </w:rPr>
              <w:t>★5、入侵防御：支持基于对包括但不限于操作系统、网络设备、办公软件、网页服务等保护对象的入侵防御策略，支持基于对漏洞、恶意文件、信息收集类攻击等的攻击分类的防护策略，支持基于服务器、客户端的防护策略。且缺省动作支持黑名单</w:t>
            </w:r>
            <w:r>
              <w:rPr>
                <w:rStyle w:val="7"/>
                <w:b/>
                <w:bCs/>
                <w:color w:val="auto"/>
                <w:kern w:val="0"/>
                <w:sz w:val="18"/>
                <w:szCs w:val="18"/>
                <w:lang w:bidi="ar"/>
              </w:rPr>
              <w:t>（响应文件中提供功能截图）。</w:t>
            </w:r>
            <w:r>
              <w:rPr>
                <w:rStyle w:val="7"/>
                <w:color w:val="auto"/>
                <w:kern w:val="0"/>
                <w:sz w:val="18"/>
                <w:szCs w:val="18"/>
                <w:lang w:bidi="ar"/>
              </w:rPr>
              <w:br w:type="textWrapping"/>
            </w:r>
            <w:r>
              <w:rPr>
                <w:rStyle w:val="7"/>
                <w:color w:val="auto"/>
                <w:kern w:val="0"/>
                <w:sz w:val="18"/>
                <w:szCs w:val="18"/>
                <w:lang w:bidi="ar"/>
              </w:rPr>
              <w:t>★6、DDoS防护：支持流量自学习功能，可设置自学习时间，并自动生成DDoS防范策略</w:t>
            </w:r>
            <w:r>
              <w:rPr>
                <w:rStyle w:val="7"/>
                <w:b/>
                <w:bCs/>
                <w:color w:val="auto"/>
                <w:kern w:val="0"/>
                <w:sz w:val="18"/>
                <w:szCs w:val="18"/>
                <w:lang w:bidi="ar"/>
              </w:rPr>
              <w:t>（响应文件中提供功能截图）。</w:t>
            </w:r>
            <w:r>
              <w:rPr>
                <w:rStyle w:val="7"/>
                <w:color w:val="auto"/>
                <w:kern w:val="0"/>
                <w:sz w:val="18"/>
                <w:szCs w:val="18"/>
                <w:lang w:bidi="ar"/>
              </w:rPr>
              <w:br w:type="textWrapping"/>
            </w:r>
            <w:r>
              <w:rPr>
                <w:rStyle w:val="7"/>
                <w:color w:val="auto"/>
                <w:kern w:val="0"/>
                <w:sz w:val="18"/>
                <w:szCs w:val="18"/>
                <w:lang w:bidi="ar"/>
              </w:rPr>
              <w:t>★7、负载均衡：支持DNS透明代理功能，可基于负载均衡算法代理内网用户进行DNS请求转发，避免单运营商DNS解析出现单一链路流量过载，平衡多条运营商线路的带宽利用率。</w:t>
            </w:r>
            <w:r>
              <w:rPr>
                <w:rStyle w:val="7"/>
                <w:b/>
                <w:bCs/>
                <w:color w:val="auto"/>
                <w:kern w:val="0"/>
                <w:sz w:val="18"/>
                <w:szCs w:val="18"/>
                <w:lang w:bidi="ar"/>
              </w:rPr>
              <w:t>（响应文件中需提供设备功能界面截图证明）</w:t>
            </w:r>
            <w:r>
              <w:rPr>
                <w:rStyle w:val="7"/>
                <w:color w:val="auto"/>
                <w:kern w:val="0"/>
                <w:sz w:val="18"/>
                <w:szCs w:val="18"/>
                <w:lang w:bidi="ar"/>
              </w:rPr>
              <w:t xml:space="preserve">                                                </w:t>
            </w:r>
            <w:r>
              <w:rPr>
                <w:rStyle w:val="7"/>
                <w:color w:val="auto"/>
                <w:kern w:val="0"/>
                <w:sz w:val="18"/>
                <w:szCs w:val="18"/>
                <w:lang w:bidi="ar"/>
              </w:rPr>
              <w:br w:type="textWrapping"/>
            </w:r>
            <w:r>
              <w:rPr>
                <w:rStyle w:val="7"/>
                <w:color w:val="auto"/>
                <w:kern w:val="0"/>
                <w:sz w:val="18"/>
                <w:szCs w:val="18"/>
                <w:lang w:bidi="ar"/>
              </w:rPr>
              <w:t>8、支持采用非X86多核架构，</w:t>
            </w:r>
            <w:r>
              <w:rPr>
                <w:rStyle w:val="8"/>
                <w:color w:val="auto"/>
                <w:kern w:val="0"/>
                <w:sz w:val="18"/>
                <w:szCs w:val="18"/>
                <w:lang w:bidi="ar"/>
              </w:rPr>
              <w:t>内置交流电源。</w:t>
            </w:r>
            <w:r>
              <w:rPr>
                <w:rStyle w:val="7"/>
                <w:color w:val="auto"/>
                <w:kern w:val="0"/>
                <w:sz w:val="18"/>
                <w:szCs w:val="18"/>
                <w:lang w:bidi="ar"/>
              </w:rPr>
              <w:br w:type="textWrapping"/>
            </w:r>
            <w:r>
              <w:rPr>
                <w:rStyle w:val="7"/>
                <w:color w:val="auto"/>
                <w:kern w:val="0"/>
                <w:sz w:val="18"/>
                <w:szCs w:val="18"/>
                <w:lang w:bidi="ar"/>
              </w:rPr>
              <w:t>9、整套系统同时具备防火墙、链路负载均衡、入侵防御、防病毒、带宽控制、应用识别和web应用防护等功能，SSL VPN，默认免费提供15个并发（用户）授权；</w:t>
            </w:r>
            <w:r>
              <w:rPr>
                <w:rStyle w:val="7"/>
                <w:color w:val="auto"/>
                <w:kern w:val="0"/>
                <w:sz w:val="18"/>
                <w:szCs w:val="18"/>
                <w:lang w:bidi="ar"/>
              </w:rPr>
              <w:br w:type="textWrapping"/>
            </w:r>
            <w:r>
              <w:rPr>
                <w:rStyle w:val="7"/>
                <w:color w:val="auto"/>
                <w:kern w:val="0"/>
                <w:sz w:val="18"/>
                <w:szCs w:val="18"/>
                <w:lang w:bidi="ar"/>
              </w:rPr>
              <w:t>（二）配置要求：</w:t>
            </w:r>
            <w:r>
              <w:rPr>
                <w:rStyle w:val="7"/>
                <w:color w:val="auto"/>
                <w:kern w:val="0"/>
                <w:sz w:val="18"/>
                <w:szCs w:val="18"/>
                <w:lang w:bidi="ar"/>
              </w:rPr>
              <w:br w:type="textWrapping"/>
            </w:r>
            <w:r>
              <w:rPr>
                <w:rStyle w:val="7"/>
                <w:color w:val="auto"/>
                <w:kern w:val="0"/>
                <w:sz w:val="18"/>
                <w:szCs w:val="18"/>
                <w:lang w:bidi="ar"/>
              </w:rPr>
              <w:t>1、存储：支持SSD硬盘≥480G，HDD硬盘≥500G；</w:t>
            </w:r>
            <w:r>
              <w:rPr>
                <w:rStyle w:val="7"/>
                <w:color w:val="auto"/>
                <w:kern w:val="0"/>
                <w:sz w:val="18"/>
                <w:szCs w:val="18"/>
                <w:lang w:bidi="ar"/>
              </w:rPr>
              <w:br w:type="textWrapping"/>
            </w:r>
            <w:r>
              <w:rPr>
                <w:rStyle w:val="7"/>
                <w:color w:val="auto"/>
                <w:kern w:val="0"/>
                <w:sz w:val="18"/>
                <w:szCs w:val="18"/>
                <w:lang w:bidi="ar"/>
              </w:rPr>
              <w:t>★2、</w:t>
            </w:r>
            <w:r>
              <w:rPr>
                <w:rStyle w:val="8"/>
                <w:color w:val="auto"/>
                <w:kern w:val="0"/>
                <w:sz w:val="18"/>
                <w:szCs w:val="18"/>
                <w:lang w:bidi="ar"/>
              </w:rPr>
              <w:t>支持接口要求：配置≥8个千兆电口，≥2个Combo口（含1个管理口），≥2个Bypass电口，1个Console口，≥2个USB接口（响应文件中提供设备照片）；</w:t>
            </w:r>
            <w:r>
              <w:rPr>
                <w:rStyle w:val="7"/>
                <w:color w:val="auto"/>
                <w:kern w:val="0"/>
                <w:sz w:val="18"/>
                <w:szCs w:val="18"/>
                <w:lang w:bidi="ar"/>
              </w:rPr>
              <w:br w:type="textWrapping"/>
            </w:r>
            <w:r>
              <w:rPr>
                <w:rStyle w:val="7"/>
                <w:color w:val="auto"/>
                <w:kern w:val="0"/>
                <w:sz w:val="18"/>
                <w:szCs w:val="18"/>
                <w:lang w:bidi="ar"/>
              </w:rPr>
              <w:t>3、性能要求：应用层吞吐量≥800M，网络层吞吐量≥3.5Gbps，最大并发连接数≥80万，每秒新建连接数≥1.5万，SSL VPN并发用户≥500，IPSec VPN隧道数≥500；</w:t>
            </w:r>
            <w:r>
              <w:rPr>
                <w:rStyle w:val="7"/>
                <w:color w:val="auto"/>
                <w:kern w:val="0"/>
                <w:sz w:val="18"/>
                <w:szCs w:val="18"/>
                <w:lang w:bidi="ar"/>
              </w:rPr>
              <w:br w:type="textWrapping"/>
            </w:r>
            <w:r>
              <w:rPr>
                <w:rFonts w:hint="eastAsia" w:ascii="宋体" w:hAnsi="宋体" w:eastAsia="宋体" w:cs="宋体"/>
                <w:b/>
                <w:bCs/>
                <w:i w:val="0"/>
                <w:iCs w:val="0"/>
                <w:color w:val="auto"/>
                <w:kern w:val="2"/>
                <w:sz w:val="18"/>
                <w:szCs w:val="18"/>
                <w:u w:val="none"/>
                <w:lang w:val="en-US" w:eastAsia="zh-CN" w:bidi="ar-SA"/>
              </w:rPr>
              <w:t>二、上网行为管理系统</w:t>
            </w:r>
            <w:r>
              <w:rPr>
                <w:rStyle w:val="7"/>
                <w:color w:val="auto"/>
                <w:kern w:val="0"/>
                <w:sz w:val="18"/>
                <w:szCs w:val="18"/>
                <w:lang w:bidi="ar"/>
              </w:rPr>
              <w:br w:type="textWrapping"/>
            </w:r>
            <w:r>
              <w:rPr>
                <w:rStyle w:val="7"/>
                <w:color w:val="auto"/>
                <w:kern w:val="0"/>
                <w:sz w:val="18"/>
                <w:szCs w:val="18"/>
                <w:lang w:bidi="ar"/>
              </w:rPr>
              <w:t>（一）功能要求：</w:t>
            </w:r>
            <w:r>
              <w:rPr>
                <w:rStyle w:val="7"/>
                <w:color w:val="auto"/>
                <w:kern w:val="0"/>
                <w:sz w:val="18"/>
                <w:szCs w:val="18"/>
                <w:lang w:bidi="ar"/>
              </w:rPr>
              <w:br w:type="textWrapping"/>
            </w:r>
            <w:r>
              <w:rPr>
                <w:rStyle w:val="7"/>
                <w:color w:val="auto"/>
                <w:kern w:val="0"/>
                <w:sz w:val="18"/>
                <w:szCs w:val="18"/>
                <w:lang w:bidi="ar"/>
              </w:rPr>
              <w:t>1、资产发现：支持主动扫描发现内网资产，获取资产基本信息；支持用户手动新建、导入、导出资产信息；支持资产搜索，关键字段包含资产IP、描述、用户、部门、重要度、分类、操作系统、可用服务、状态、关键词等。</w:t>
            </w:r>
            <w:r>
              <w:rPr>
                <w:rStyle w:val="7"/>
                <w:color w:val="auto"/>
                <w:kern w:val="0"/>
                <w:sz w:val="18"/>
                <w:szCs w:val="18"/>
                <w:lang w:bidi="ar"/>
              </w:rPr>
              <w:br w:type="textWrapping"/>
            </w:r>
            <w:r>
              <w:rPr>
                <w:rStyle w:val="7"/>
                <w:color w:val="auto"/>
                <w:kern w:val="0"/>
                <w:sz w:val="18"/>
                <w:szCs w:val="18"/>
                <w:lang w:bidi="ar"/>
              </w:rPr>
              <w:t>2、数据分析：支持小时/天/周为单位的用户流量、应用流量、设备流量趋势图、列表TOP统计展示；支持用户虚拟身份画像，以时间轴的形式展示用户上网行为轨迹；支持对单用户进行网站访问质量检测；支持黑名单用户显示、SSL VPN在线用户显示、实时用户/应用流速统计。</w:t>
            </w:r>
            <w:r>
              <w:rPr>
                <w:rStyle w:val="7"/>
                <w:color w:val="auto"/>
                <w:kern w:val="0"/>
                <w:sz w:val="18"/>
                <w:szCs w:val="18"/>
                <w:lang w:bidi="ar"/>
              </w:rPr>
              <w:br w:type="textWrapping"/>
            </w:r>
            <w:r>
              <w:rPr>
                <w:rStyle w:val="7"/>
                <w:color w:val="auto"/>
                <w:kern w:val="0"/>
                <w:sz w:val="18"/>
                <w:szCs w:val="18"/>
                <w:lang w:bidi="ar"/>
              </w:rPr>
              <w:t>3、策略分析与清理：支持分析冗余策略、隐藏策略、冲突策略、可合并策略、空策略、过期策略；支持图形化展示策略分析概况，问题策略分布，总体策略宽松度评分；支持问题列表式显示问题策略，展示问题策略与正常策略的对照关系；支持忽略问题策略，减少干扰。</w:t>
            </w:r>
            <w:r>
              <w:rPr>
                <w:rStyle w:val="7"/>
                <w:color w:val="auto"/>
                <w:kern w:val="0"/>
                <w:sz w:val="18"/>
                <w:szCs w:val="18"/>
                <w:lang w:bidi="ar"/>
              </w:rPr>
              <w:br w:type="textWrapping"/>
            </w:r>
            <w:r>
              <w:rPr>
                <w:rStyle w:val="7"/>
                <w:color w:val="auto"/>
                <w:kern w:val="0"/>
                <w:sz w:val="18"/>
                <w:szCs w:val="18"/>
                <w:lang w:bidi="ar"/>
              </w:rPr>
              <w:t>4、应用协议识别：支持主流P2P、IM、在线视频、网络游戏、网络炒股等应用识别；支持BYOD特征库，可识别ios版和安卓版移动互联网软件如腾讯微博、QQ空间等特征。</w:t>
            </w:r>
            <w:r>
              <w:rPr>
                <w:rStyle w:val="7"/>
                <w:color w:val="auto"/>
                <w:kern w:val="0"/>
                <w:sz w:val="18"/>
                <w:szCs w:val="18"/>
                <w:lang w:bidi="ar"/>
              </w:rPr>
              <w:br w:type="textWrapping"/>
            </w:r>
            <w:r>
              <w:rPr>
                <w:rStyle w:val="7"/>
                <w:color w:val="auto"/>
                <w:kern w:val="0"/>
                <w:sz w:val="18"/>
                <w:szCs w:val="18"/>
                <w:lang w:bidi="ar"/>
              </w:rPr>
              <w:t>5、用户认证功能：支持本地web认证，针对本地web认证的认证服务器可以是本地AAA，也支持外部radius、ldap认证服务器；支持本地web认证、短信认证、微信认证、免认证、SAM认证、单点登录、POP3认证、portal认证、访客二维码认证、混合认证等多种认证方式。</w:t>
            </w:r>
            <w:r>
              <w:rPr>
                <w:rStyle w:val="7"/>
                <w:color w:val="auto"/>
                <w:kern w:val="0"/>
                <w:sz w:val="18"/>
                <w:szCs w:val="18"/>
                <w:lang w:bidi="ar"/>
              </w:rPr>
              <w:br w:type="textWrapping"/>
            </w:r>
            <w:r>
              <w:rPr>
                <w:rStyle w:val="7"/>
                <w:color w:val="auto"/>
                <w:kern w:val="0"/>
                <w:sz w:val="18"/>
                <w:szCs w:val="18"/>
                <w:lang w:bidi="ar"/>
              </w:rPr>
              <w:t>6、告警及处理：支持移动终端发现管理，可一键添加为信任终端、发现终端后可邮件告警/冻结等，支持趋势图呈现移动终端接入趋势及列表详情等。</w:t>
            </w:r>
            <w:r>
              <w:rPr>
                <w:rStyle w:val="7"/>
                <w:color w:val="auto"/>
                <w:kern w:val="0"/>
                <w:sz w:val="18"/>
                <w:szCs w:val="18"/>
                <w:lang w:bidi="ar"/>
              </w:rPr>
              <w:br w:type="textWrapping"/>
            </w:r>
            <w:r>
              <w:rPr>
                <w:rStyle w:val="7"/>
                <w:color w:val="auto"/>
                <w:kern w:val="0"/>
                <w:sz w:val="18"/>
                <w:szCs w:val="18"/>
                <w:lang w:bidi="ar"/>
              </w:rPr>
              <w:t>7、支持针对设备健康状态，业务信息等维度告警；告警事件入库支持展示，查询，导出；告警事件支持弹窗，邮件；弹窗默认展示最近10条告警记录。</w:t>
            </w:r>
            <w:r>
              <w:rPr>
                <w:rStyle w:val="7"/>
                <w:color w:val="auto"/>
                <w:kern w:val="0"/>
                <w:sz w:val="18"/>
                <w:szCs w:val="18"/>
                <w:lang w:bidi="ar"/>
              </w:rPr>
              <w:br w:type="textWrapping"/>
            </w:r>
            <w:r>
              <w:rPr>
                <w:rStyle w:val="7"/>
                <w:color w:val="auto"/>
                <w:kern w:val="0"/>
                <w:sz w:val="18"/>
                <w:szCs w:val="18"/>
                <w:lang w:bidi="ar"/>
              </w:rPr>
              <w:t xml:space="preserve">8、实配一年应用识别&amp;URL特征库升级授权。                                       </w:t>
            </w:r>
            <w:r>
              <w:rPr>
                <w:rStyle w:val="7"/>
                <w:color w:val="auto"/>
                <w:kern w:val="0"/>
                <w:sz w:val="18"/>
                <w:szCs w:val="18"/>
                <w:lang w:bidi="ar"/>
              </w:rPr>
              <w:br w:type="textWrapping"/>
            </w:r>
            <w:r>
              <w:rPr>
                <w:rStyle w:val="7"/>
                <w:color w:val="auto"/>
                <w:kern w:val="0"/>
                <w:sz w:val="18"/>
                <w:szCs w:val="18"/>
                <w:lang w:bidi="ar"/>
              </w:rPr>
              <w:t>9、功能结构支持：机架式独立硬件设备，系统硬件为全内置封闭式结构，稳定可靠，加电即可运行，启动过程无须人工干预；多核架构设计，不允许采用X86架构，功能采用模块化结构设计，提供CPU型号、频率；最大功率≤300W；内置两路电口Bypass；在设备流量异常时，可自动切换到Bypass状态，当设备恢复时，可自动切换回工作状态。</w:t>
            </w:r>
            <w:r>
              <w:rPr>
                <w:rStyle w:val="7"/>
                <w:color w:val="auto"/>
                <w:kern w:val="0"/>
                <w:sz w:val="18"/>
                <w:szCs w:val="18"/>
                <w:lang w:bidi="ar"/>
              </w:rPr>
              <w:br w:type="textWrapping"/>
            </w:r>
            <w:r>
              <w:rPr>
                <w:rStyle w:val="7"/>
                <w:color w:val="auto"/>
                <w:kern w:val="0"/>
                <w:sz w:val="18"/>
                <w:szCs w:val="18"/>
                <w:lang w:bidi="ar"/>
              </w:rPr>
              <w:t>（二）配置要求：</w:t>
            </w:r>
            <w:r>
              <w:rPr>
                <w:rStyle w:val="7"/>
                <w:color w:val="auto"/>
                <w:kern w:val="0"/>
                <w:sz w:val="18"/>
                <w:szCs w:val="18"/>
                <w:lang w:bidi="ar"/>
              </w:rPr>
              <w:br w:type="textWrapping"/>
            </w:r>
            <w:r>
              <w:rPr>
                <w:rStyle w:val="7"/>
                <w:color w:val="auto"/>
                <w:kern w:val="0"/>
                <w:sz w:val="18"/>
                <w:szCs w:val="18"/>
                <w:lang w:bidi="ar"/>
              </w:rPr>
              <w:t>1、性能要求：三层吞吐量≥2Gbps，七层吞吐量≥800MbpsGbps；行为审计&amp;应用控制适用终端规模≥500台。</w:t>
            </w:r>
            <w:r>
              <w:rPr>
                <w:rStyle w:val="7"/>
                <w:color w:val="auto"/>
                <w:kern w:val="0"/>
                <w:sz w:val="18"/>
                <w:szCs w:val="18"/>
                <w:lang w:bidi="ar"/>
              </w:rPr>
              <w:br w:type="textWrapping"/>
            </w:r>
            <w:r>
              <w:rPr>
                <w:rStyle w:val="7"/>
                <w:color w:val="auto"/>
                <w:kern w:val="0"/>
                <w:sz w:val="18"/>
                <w:szCs w:val="18"/>
                <w:lang w:bidi="ar"/>
              </w:rPr>
              <w:t>2、系统要求支持:≥10个千兆电口，≥4对Combo口，内置存储硬盘≥1T;扩展插槽≥2;内置2.4寸彩色液晶屏，具备触碰按钮；可显示版本号、CPU利用率、内存利用率、设备名称、管理IP等信息。</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bCs/>
                <w:color w:val="auto"/>
                <w:kern w:val="0"/>
                <w:sz w:val="21"/>
                <w:szCs w:val="21"/>
                <w:lang w:eastAsia="zh-CN"/>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2</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5G双域专网服务</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1、采用5G+超整合架构，通过5G通信能力，配置专用DNN，开通内外网双域分流访问功能。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2、通过安全专用数据链路连接运营商网络和本地机房信息中心，保障网络使用具有较高安全性，满足日常办公高速网络应用需求和智能化场景应用需求。</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color w:val="auto"/>
                <w:kern w:val="0"/>
                <w:sz w:val="21"/>
                <w:szCs w:val="21"/>
                <w:lang w:val="en-US" w:eastAsia="zh-CN"/>
              </w:rPr>
            </w:pPr>
          </w:p>
          <w:p>
            <w:pPr>
              <w:bidi w:val="0"/>
              <w:jc w:val="center"/>
              <w:rPr>
                <w:rFonts w:hint="default"/>
                <w:color w:val="auto"/>
                <w:lang w:val="en-US" w:eastAsia="zh-CN"/>
              </w:rPr>
            </w:pPr>
            <w:r>
              <w:rPr>
                <w:rFonts w:hint="eastAsia" w:ascii="宋体" w:hAnsi="宋体" w:eastAsia="宋体" w:cs="Times New Roman"/>
                <w:color w:val="auto"/>
                <w:kern w:val="0"/>
                <w:sz w:val="21"/>
                <w:szCs w:val="21"/>
                <w:lang w:val="en-US" w:eastAsia="zh-CN"/>
              </w:rPr>
              <w:t>1/年</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auto"/>
                <w:kern w:val="0"/>
                <w:sz w:val="21"/>
                <w:szCs w:val="21"/>
                <w:lang w:eastAsia="zh-CN"/>
              </w:rPr>
            </w:pPr>
            <w:r>
              <w:rPr>
                <w:rFonts w:hint="eastAsia" w:ascii="宋体" w:hAnsi="宋体"/>
                <w:bCs/>
                <w:color w:val="auto"/>
                <w:kern w:val="0"/>
                <w:sz w:val="21"/>
                <w:szCs w:val="21"/>
                <w:lang w:eastAsia="zh-CN"/>
              </w:rPr>
              <w:t>信息传输业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3</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杀毒系统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1、本次配置≥100个PC端授权，≥10个服务器端授权包含管理及杀毒授权。</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2、支持全盘扫描、快速扫描、自定义扫描、右键扫描、拖动扫描等多种扫描方式。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3、具备人工智能引擎，人工智能引擎支持PE/OFFICE/PDF常见文件类型威胁检测。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4、支持目录白名单、文件哈希白名单、签名证书白名单三种方式。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5、支持内网WSUS和互联网、隔离环境三种工作模式。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6、Windows/Linux/国产操作系统提供相同的杀毒UI界面。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7、支持采集终端基础信息，包括终端名称、IP地址（私有）、IP地址（公网）、MAC地址、健康状态、硬件架构、操作系统、组件等信息。</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8、管理平台具备整体安全概览展示，包括威胁趋势、安全概况、防护概况、安全合规、高危终端TOP10、高危病毒TOP10、待办事项等。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管理平台支持以组织架构的方式管理全网终端，能够显示终端基本信息（包括终端名称、IP、MAC、健康状态等）；终端资产支持显示终端详情包括性能、硬件、软件、进程、网络、漏洞等；包括策略分发、卸载、关机、重启、消息分发、隔离、取消隔离、误杀恢复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10、管理平台支持统一的客户端病毒查杀、基线核查、漏洞修复、终端资产发现。</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olor w:val="auto"/>
                <w:kern w:val="0"/>
                <w:sz w:val="21"/>
                <w:szCs w:val="21"/>
                <w:lang w:val="en-US" w:eastAsia="zh-CN"/>
              </w:rPr>
            </w:pPr>
            <w:r>
              <w:rPr>
                <w:rFonts w:hint="eastAsia" w:ascii="宋体" w:hAnsi="宋体"/>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auto"/>
                <w:kern w:val="0"/>
                <w:sz w:val="21"/>
                <w:szCs w:val="21"/>
                <w:lang w:eastAsia="zh-CN"/>
              </w:rPr>
            </w:pPr>
            <w:r>
              <w:rPr>
                <w:rFonts w:hint="eastAsia" w:ascii="宋体" w:hAnsi="宋体"/>
                <w:bCs/>
                <w:color w:val="auto"/>
                <w:kern w:val="0"/>
                <w:sz w:val="21"/>
                <w:szCs w:val="21"/>
                <w:lang w:eastAsia="zh-CN"/>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4</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核心交换机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Style w:val="7"/>
                <w:color w:val="auto"/>
                <w:kern w:val="0"/>
                <w:sz w:val="18"/>
                <w:szCs w:val="18"/>
                <w:lang w:bidi="ar"/>
              </w:rPr>
              <w:t>★1、硬件性能：交换容量≥756Gbps，包转发率≥222Mpps（以官网最小值为准。</w:t>
            </w:r>
            <w:r>
              <w:rPr>
                <w:rStyle w:val="7"/>
                <w:b/>
                <w:bCs/>
                <w:color w:val="auto"/>
                <w:kern w:val="0"/>
                <w:sz w:val="18"/>
                <w:szCs w:val="18"/>
                <w:lang w:bidi="ar"/>
              </w:rPr>
              <w:t>响应文件中</w:t>
            </w:r>
            <w:r>
              <w:rPr>
                <w:rStyle w:val="8"/>
                <w:b/>
                <w:bCs/>
                <w:color w:val="auto"/>
                <w:kern w:val="0"/>
                <w:sz w:val="18"/>
                <w:szCs w:val="18"/>
                <w:lang w:bidi="ar"/>
              </w:rPr>
              <w:t>提供加盖生产厂家公章的官网截图</w:t>
            </w:r>
            <w:r>
              <w:rPr>
                <w:rStyle w:val="7"/>
                <w:color w:val="auto"/>
                <w:kern w:val="0"/>
                <w:sz w:val="18"/>
                <w:szCs w:val="18"/>
                <w:lang w:bidi="ar"/>
              </w:rPr>
              <w:t>）。</w:t>
            </w:r>
            <w:r>
              <w:rPr>
                <w:rStyle w:val="7"/>
                <w:color w:val="auto"/>
                <w:kern w:val="0"/>
                <w:sz w:val="18"/>
                <w:szCs w:val="18"/>
                <w:lang w:bidi="ar"/>
              </w:rPr>
              <w:br w:type="textWrapping"/>
            </w:r>
            <w:r>
              <w:rPr>
                <w:rStyle w:val="7"/>
                <w:color w:val="auto"/>
                <w:kern w:val="0"/>
                <w:sz w:val="18"/>
                <w:szCs w:val="18"/>
                <w:lang w:bidi="ar"/>
              </w:rPr>
              <w:t>2、单台配置：千兆电口≥24个（其中千兆combo口8个），万兆光口≥4个，扩展插槽≥1个，冗余电源风扇模块。</w:t>
            </w:r>
            <w:r>
              <w:rPr>
                <w:rStyle w:val="7"/>
                <w:color w:val="auto"/>
                <w:kern w:val="0"/>
                <w:sz w:val="18"/>
                <w:szCs w:val="18"/>
                <w:lang w:bidi="ar"/>
              </w:rPr>
              <w:br w:type="textWrapping"/>
            </w:r>
            <w:r>
              <w:rPr>
                <w:rStyle w:val="7"/>
                <w:color w:val="auto"/>
                <w:kern w:val="0"/>
                <w:sz w:val="18"/>
                <w:szCs w:val="18"/>
                <w:lang w:bidi="ar"/>
              </w:rPr>
              <w:t>3、支持防火墙插卡功能，支持多类型子卡，支持双风扇功能、支持端口节能功能；支持零配置启动功能、支持通过USB拷贝删除文件，支持通过MicroUSB登录设备。</w:t>
            </w:r>
            <w:r>
              <w:rPr>
                <w:rStyle w:val="7"/>
                <w:color w:val="auto"/>
                <w:kern w:val="0"/>
                <w:sz w:val="18"/>
                <w:szCs w:val="18"/>
                <w:lang w:bidi="ar"/>
              </w:rPr>
              <w:br w:type="textWrapping"/>
            </w:r>
            <w:r>
              <w:rPr>
                <w:rStyle w:val="7"/>
                <w:color w:val="auto"/>
                <w:kern w:val="0"/>
                <w:sz w:val="18"/>
                <w:szCs w:val="18"/>
                <w:lang w:bidi="ar"/>
              </w:rPr>
              <w:t>★4、支持通过VXLAN技术实现不同交换机的二层或三层互通功能；支持通过EVPN技术实现不同交换机的二三层互通功能</w:t>
            </w:r>
            <w:r>
              <w:rPr>
                <w:rStyle w:val="7"/>
                <w:b/>
                <w:bCs/>
                <w:color w:val="auto"/>
                <w:kern w:val="0"/>
                <w:sz w:val="18"/>
                <w:szCs w:val="18"/>
                <w:lang w:bidi="ar"/>
              </w:rPr>
              <w:t>(响应文件中提供加盖生产厂家公章或项目授权章的第三方测试机构出具的检测报告)。</w:t>
            </w:r>
            <w:r>
              <w:rPr>
                <w:rStyle w:val="7"/>
                <w:color w:val="auto"/>
                <w:kern w:val="0"/>
                <w:sz w:val="18"/>
                <w:szCs w:val="18"/>
                <w:lang w:bidi="ar"/>
              </w:rPr>
              <w:br w:type="textWrapping"/>
            </w:r>
            <w:r>
              <w:rPr>
                <w:rStyle w:val="7"/>
                <w:color w:val="auto"/>
                <w:kern w:val="0"/>
                <w:sz w:val="18"/>
                <w:szCs w:val="18"/>
                <w:lang w:bidi="ar"/>
              </w:rPr>
              <w:t>5、支持本地负载分担功能、单点管理功能；支持链路聚合功能及聚合零丢包功能；支持BFD for VRRP功能、RRPP功能；支持IPv4 IGMP-Snooping功能、IPv6 MLD-Snooping功能。</w:t>
            </w:r>
            <w:r>
              <w:rPr>
                <w:rStyle w:val="7"/>
                <w:color w:val="auto"/>
                <w:kern w:val="0"/>
                <w:sz w:val="18"/>
                <w:szCs w:val="18"/>
                <w:lang w:bidi="ar"/>
              </w:rPr>
              <w:br w:type="textWrapping"/>
            </w:r>
            <w:r>
              <w:rPr>
                <w:rStyle w:val="7"/>
                <w:color w:val="auto"/>
                <w:kern w:val="0"/>
                <w:sz w:val="18"/>
                <w:szCs w:val="18"/>
                <w:lang w:bidi="ar"/>
              </w:rPr>
              <w:t>6、支持STP、RSTP、MSTP、ERPS功能；支持IPv4、IPv6组播功能；支持OSPF FRR功能；支持802.1X、Portal、Triple认证功能；支持DHCP Snooping，支持NQA功能。</w:t>
            </w:r>
            <w:r>
              <w:rPr>
                <w:rStyle w:val="7"/>
                <w:color w:val="auto"/>
                <w:kern w:val="0"/>
                <w:sz w:val="18"/>
                <w:szCs w:val="18"/>
                <w:lang w:bidi="ar"/>
              </w:rPr>
              <w:br w:type="textWrapping"/>
            </w:r>
            <w:r>
              <w:rPr>
                <w:rStyle w:val="7"/>
                <w:color w:val="auto"/>
                <w:kern w:val="0"/>
                <w:sz w:val="18"/>
                <w:szCs w:val="18"/>
                <w:lang w:bidi="ar"/>
              </w:rPr>
              <w:t>★7、支持安全插卡功能，通过设备的测试流且可以引向安全插卡，经过安全插卡的安全策略过滤后继续转发</w:t>
            </w:r>
            <w:r>
              <w:rPr>
                <w:rStyle w:val="7"/>
                <w:b/>
                <w:bCs/>
                <w:color w:val="auto"/>
                <w:kern w:val="0"/>
                <w:sz w:val="18"/>
                <w:szCs w:val="18"/>
                <w:lang w:bidi="ar"/>
              </w:rPr>
              <w:t>(响应文件中提供加盖生产厂家公章或项目授权章的第三方测试机构出具的检测报告)。</w:t>
            </w:r>
            <w:r>
              <w:rPr>
                <w:rStyle w:val="7"/>
                <w:color w:val="auto"/>
                <w:kern w:val="0"/>
                <w:sz w:val="18"/>
                <w:szCs w:val="18"/>
                <w:lang w:bidi="ar"/>
              </w:rPr>
              <w:br w:type="textWrapping"/>
            </w:r>
            <w:r>
              <w:rPr>
                <w:rStyle w:val="7"/>
                <w:rFonts w:hint="eastAsia"/>
                <w:color w:val="auto"/>
                <w:kern w:val="0"/>
                <w:sz w:val="18"/>
                <w:szCs w:val="18"/>
                <w:lang w:val="en-US" w:bidi="ar"/>
              </w:rPr>
              <w:t>8</w:t>
            </w:r>
            <w:r>
              <w:rPr>
                <w:rStyle w:val="7"/>
                <w:color w:val="auto"/>
                <w:kern w:val="0"/>
                <w:sz w:val="18"/>
                <w:szCs w:val="18"/>
                <w:lang w:bidi="ar"/>
              </w:rPr>
              <w:t>、支持BFD for IPv4路由功能、BFD for  IPv6路由功能、策略路由功能、等价路由功能。</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auto"/>
                <w:kern w:val="0"/>
                <w:sz w:val="21"/>
                <w:szCs w:val="21"/>
                <w:lang w:eastAsia="zh-CN"/>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5</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楼层交换机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1、交换容量≥336Gbps，包转发率≥96Mpps。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2、千兆电口≥24个，千兆SFP口≥4个。</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3、支持IRF2(最大9组)；支持LLDP；静态MAC配置；支持MAC地址学习数目限制；支持端口镜像和流镜像功能；支持端口聚合；支持端口隔离；支持STP/RSTP/MSTP。</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4、支持静态路由；支持IPv4和IPv6双协议栈；支持ND、Pingv6、Telnetv6、FTPv6、TFTPv6、ICMPv6。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5、支持BFD；支持DLDP；支持Track；支持安全网管SNMPv3。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6、支持IP＋MAC+PORT+VLAN绑定功能；支持WEB认证；支持IEEE 802.1x；支持SAVI 源地址有效性验证；支持Radius、支持HWTACACS。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7、支持共模防护6KV，防雷4级。</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8/台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lang w:val="en-US" w:eastAsia="zh-CN"/>
              </w:rPr>
            </w:pPr>
            <w:r>
              <w:rPr>
                <w:rFonts w:hint="eastAsia" w:ascii="宋体" w:hAnsi="宋体" w:eastAsia="宋体" w:cs="宋体"/>
                <w:i w:val="0"/>
                <w:iCs w:val="0"/>
                <w:color w:val="auto"/>
                <w:kern w:val="0"/>
                <w:sz w:val="21"/>
                <w:szCs w:val="21"/>
                <w:u w:val="none"/>
                <w:lang w:val="en-US" w:eastAsia="zh-CN" w:bidi="ar"/>
              </w:rPr>
              <w:t>6</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auto"/>
                <w:kern w:val="0"/>
                <w:sz w:val="21"/>
                <w:szCs w:val="21"/>
              </w:rPr>
            </w:pPr>
            <w:r>
              <w:rPr>
                <w:rFonts w:hint="eastAsia" w:ascii="宋体" w:hAnsi="宋体" w:eastAsia="宋体" w:cs="宋体"/>
                <w:i w:val="0"/>
                <w:iCs w:val="0"/>
                <w:color w:val="auto"/>
                <w:kern w:val="0"/>
                <w:sz w:val="21"/>
                <w:szCs w:val="21"/>
                <w:u w:val="none"/>
                <w:lang w:val="en-US" w:eastAsia="zh-CN" w:bidi="ar"/>
              </w:rPr>
              <w:t>办公室POE交换机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1、交换容量≥336Gbps，包转发率≥96Mpps。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2、千兆电口≥24个，千兆SFP口≥4个。</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3、整机最大供电功率370W</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4、支持IRF2(最大9组)；支持LLDP；静态MAC配置；支持MAC地址学习数目限制；支持端口镜像和流镜像功能；支持端口聚合；支持端口隔离；支持STP/RSTP/MSTP。</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5、支持静态路由；支持IPv4和IPv6双协议栈；支持ND、Pingv6、Telnetv6、FTPv6、TFTPv6、ICMPv6。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6、支持BFD；支持DLDP；支持Track；支持安全网管SNMPv3。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7、支持IP＋MAC+PORT+VLAN绑定功能；支持WEB认证；支持IEEE 802.1x；支持SAVI 源地址有效性验证；支持Radius、支持HWTACACS。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8、支持共模防护6KV，防雷4级。</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8/台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无线控制器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Style w:val="7"/>
                <w:color w:val="auto"/>
                <w:kern w:val="0"/>
                <w:sz w:val="18"/>
                <w:szCs w:val="18"/>
                <w:lang w:bidi="ar"/>
              </w:rPr>
              <w:t>1.≥WAN口：2个10/100/1000Base-T以太网端口,≥LAN口：3个10/100/1000Base-T以太网端口.</w:t>
            </w:r>
            <w:r>
              <w:rPr>
                <w:rStyle w:val="7"/>
                <w:color w:val="auto"/>
                <w:kern w:val="0"/>
                <w:sz w:val="18"/>
                <w:szCs w:val="18"/>
                <w:lang w:bidi="ar"/>
              </w:rPr>
              <w:br w:type="textWrapping"/>
            </w:r>
            <w:r>
              <w:rPr>
                <w:rStyle w:val="7"/>
                <w:color w:val="auto"/>
                <w:kern w:val="0"/>
                <w:sz w:val="18"/>
                <w:szCs w:val="18"/>
                <w:lang w:bidi="ar"/>
              </w:rPr>
              <w:t>2.支持ESP协议，支持通过IKE自动建立安全联盟，支持MD5及SHA-1验证算法。</w:t>
            </w:r>
            <w:r>
              <w:rPr>
                <w:rStyle w:val="7"/>
                <w:color w:val="auto"/>
                <w:kern w:val="0"/>
                <w:sz w:val="18"/>
                <w:szCs w:val="18"/>
                <w:lang w:bidi="ar"/>
              </w:rPr>
              <w:br w:type="textWrapping"/>
            </w:r>
            <w:r>
              <w:rPr>
                <w:rStyle w:val="7"/>
                <w:color w:val="auto"/>
                <w:kern w:val="0"/>
                <w:sz w:val="18"/>
                <w:szCs w:val="18"/>
                <w:lang w:bidi="ar"/>
              </w:rPr>
              <w:t>3.支持LAN/WAN切换，最多支持4个WAN口，支持多WAN口负载均衡。</w:t>
            </w:r>
            <w:r>
              <w:rPr>
                <w:rStyle w:val="7"/>
                <w:color w:val="auto"/>
                <w:kern w:val="0"/>
                <w:sz w:val="18"/>
                <w:szCs w:val="18"/>
                <w:lang w:bidi="ar"/>
              </w:rPr>
              <w:br w:type="textWrapping"/>
            </w:r>
            <w:r>
              <w:rPr>
                <w:rStyle w:val="7"/>
                <w:color w:val="auto"/>
                <w:kern w:val="0"/>
                <w:sz w:val="18"/>
                <w:szCs w:val="18"/>
                <w:lang w:bidi="ar"/>
              </w:rPr>
              <w:t>4.基于物理端口的流量统计，基于IP的流量统计，支持自动排序功能。</w:t>
            </w:r>
            <w:r>
              <w:rPr>
                <w:rStyle w:val="7"/>
                <w:color w:val="auto"/>
                <w:kern w:val="0"/>
                <w:sz w:val="18"/>
                <w:szCs w:val="18"/>
                <w:lang w:bidi="ar"/>
              </w:rPr>
              <w:br w:type="textWrapping"/>
            </w:r>
            <w:r>
              <w:rPr>
                <w:rStyle w:val="7"/>
                <w:color w:val="auto"/>
                <w:kern w:val="0"/>
                <w:sz w:val="18"/>
                <w:szCs w:val="18"/>
                <w:lang w:bidi="ar"/>
              </w:rPr>
              <w:t>5.支持AP自动发现，支持对AP发射功率调整，支持对AP信道调整，支持SSID绑定不同VLAN。</w:t>
            </w:r>
            <w:r>
              <w:rPr>
                <w:rStyle w:val="7"/>
                <w:color w:val="auto"/>
                <w:kern w:val="0"/>
                <w:sz w:val="18"/>
                <w:szCs w:val="18"/>
                <w:lang w:bidi="ar"/>
              </w:rPr>
              <w:br w:type="textWrapping"/>
            </w:r>
            <w:r>
              <w:rPr>
                <w:rStyle w:val="7"/>
                <w:color w:val="auto"/>
                <w:kern w:val="0"/>
                <w:sz w:val="18"/>
                <w:szCs w:val="18"/>
                <w:lang w:bidi="ar"/>
              </w:rPr>
              <w:t>6.基于Web的用户管理接口（本地管理），通过HTTP 升级系统软件，静态路由（50条）策略路由（100条）。</w:t>
            </w:r>
            <w:r>
              <w:rPr>
                <w:rStyle w:val="7"/>
                <w:color w:val="auto"/>
                <w:kern w:val="0"/>
                <w:sz w:val="18"/>
                <w:szCs w:val="18"/>
                <w:lang w:bidi="ar"/>
              </w:rPr>
              <w:br w:type="textWrapping"/>
            </w:r>
            <w:r>
              <w:rPr>
                <w:rStyle w:val="7"/>
                <w:color w:val="auto"/>
                <w:kern w:val="0"/>
                <w:sz w:val="18"/>
                <w:szCs w:val="18"/>
                <w:lang w:bidi="ar"/>
              </w:rPr>
              <w:t>7.支持蓝牙功能，终端设备通过蓝牙实现近端运维，支持IPSec VPN，通过WEB配置实现端到端安全的VPN连接，支持多种加密算法。</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吸顶AP</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Style w:val="7"/>
                <w:color w:val="auto"/>
                <w:kern w:val="0"/>
                <w:sz w:val="18"/>
                <w:szCs w:val="18"/>
                <w:lang w:bidi="ar"/>
              </w:rPr>
              <w:t>1.1个10/100/1000Base-T以太网端口，无线速率3000 Mbps（2.4G：2*2MIMO，5G：2*2MIMO），WiFi6速率。</w:t>
            </w:r>
            <w:r>
              <w:rPr>
                <w:rStyle w:val="7"/>
                <w:color w:val="auto"/>
                <w:kern w:val="0"/>
                <w:sz w:val="18"/>
                <w:szCs w:val="18"/>
                <w:lang w:bidi="ar"/>
              </w:rPr>
              <w:br w:type="textWrapping"/>
            </w:r>
            <w:r>
              <w:rPr>
                <w:rStyle w:val="7"/>
                <w:color w:val="auto"/>
                <w:kern w:val="0"/>
                <w:sz w:val="18"/>
                <w:szCs w:val="18"/>
                <w:lang w:bidi="ar"/>
              </w:rPr>
              <w:t>2.支持8个 SSID配置，支持AP自动发现，支持对AP信道调整。</w:t>
            </w:r>
            <w:r>
              <w:rPr>
                <w:rStyle w:val="7"/>
                <w:color w:val="auto"/>
                <w:kern w:val="0"/>
                <w:sz w:val="18"/>
                <w:szCs w:val="18"/>
                <w:lang w:bidi="ar"/>
              </w:rPr>
              <w:br w:type="textWrapping"/>
            </w:r>
            <w:r>
              <w:rPr>
                <w:rStyle w:val="7"/>
                <w:color w:val="auto"/>
                <w:kern w:val="0"/>
                <w:sz w:val="18"/>
                <w:szCs w:val="18"/>
                <w:lang w:bidi="ar"/>
              </w:rPr>
              <w:t>3.支持AP 配置模板管理，支持无线客户端列表，支持无线漫游，支持MU-MIMO技术，改善多用户使用过程中同信道干扰问题，接入终端更多。</w:t>
            </w:r>
            <w:r>
              <w:rPr>
                <w:rStyle w:val="7"/>
                <w:color w:val="auto"/>
                <w:kern w:val="0"/>
                <w:sz w:val="18"/>
                <w:szCs w:val="18"/>
                <w:lang w:bidi="ar"/>
              </w:rPr>
              <w:br w:type="textWrapping"/>
            </w:r>
            <w:r>
              <w:rPr>
                <w:rStyle w:val="7"/>
                <w:color w:val="auto"/>
                <w:kern w:val="0"/>
                <w:sz w:val="18"/>
                <w:szCs w:val="18"/>
                <w:lang w:bidi="ar"/>
              </w:rPr>
              <w:t>4.支持基于WEB的用户管理接口，支持基于CAPWAP协议的集中控制系统，支持OFDMA技术。</w:t>
            </w:r>
            <w:r>
              <w:rPr>
                <w:rStyle w:val="7"/>
                <w:color w:val="auto"/>
                <w:kern w:val="0"/>
                <w:sz w:val="18"/>
                <w:szCs w:val="18"/>
                <w:lang w:bidi="ar"/>
              </w:rPr>
              <w:br w:type="textWrapping"/>
            </w:r>
            <w:r>
              <w:rPr>
                <w:rStyle w:val="7"/>
                <w:color w:val="auto"/>
                <w:kern w:val="0"/>
                <w:sz w:val="18"/>
                <w:szCs w:val="18"/>
                <w:lang w:bidi="ar"/>
              </w:rPr>
              <w:t>5.支持通过WEB页面本地升级，通过云服务器一键升级。</w:t>
            </w:r>
            <w:r>
              <w:rPr>
                <w:rStyle w:val="7"/>
                <w:color w:val="auto"/>
                <w:kern w:val="0"/>
                <w:sz w:val="18"/>
                <w:szCs w:val="18"/>
                <w:lang w:bidi="ar"/>
              </w:rPr>
              <w:br w:type="textWrapping"/>
            </w:r>
            <w:r>
              <w:rPr>
                <w:rStyle w:val="7"/>
                <w:color w:val="auto"/>
                <w:kern w:val="0"/>
                <w:sz w:val="18"/>
                <w:szCs w:val="18"/>
                <w:lang w:bidi="ar"/>
              </w:rPr>
              <w:t>6.支持对AP地址分配，支持对AP软件升级，支持对AP配置同步，支持对AP断线检测</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lang w:val="en-US" w:eastAsia="zh-CN"/>
              </w:rPr>
            </w:pPr>
          </w:p>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21/台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面板AP</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 支持标准X86面板安装；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正面端口：≥1千兆电+1电话口</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支持802.11 b/g/n/a/ac，双频3流；无线速率≥1500Mbps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内置3根不可拆卸2dbi增益全向天线；发射功率≥15dBm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 支持≥2个SSID数：支持HT20/HT40模式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6. 支持自动信道选择或手动信道选择、支持客户端隔离、SSID广播开启或关闭、多种加密方式(不加密、WPA、WPA2)、无线MAC接入控制（白名单、黑名单）、设置无线发射功率、无线接入客户列表显示； </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64/台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千兆光模块</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千兆光模块</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52/块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智能机柜系统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1、综合服务器机柜采用SPCC优质钢板材生产，表面静电喷涂高温烘烤工艺，优质耐用，规格：600*1200*2000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2、配置1：后门平板实门，前门采用优质玻璃，密码锁，配备高强度暗装铰链，柜架采用SPCC多折焊接工艺。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3、配置4根2.0/EAI标准立柱（每U44.45mm），整柜配置顶板及底板均有进线孔预留。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4、含一套侧板，含脚轮支撑脚，标配并柜件及30套优质M6浮动螺母及螺丝。</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5、柜体静态承重1500KG,动态承重力800KG, 柜架抗震裂度达至7-8级。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6、颜色：常规黑色，其它颜色需定制，防护等级：IP2X。</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3/台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智能配电系统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1、[主路输入] 单路市电输入，配置63A/2P*1微型断路器[防雷要求] C级防雷设计，lmax=40kA In=20kA ，配置32A/2P*1 微型断路器用于防雷器分断。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2、[市电输出] UPS输入、UPS输出开关配置63A/1P*2微型断路器，UPS维护旁路开关带锁配置63A/2P*1微型断路器:空调输入开关配置32A/1P*1微型断路器，照明开关32A/1P*1微型断路器。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3、备用开关32A/1P*1; B路IT机柜及备用开关配置 32A/1P*4微型断路器。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4、[UPS输出]A路IT机柜开关配置32A/1P*4微型断路器:监控32A/1P*1微型断路器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5、配置电源输入指示灯 6U高度，满足标准19英寸安装</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lang w:val="en-US" w:eastAsia="zh-CN"/>
              </w:rPr>
            </w:pPr>
          </w:p>
          <w:p>
            <w:pPr>
              <w:widowControl/>
              <w:jc w:val="both"/>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动环监控</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机房环境监控系统可支持TCP/IP及SNMP协议进行数据交互，为日后机房联网预留接口，能够实现集中或分散监控。支持C/S+B/S两种方式，管理人员可通过内网、外网进行监控或管理；使用IE浏览时应无需安装任何软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2、机房环境监控系统可完全兼容机房内精密空调、温湿度、水泄漏、消防等设备的监控。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3、软件界面采用全中文界面，3D视觉电子地图，统一界面，不得外挂附加于系统的单一管理窗口和报表窗口。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4、机房环境监控系统支持多种报警方式：包括电话、短信、现场语音报警方式；需支持E-MAIL报警、声光报警、报警推送等报警方式。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5、机房环境监控系统具有强大的报警级别管理功能，可区分多级报警，当系统出现报警时，可根据不同监控对象报警事件而划分不同的报警方式，包括划分报警等级、时间优先、次数频率等，在监控中心可以以不同颜色和声音对报警事件进行区分，完善的报警级别将会使系统具有更高的可靠性。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6、机房环境监控系统可根据不同的操作者划分了多级操作权限，最低级操作权限只能查看监控数据；具有控制权限的操作者可以进行对监控对象发送控制指令，例如：开、关空调；具有系统修改权限的操作者可以对系统所有控件进行属性、参数的修改；最高级的操作权限可以修改系统的所有参数，包括系统的运行参数；系统具有非常完善的权限分级管理功能，亦可根据用户实际需求，可对操作者划分不同的操作权限，不同的用户只能在自己的操作权限内进行系统的操作。也可为不同用户指定可访问的监控数据界面及相关操作。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7、机房环境监控系统系统需支持RS232、RS485、RS422、TCP/IP、SNMP、OPC、DDE、MODBUS、ASCII、LONKWORKS、BACNET等各种标准化协议和接口，以用于快速方便的将各监控对象集成到系统中。</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rPr>
            </w:pPr>
            <w:r>
              <w:rPr>
                <w:rFonts w:hint="eastAsia" w:ascii="宋体" w:hAnsi="宋体"/>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精密空调</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机架式空调（制冷加热）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机柜内安装精密空调，高度6U，制冷量7KW，采用变频压缩机和EC风机，带冷凝水排水泵，不带加湿；送回风方式：前送后回；800*442*264（6U），1KW加热，7KW空调外机,无储液器和油分</w:t>
            </w:r>
            <w:r>
              <w:rPr>
                <w:rFonts w:hint="eastAsia" w:ascii="宋体" w:hAnsi="宋体" w:cs="宋体"/>
                <w:i w:val="0"/>
                <w:iCs w:val="0"/>
                <w:color w:val="auto"/>
                <w:kern w:val="0"/>
                <w:sz w:val="18"/>
                <w:szCs w:val="18"/>
                <w:u w:val="none"/>
                <w:lang w:val="en-US" w:eastAsia="zh-CN" w:bidi="ar"/>
              </w:rPr>
              <w:t>。</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rPr>
            </w:pPr>
            <w:r>
              <w:rPr>
                <w:rFonts w:hint="eastAsia" w:ascii="宋体" w:hAnsi="宋体"/>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UPS系统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1、 主机功率为20KVA/18KW，三入单出/单入单出兼容，输出功率因素0.9。</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主机可承受90V~300V（单相相电压）/150V~500V(三相线电压）极宽输入电压，及40~70Hz输入频率范围。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整流器采用IGBT，具有PFC功能，输入功率因数&gt;0.99（100%非线性负载），输入谐波电流＜6%（100%非线性负载）。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输出额定电压（Vac）：208/220/230/240VAC，50/60Hz，广泛适应各种电压频率制式设备；输出电压波形失真度：&lt;2%(线性负载)，&lt;6%(非线性负载)。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 切换时间：市电模式和电池模式相互转换：0ms，逆变模式和旁路模式相互转换时间：≤1ms，逆变模式和ECO模式相互转换时间：0ms。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 整机效率：≥94%（市电模式）。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 过载能力：105%~125%额定负载10分钟， 126%~150%额定负载30秒，&gt;150%额定负载0.5秒。</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 通信功能：标配RS232、以太网卡，选配USB、MODBUS；并可选配SNMP卡，支持远程智能监控，提供手机APP、网页、PC监控台多途径，实现一对一/一对多/多对一全面监控。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 蓄电池标称电压：192VDC/240VDC（电池16/20节）可调节。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10、 包括以下保护和报警功能：输入交流电源断电报警，主电路过流保护，浪涌电流抑止保护，限流、过载的快速保护，过压、欠压保护，熔丝熔断显示和报警，故障报警和信号指示等。</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color w:val="auto"/>
                <w:kern w:val="0"/>
                <w:sz w:val="21"/>
                <w:szCs w:val="21"/>
                <w:lang w:val="en-US" w:eastAsia="zh-CN"/>
              </w:rPr>
            </w:pPr>
          </w:p>
          <w:p>
            <w:pPr>
              <w:widowControl/>
              <w:jc w:val="center"/>
              <w:rPr>
                <w:rFonts w:hint="eastAsia" w:ascii="宋体" w:hAnsi="宋体"/>
                <w:color w:val="auto"/>
                <w:kern w:val="0"/>
                <w:sz w:val="21"/>
                <w:szCs w:val="21"/>
              </w:rPr>
            </w:pPr>
            <w:r>
              <w:rPr>
                <w:rFonts w:hint="eastAsia" w:ascii="宋体" w:hAnsi="宋体" w:eastAsia="宋体" w:cs="Times New Roman"/>
                <w:color w:val="auto"/>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二级电源防雷器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4P结构</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最大持续工作电压Uc：385VAC </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标称放电电流In(8/20μs)：30kA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最大放电电流Imax(8/20μs):60kA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保护水平Up:2.0kV</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rPr>
            </w:pPr>
            <w:r>
              <w:rPr>
                <w:rFonts w:hint="eastAsia" w:ascii="宋体" w:hAnsi="宋体"/>
                <w:color w:val="auto"/>
                <w:kern w:val="0"/>
                <w:sz w:val="21"/>
                <w:szCs w:val="21"/>
                <w:lang w:val="en-US" w:eastAsia="zh-CN"/>
              </w:rPr>
              <w:t>1/个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17</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三级电源防雷器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2P结构</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最大持续工作电压Uc：385VAC (如需其他电压等级，可联系安迅公司咨询)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标称放电电流In(8/20μs)：20kA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最大放电电流Imax(8/20μs):40kA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保护水平Up:1.7kV</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rPr>
            </w:pPr>
            <w:r>
              <w:rPr>
                <w:rFonts w:hint="eastAsia" w:ascii="宋体" w:hAnsi="宋体"/>
                <w:color w:val="auto"/>
                <w:kern w:val="0"/>
                <w:sz w:val="21"/>
                <w:szCs w:val="21"/>
                <w:lang w:val="en-US" w:eastAsia="zh-CN"/>
              </w:rPr>
              <w:t>1/个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18</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安装调试</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提供设备的安装、上架、调试以及所需安装接地线、防静电地板、消防设施、光纤、网线等辅材安装。</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olor w:val="auto"/>
                <w:kern w:val="0"/>
                <w:sz w:val="21"/>
                <w:szCs w:val="21"/>
                <w:lang w:val="en-US" w:eastAsia="zh-CN"/>
              </w:rPr>
            </w:pPr>
            <w:r>
              <w:rPr>
                <w:rFonts w:hint="eastAsia" w:ascii="宋体" w:hAnsi="宋体"/>
                <w:color w:val="auto"/>
                <w:kern w:val="0"/>
                <w:sz w:val="21"/>
                <w:szCs w:val="21"/>
                <w:lang w:val="en-US" w:eastAsia="zh-CN"/>
              </w:rPr>
              <w:t>1/项</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auto"/>
                <w:kern w:val="0"/>
                <w:sz w:val="21"/>
                <w:szCs w:val="21"/>
                <w:lang w:eastAsia="zh-CN"/>
              </w:rPr>
            </w:pPr>
            <w:r>
              <w:rPr>
                <w:rFonts w:hint="eastAsia" w:ascii="宋体" w:hAnsi="宋体"/>
                <w:bCs/>
                <w:color w:val="auto"/>
                <w:kern w:val="0"/>
                <w:sz w:val="21"/>
                <w:szCs w:val="21"/>
                <w:lang w:eastAsia="zh-CN"/>
              </w:rPr>
              <w:t>其他未列明行业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集成服务</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auto"/>
                <w:kern w:val="0"/>
                <w:sz w:val="18"/>
                <w:szCs w:val="18"/>
              </w:rPr>
            </w:pPr>
            <w:r>
              <w:rPr>
                <w:rFonts w:hint="eastAsia" w:ascii="宋体" w:hAnsi="宋体" w:eastAsia="宋体" w:cs="宋体"/>
                <w:i w:val="0"/>
                <w:iCs w:val="0"/>
                <w:color w:val="auto"/>
                <w:kern w:val="0"/>
                <w:sz w:val="18"/>
                <w:szCs w:val="18"/>
                <w:u w:val="none"/>
                <w:lang w:val="en-US" w:eastAsia="zh-CN" w:bidi="ar"/>
              </w:rPr>
              <w:t>提供软硬件设备的系统调试、上线等集成服务，保证项目顺利按期完成，交付运行。</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kern w:val="0"/>
                <w:sz w:val="21"/>
                <w:szCs w:val="21"/>
              </w:rPr>
            </w:pPr>
            <w:r>
              <w:rPr>
                <w:rFonts w:hint="eastAsia" w:ascii="宋体" w:hAnsi="宋体"/>
                <w:color w:val="auto"/>
                <w:kern w:val="0"/>
                <w:sz w:val="21"/>
                <w:szCs w:val="21"/>
                <w:lang w:val="en-US" w:eastAsia="zh-CN"/>
              </w:rPr>
              <w:t>1/项</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auto"/>
                <w:kern w:val="0"/>
                <w:sz w:val="21"/>
                <w:szCs w:val="21"/>
              </w:rPr>
            </w:pPr>
            <w:r>
              <w:rPr>
                <w:rFonts w:hint="eastAsia" w:ascii="宋体" w:hAnsi="宋体"/>
                <w:bCs/>
                <w:color w:val="auto"/>
                <w:kern w:val="0"/>
                <w:sz w:val="21"/>
                <w:szCs w:val="21"/>
                <w:lang w:eastAsia="zh-CN"/>
              </w:rPr>
              <w:t>软件和信息技术服务业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s>
  <w:rsids>
    <w:rsidRoot w:val="00000000"/>
    <w:rsid w:val="6E48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p0"/>
    <w:basedOn w:val="1"/>
    <w:qFormat/>
    <w:uiPriority w:val="0"/>
    <w:pPr>
      <w:widowControl/>
    </w:pPr>
    <w:rPr>
      <w:kern w:val="0"/>
      <w:szCs w:val="21"/>
    </w:rPr>
  </w:style>
  <w:style w:type="character" w:customStyle="1" w:styleId="7">
    <w:name w:val="font31"/>
    <w:basedOn w:val="5"/>
    <w:qFormat/>
    <w:uiPriority w:val="0"/>
    <w:rPr>
      <w:rFonts w:hint="eastAsia" w:ascii="宋体" w:hAnsi="宋体" w:eastAsia="宋体" w:cs="宋体"/>
      <w:color w:val="000000"/>
      <w:sz w:val="20"/>
      <w:szCs w:val="20"/>
      <w:u w:val="none"/>
    </w:rPr>
  </w:style>
  <w:style w:type="character" w:customStyle="1" w:styleId="8">
    <w:name w:val="font41"/>
    <w:basedOn w:val="5"/>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2023-09-21T04:42:26Z</dcterms:created>
  <dc:creator>Administrator</dc:creator>
  <cp:lastModifiedBy>Administrator</cp:lastModifiedBy>
  <dcterms:modified xsi:type="dcterms:W3CDTF">2023-09-21T04:42:35Z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97EDA9D4D112423AA15843C8C75DDE74_12</vt:lpwstr>
  </property>
</Properties>
</file>