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7" w:line="223" w:lineRule="auto"/>
        <w:jc w:val="right"/>
        <w:rPr>
          <w:rFonts w:ascii="宋体" w:hAnsi="宋体" w:eastAsia="宋体" w:cs="宋体"/>
          <w:sz w:val="47"/>
          <w:szCs w:val="47"/>
        </w:rPr>
      </w:pPr>
      <w:r>
        <w:rPr>
          <w:rFonts w:ascii="宋体" w:hAnsi="宋体" w:eastAsia="宋体" w:cs="宋体"/>
          <w:spacing w:val="11"/>
          <w:sz w:val="47"/>
          <w:szCs w:val="47"/>
          <w14:textOutline w14:w="8717" w14:cap="sq" w14:cmpd="sng">
            <w14:solidFill>
              <w14:srgbClr w14:val="000000"/>
            </w14:solidFill>
            <w14:prstDash w14:val="solid"/>
            <w14:bevel/>
          </w14:textOutline>
        </w:rPr>
        <w:t>武陟县民政局关于采购</w:t>
      </w:r>
      <w:r>
        <w:rPr>
          <w:rFonts w:ascii="宋体" w:hAnsi="宋体" w:eastAsia="宋体" w:cs="宋体"/>
          <w:spacing w:val="-127"/>
          <w:sz w:val="47"/>
          <w:szCs w:val="47"/>
        </w:rPr>
        <w:t xml:space="preserve"> </w:t>
      </w:r>
      <w:r>
        <w:rPr>
          <w:rFonts w:ascii="宋体" w:hAnsi="宋体" w:eastAsia="宋体" w:cs="宋体"/>
          <w:spacing w:val="11"/>
          <w:sz w:val="47"/>
          <w:szCs w:val="47"/>
          <w14:textOutline w14:w="8717" w14:cap="sq" w14:cmpd="sng">
            <w14:solidFill>
              <w14:srgbClr w14:val="000000"/>
            </w14:solidFill>
            <w14:prstDash w14:val="solid"/>
            <w14:bevel/>
          </w14:textOutline>
        </w:rPr>
        <w:t>2023年社工服务项目</w:t>
      </w: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spacing w:before="231" w:line="223" w:lineRule="auto"/>
        <w:ind w:left="2131"/>
        <w:outlineLvl w:val="0"/>
        <w:rPr>
          <w:rFonts w:ascii="宋体" w:hAnsi="宋体" w:eastAsia="宋体" w:cs="宋体"/>
          <w:sz w:val="71"/>
          <w:szCs w:val="71"/>
        </w:rPr>
      </w:pPr>
      <w:r>
        <w:rPr>
          <w:rFonts w:ascii="宋体" w:hAnsi="宋体" w:eastAsia="宋体" w:cs="宋体"/>
          <w:spacing w:val="7"/>
          <w:sz w:val="71"/>
          <w:szCs w:val="71"/>
          <w14:textOutline w14:w="13075" w14:cap="sq" w14:cmpd="sng">
            <w14:solidFill>
              <w14:srgbClr w14:val="000000"/>
            </w14:solidFill>
            <w14:prstDash w14:val="solid"/>
            <w14:bevel/>
          </w14:textOutline>
        </w:rPr>
        <w:t>竞争性磋商文件</w:t>
      </w:r>
    </w:p>
    <w:p>
      <w:pPr>
        <w:spacing w:before="144" w:line="221" w:lineRule="auto"/>
        <w:ind w:left="3240"/>
        <w:rPr>
          <w:rFonts w:ascii="宋体" w:hAnsi="宋体" w:eastAsia="宋体" w:cs="宋体"/>
          <w:sz w:val="28"/>
          <w:szCs w:val="28"/>
        </w:rPr>
      </w:pPr>
      <w:r>
        <w:rPr>
          <w:rFonts w:ascii="宋体" w:hAnsi="宋体" w:eastAsia="宋体" w:cs="宋体"/>
          <w:spacing w:val="-2"/>
          <w:sz w:val="28"/>
          <w:szCs w:val="28"/>
        </w:rPr>
        <w:t>项目编号：2023-10-26</w:t>
      </w: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6" w:lineRule="auto"/>
      </w:pPr>
    </w:p>
    <w:p>
      <w:pPr>
        <w:spacing w:before="101" w:line="225" w:lineRule="auto"/>
        <w:ind w:left="1587"/>
        <w:rPr>
          <w:rFonts w:ascii="宋体" w:hAnsi="宋体" w:eastAsia="宋体" w:cs="宋体"/>
          <w:sz w:val="31"/>
          <w:szCs w:val="31"/>
        </w:rPr>
      </w:pPr>
      <w:r>
        <w:rPr>
          <w:rFonts w:ascii="宋体" w:hAnsi="宋体" w:eastAsia="宋体" w:cs="宋体"/>
          <w:spacing w:val="7"/>
          <w:sz w:val="31"/>
          <w:szCs w:val="31"/>
          <w14:textOutline w14:w="5793" w14:cap="sq" w14:cmpd="sng">
            <w14:solidFill>
              <w14:srgbClr w14:val="000000"/>
            </w14:solidFill>
            <w14:prstDash w14:val="solid"/>
            <w14:bevel/>
          </w14:textOutline>
        </w:rPr>
        <w:t>采</w:t>
      </w:r>
      <w:r>
        <w:rPr>
          <w:rFonts w:ascii="宋体" w:hAnsi="宋体" w:eastAsia="宋体" w:cs="宋体"/>
          <w:spacing w:val="7"/>
          <w:sz w:val="31"/>
          <w:szCs w:val="31"/>
        </w:rPr>
        <w:t xml:space="preserve">   </w:t>
      </w:r>
      <w:r>
        <w:rPr>
          <w:rFonts w:ascii="宋体" w:hAnsi="宋体" w:eastAsia="宋体" w:cs="宋体"/>
          <w:spacing w:val="7"/>
          <w:sz w:val="31"/>
          <w:szCs w:val="31"/>
          <w14:textOutline w14:w="5793" w14:cap="sq" w14:cmpd="sng">
            <w14:solidFill>
              <w14:srgbClr w14:val="000000"/>
            </w14:solidFill>
            <w14:prstDash w14:val="solid"/>
            <w14:bevel/>
          </w14:textOutline>
        </w:rPr>
        <w:t>购</w:t>
      </w:r>
      <w:r>
        <w:rPr>
          <w:rFonts w:ascii="宋体" w:hAnsi="宋体" w:eastAsia="宋体" w:cs="宋体"/>
          <w:spacing w:val="12"/>
          <w:sz w:val="31"/>
          <w:szCs w:val="31"/>
        </w:rPr>
        <w:t xml:space="preserve">   </w:t>
      </w:r>
      <w:r>
        <w:rPr>
          <w:rFonts w:ascii="宋体" w:hAnsi="宋体" w:eastAsia="宋体" w:cs="宋体"/>
          <w:spacing w:val="7"/>
          <w:sz w:val="31"/>
          <w:szCs w:val="31"/>
          <w14:textOutline w14:w="5793" w14:cap="sq" w14:cmpd="sng">
            <w14:solidFill>
              <w14:srgbClr w14:val="000000"/>
            </w14:solidFill>
            <w14:prstDash w14:val="solid"/>
            <w14:bevel/>
          </w14:textOutline>
        </w:rPr>
        <w:t>人：武陟县民政局</w:t>
      </w:r>
    </w:p>
    <w:p>
      <w:pPr>
        <w:spacing w:before="246" w:line="225" w:lineRule="auto"/>
        <w:ind w:left="1592"/>
        <w:rPr>
          <w:rFonts w:ascii="宋体" w:hAnsi="宋体" w:eastAsia="宋体" w:cs="宋体"/>
          <w:sz w:val="31"/>
          <w:szCs w:val="31"/>
        </w:rPr>
      </w:pPr>
      <w:r>
        <w:rPr>
          <w:rFonts w:ascii="宋体" w:hAnsi="宋体" w:eastAsia="宋体" w:cs="宋体"/>
          <w:spacing w:val="10"/>
          <w:sz w:val="31"/>
          <w:szCs w:val="31"/>
          <w14:textOutline w14:w="5793" w14:cap="sq" w14:cmpd="sng">
            <w14:solidFill>
              <w14:srgbClr w14:val="000000"/>
            </w14:solidFill>
            <w14:prstDash w14:val="solid"/>
            <w14:bevel/>
          </w14:textOutline>
        </w:rPr>
        <w:t>采购代理机构：中喆华晟云平台有限公司</w:t>
      </w:r>
    </w:p>
    <w:p>
      <w:pPr>
        <w:spacing w:line="225" w:lineRule="auto"/>
        <w:rPr>
          <w:rFonts w:ascii="宋体" w:hAnsi="宋体" w:eastAsia="宋体" w:cs="宋体"/>
          <w:sz w:val="31"/>
          <w:szCs w:val="31"/>
        </w:rPr>
        <w:sectPr>
          <w:pgSz w:w="11906" w:h="16839"/>
          <w:pgMar w:top="1414" w:right="1137" w:bottom="0" w:left="1498" w:header="0" w:footer="0" w:gutter="0"/>
          <w:cols w:space="720" w:num="1"/>
        </w:sectPr>
      </w:pPr>
    </w:p>
    <w:sdt>
      <w:sdtPr>
        <w:rPr>
          <w:rFonts w:ascii="宋体" w:hAnsi="宋体" w:eastAsia="宋体" w:cs="宋体"/>
          <w:sz w:val="30"/>
          <w:szCs w:val="30"/>
        </w:rPr>
        <w:id w:val="1"/>
        <w:docPartObj>
          <w:docPartGallery w:val="Table of Contents"/>
          <w:docPartUnique/>
        </w:docPartObj>
      </w:sdtPr>
      <w:sdtEndPr>
        <w:rPr>
          <w:rFonts w:ascii="Times New Roman" w:hAnsi="Times New Roman" w:eastAsia="Times New Roman" w:cs="Times New Roman"/>
          <w:sz w:val="20"/>
          <w:szCs w:val="20"/>
        </w:rPr>
      </w:sdtEndPr>
      <w:sdtContent>
        <w:p>
          <w:pPr>
            <w:spacing w:before="172" w:line="222" w:lineRule="auto"/>
            <w:ind w:left="4191"/>
            <w:rPr>
              <w:rFonts w:ascii="宋体" w:hAnsi="宋体" w:eastAsia="宋体" w:cs="宋体"/>
              <w:sz w:val="30"/>
              <w:szCs w:val="30"/>
            </w:rPr>
          </w:pPr>
          <w:r>
            <w:rPr>
              <w:rFonts w:ascii="宋体" w:hAnsi="宋体" w:eastAsia="宋体" w:cs="宋体"/>
              <w:spacing w:val="-35"/>
              <w:sz w:val="30"/>
              <w:szCs w:val="30"/>
              <w14:textOutline w14:w="5448" w14:cap="sq" w14:cmpd="sng">
                <w14:solidFill>
                  <w14:srgbClr w14:val="000000"/>
                </w14:solidFill>
                <w14:prstDash w14:val="solid"/>
                <w14:bevel/>
              </w14:textOutline>
            </w:rPr>
            <w:t>目录</w:t>
          </w:r>
        </w:p>
        <w:p>
          <w:pPr>
            <w:tabs>
              <w:tab w:val="right" w:leader="dot" w:pos="8832"/>
            </w:tabs>
            <w:spacing w:before="150" w:line="194" w:lineRule="auto"/>
            <w:ind w:left="22"/>
            <w:rPr>
              <w:rFonts w:ascii="Times New Roman" w:hAnsi="Times New Roman" w:eastAsia="Times New Roman" w:cs="Times New Roman"/>
              <w:sz w:val="20"/>
              <w:szCs w:val="20"/>
            </w:rPr>
          </w:pPr>
          <w:r>
            <w:fldChar w:fldCharType="begin"/>
          </w:r>
          <w:r>
            <w:instrText xml:space="preserve"> HYPERLINK \l "bookmark1" </w:instrText>
          </w:r>
          <w:r>
            <w:fldChar w:fldCharType="separate"/>
          </w:r>
          <w:r>
            <w:rPr>
              <w:rFonts w:ascii="宋体" w:hAnsi="宋体" w:eastAsia="宋体" w:cs="宋体"/>
              <w:spacing w:val="8"/>
              <w:sz w:val="20"/>
              <w:szCs w:val="20"/>
            </w:rPr>
            <w:t>第一章 竞争性磋商公告</w:t>
          </w:r>
          <w:r>
            <w:rPr>
              <w:rFonts w:ascii="宋体" w:hAnsi="宋体" w:eastAsia="宋体" w:cs="宋体"/>
              <w:spacing w:val="-51"/>
              <w:sz w:val="20"/>
              <w:szCs w:val="20"/>
            </w:rPr>
            <w:t xml:space="preserve"> </w:t>
          </w:r>
          <w:r>
            <w:rPr>
              <w:rFonts w:ascii="宋体" w:hAnsi="宋体" w:eastAsia="宋体" w:cs="宋体"/>
              <w:sz w:val="20"/>
              <w:szCs w:val="20"/>
            </w:rPr>
            <w:tab/>
          </w:r>
          <w:r>
            <w:rPr>
              <w:rFonts w:ascii="Times New Roman" w:hAnsi="Times New Roman" w:eastAsia="Times New Roman" w:cs="Times New Roman"/>
              <w:spacing w:val="13"/>
              <w:w w:val="125"/>
              <w:sz w:val="20"/>
              <w:szCs w:val="20"/>
            </w:rPr>
            <w:t>2</w:t>
          </w:r>
          <w:r>
            <w:rPr>
              <w:rFonts w:ascii="Times New Roman" w:hAnsi="Times New Roman" w:eastAsia="Times New Roman" w:cs="Times New Roman"/>
              <w:spacing w:val="13"/>
              <w:w w:val="125"/>
              <w:sz w:val="20"/>
              <w:szCs w:val="20"/>
            </w:rPr>
            <w:fldChar w:fldCharType="end"/>
          </w:r>
        </w:p>
        <w:p>
          <w:pPr>
            <w:tabs>
              <w:tab w:val="right" w:leader="dot" w:pos="8832"/>
            </w:tabs>
            <w:spacing w:before="101" w:line="194" w:lineRule="auto"/>
            <w:ind w:left="22"/>
            <w:rPr>
              <w:rFonts w:ascii="Times New Roman" w:hAnsi="Times New Roman" w:eastAsia="Times New Roman" w:cs="Times New Roman"/>
              <w:sz w:val="20"/>
              <w:szCs w:val="20"/>
            </w:rPr>
          </w:pPr>
          <w:r>
            <w:fldChar w:fldCharType="begin"/>
          </w:r>
          <w:r>
            <w:instrText xml:space="preserve"> HYPERLINK \l "bookmark2" </w:instrText>
          </w:r>
          <w:r>
            <w:fldChar w:fldCharType="separate"/>
          </w:r>
          <w:r>
            <w:rPr>
              <w:rFonts w:ascii="宋体" w:hAnsi="宋体" w:eastAsia="宋体" w:cs="宋体"/>
              <w:spacing w:val="8"/>
              <w:sz w:val="20"/>
              <w:szCs w:val="20"/>
            </w:rPr>
            <w:t>第二章 供应商须知</w:t>
          </w:r>
          <w:r>
            <w:rPr>
              <w:rFonts w:ascii="宋体" w:hAnsi="宋体" w:eastAsia="宋体" w:cs="宋体"/>
              <w:spacing w:val="-55"/>
              <w:sz w:val="20"/>
              <w:szCs w:val="20"/>
            </w:rPr>
            <w:t xml:space="preserve"> </w:t>
          </w:r>
          <w:r>
            <w:rPr>
              <w:rFonts w:ascii="宋体" w:hAnsi="宋体" w:eastAsia="宋体" w:cs="宋体"/>
              <w:sz w:val="20"/>
              <w:szCs w:val="20"/>
            </w:rPr>
            <w:tab/>
          </w:r>
          <w:r>
            <w:rPr>
              <w:rFonts w:ascii="Times New Roman" w:hAnsi="Times New Roman" w:eastAsia="Times New Roman" w:cs="Times New Roman"/>
              <w:spacing w:val="19"/>
              <w:w w:val="123"/>
              <w:sz w:val="20"/>
              <w:szCs w:val="20"/>
            </w:rPr>
            <w:t>5</w:t>
          </w:r>
          <w:r>
            <w:rPr>
              <w:rFonts w:ascii="Times New Roman" w:hAnsi="Times New Roman" w:eastAsia="Times New Roman" w:cs="Times New Roman"/>
              <w:spacing w:val="19"/>
              <w:w w:val="123"/>
              <w:sz w:val="20"/>
              <w:szCs w:val="20"/>
            </w:rPr>
            <w:fldChar w:fldCharType="end"/>
          </w:r>
        </w:p>
        <w:p>
          <w:pPr>
            <w:tabs>
              <w:tab w:val="right" w:leader="dot" w:pos="8832"/>
            </w:tabs>
            <w:spacing w:before="102" w:line="194" w:lineRule="auto"/>
            <w:ind w:left="22"/>
            <w:rPr>
              <w:rFonts w:ascii="Times New Roman" w:hAnsi="Times New Roman" w:eastAsia="Times New Roman" w:cs="Times New Roman"/>
              <w:sz w:val="20"/>
              <w:szCs w:val="20"/>
            </w:rPr>
          </w:pPr>
          <w:r>
            <w:fldChar w:fldCharType="begin"/>
          </w:r>
          <w:r>
            <w:instrText xml:space="preserve"> HYPERLINK \l "bookmark3" </w:instrText>
          </w:r>
          <w:r>
            <w:fldChar w:fldCharType="separate"/>
          </w:r>
          <w:r>
            <w:rPr>
              <w:rFonts w:ascii="宋体" w:hAnsi="宋体" w:eastAsia="宋体" w:cs="宋体"/>
              <w:spacing w:val="8"/>
              <w:sz w:val="20"/>
              <w:szCs w:val="20"/>
            </w:rPr>
            <w:t>第三章 评审方法和评审标准</w:t>
          </w:r>
          <w:r>
            <w:rPr>
              <w:rFonts w:ascii="宋体" w:hAnsi="宋体" w:eastAsia="宋体" w:cs="宋体"/>
              <w:spacing w:val="-47"/>
              <w:sz w:val="20"/>
              <w:szCs w:val="20"/>
            </w:rPr>
            <w:t xml:space="preserve"> </w:t>
          </w:r>
          <w:r>
            <w:rPr>
              <w:rFonts w:ascii="宋体" w:hAnsi="宋体" w:eastAsia="宋体" w:cs="宋体"/>
              <w:sz w:val="20"/>
              <w:szCs w:val="20"/>
            </w:rPr>
            <w:tab/>
          </w:r>
          <w:r>
            <w:rPr>
              <w:rFonts w:ascii="Times New Roman" w:hAnsi="Times New Roman" w:eastAsia="Times New Roman" w:cs="Times New Roman"/>
              <w:spacing w:val="19"/>
              <w:sz w:val="20"/>
              <w:szCs w:val="20"/>
            </w:rPr>
            <w:t>20</w:t>
          </w:r>
          <w:r>
            <w:rPr>
              <w:rFonts w:ascii="Times New Roman" w:hAnsi="Times New Roman" w:eastAsia="Times New Roman" w:cs="Times New Roman"/>
              <w:spacing w:val="19"/>
              <w:sz w:val="20"/>
              <w:szCs w:val="20"/>
            </w:rPr>
            <w:fldChar w:fldCharType="end"/>
          </w:r>
        </w:p>
        <w:p>
          <w:pPr>
            <w:tabs>
              <w:tab w:val="right" w:leader="dot" w:pos="8832"/>
            </w:tabs>
            <w:spacing w:before="101" w:line="194" w:lineRule="auto"/>
            <w:ind w:left="22"/>
            <w:rPr>
              <w:rFonts w:ascii="Times New Roman" w:hAnsi="Times New Roman" w:eastAsia="Times New Roman" w:cs="Times New Roman"/>
              <w:sz w:val="20"/>
              <w:szCs w:val="20"/>
            </w:rPr>
          </w:pPr>
          <w:r>
            <w:fldChar w:fldCharType="begin"/>
          </w:r>
          <w:r>
            <w:instrText xml:space="preserve"> HYPERLINK \l "bookmark4" </w:instrText>
          </w:r>
          <w:r>
            <w:fldChar w:fldCharType="separate"/>
          </w:r>
          <w:r>
            <w:rPr>
              <w:rFonts w:ascii="宋体" w:hAnsi="宋体" w:eastAsia="宋体" w:cs="宋体"/>
              <w:spacing w:val="8"/>
              <w:sz w:val="20"/>
              <w:szCs w:val="20"/>
            </w:rPr>
            <w:t>第四章 拟签订的合同文本</w:t>
          </w:r>
          <w:r>
            <w:rPr>
              <w:rFonts w:ascii="宋体" w:hAnsi="宋体" w:eastAsia="宋体" w:cs="宋体"/>
              <w:spacing w:val="-50"/>
              <w:sz w:val="20"/>
              <w:szCs w:val="20"/>
            </w:rPr>
            <w:t xml:space="preserve"> </w:t>
          </w:r>
          <w:r>
            <w:rPr>
              <w:rFonts w:ascii="宋体" w:hAnsi="宋体" w:eastAsia="宋体" w:cs="宋体"/>
              <w:sz w:val="20"/>
              <w:szCs w:val="20"/>
            </w:rPr>
            <w:tab/>
          </w:r>
          <w:r>
            <w:rPr>
              <w:rFonts w:ascii="Times New Roman" w:hAnsi="Times New Roman" w:eastAsia="Times New Roman" w:cs="Times New Roman"/>
              <w:spacing w:val="20"/>
              <w:sz w:val="20"/>
              <w:szCs w:val="20"/>
            </w:rPr>
            <w:t>22</w:t>
          </w:r>
          <w:r>
            <w:rPr>
              <w:rFonts w:ascii="Times New Roman" w:hAnsi="Times New Roman" w:eastAsia="Times New Roman" w:cs="Times New Roman"/>
              <w:spacing w:val="20"/>
              <w:sz w:val="20"/>
              <w:szCs w:val="20"/>
            </w:rPr>
            <w:fldChar w:fldCharType="end"/>
          </w:r>
        </w:p>
        <w:p>
          <w:pPr>
            <w:tabs>
              <w:tab w:val="right" w:leader="dot" w:pos="8832"/>
            </w:tabs>
            <w:spacing w:before="102" w:line="194" w:lineRule="auto"/>
            <w:ind w:left="22"/>
            <w:rPr>
              <w:rFonts w:ascii="Times New Roman" w:hAnsi="Times New Roman" w:eastAsia="Times New Roman" w:cs="Times New Roman"/>
              <w:sz w:val="20"/>
              <w:szCs w:val="20"/>
            </w:rPr>
          </w:pPr>
          <w:r>
            <w:fldChar w:fldCharType="begin"/>
          </w:r>
          <w:r>
            <w:instrText xml:space="preserve"> HYPERLINK \l "bookmark5" </w:instrText>
          </w:r>
          <w:r>
            <w:fldChar w:fldCharType="separate"/>
          </w:r>
          <w:r>
            <w:rPr>
              <w:rFonts w:ascii="宋体" w:hAnsi="宋体" w:eastAsia="宋体" w:cs="宋体"/>
              <w:spacing w:val="8"/>
              <w:sz w:val="20"/>
              <w:szCs w:val="20"/>
            </w:rPr>
            <w:t>第五章 采购需求</w:t>
          </w:r>
          <w:r>
            <w:rPr>
              <w:rFonts w:ascii="宋体" w:hAnsi="宋体" w:eastAsia="宋体" w:cs="宋体"/>
              <w:spacing w:val="-57"/>
              <w:sz w:val="20"/>
              <w:szCs w:val="20"/>
            </w:rPr>
            <w:t xml:space="preserve"> </w:t>
          </w:r>
          <w:r>
            <w:rPr>
              <w:rFonts w:ascii="宋体" w:hAnsi="宋体" w:eastAsia="宋体" w:cs="宋体"/>
              <w:sz w:val="20"/>
              <w:szCs w:val="20"/>
            </w:rPr>
            <w:tab/>
          </w:r>
          <w:r>
            <w:rPr>
              <w:rFonts w:ascii="Times New Roman" w:hAnsi="Times New Roman" w:eastAsia="Times New Roman" w:cs="Times New Roman"/>
              <w:spacing w:val="24"/>
              <w:sz w:val="20"/>
              <w:szCs w:val="20"/>
            </w:rPr>
            <w:t>24</w:t>
          </w:r>
          <w:r>
            <w:rPr>
              <w:rFonts w:ascii="Times New Roman" w:hAnsi="Times New Roman" w:eastAsia="Times New Roman" w:cs="Times New Roman"/>
              <w:spacing w:val="24"/>
              <w:sz w:val="20"/>
              <w:szCs w:val="20"/>
            </w:rPr>
            <w:fldChar w:fldCharType="end"/>
          </w:r>
        </w:p>
        <w:p>
          <w:pPr>
            <w:tabs>
              <w:tab w:val="right" w:leader="dot" w:pos="8832"/>
            </w:tabs>
            <w:spacing w:before="102" w:line="194" w:lineRule="auto"/>
            <w:ind w:left="22"/>
            <w:rPr>
              <w:rFonts w:ascii="Times New Roman" w:hAnsi="Times New Roman" w:eastAsia="Times New Roman" w:cs="Times New Roman"/>
              <w:sz w:val="20"/>
              <w:szCs w:val="20"/>
            </w:rPr>
          </w:pPr>
          <w:r>
            <w:fldChar w:fldCharType="begin"/>
          </w:r>
          <w:r>
            <w:instrText xml:space="preserve"> HYPERLINK \l "bookmark6" </w:instrText>
          </w:r>
          <w:r>
            <w:fldChar w:fldCharType="separate"/>
          </w:r>
          <w:r>
            <w:rPr>
              <w:rFonts w:ascii="宋体" w:hAnsi="宋体" w:eastAsia="宋体" w:cs="宋体"/>
              <w:spacing w:val="6"/>
              <w:sz w:val="20"/>
              <w:szCs w:val="20"/>
            </w:rPr>
            <w:t>第六章</w:t>
          </w:r>
          <w:r>
            <w:rPr>
              <w:rFonts w:ascii="宋体" w:hAnsi="宋体" w:eastAsia="宋体" w:cs="宋体"/>
              <w:spacing w:val="29"/>
              <w:sz w:val="20"/>
              <w:szCs w:val="20"/>
            </w:rPr>
            <w:t xml:space="preserve"> </w:t>
          </w:r>
          <w:r>
            <w:rPr>
              <w:rFonts w:ascii="宋体" w:hAnsi="宋体" w:eastAsia="宋体" w:cs="宋体"/>
              <w:spacing w:val="6"/>
              <w:sz w:val="20"/>
              <w:szCs w:val="20"/>
            </w:rPr>
            <w:t>响应文件格式</w:t>
          </w:r>
          <w:r>
            <w:rPr>
              <w:rFonts w:ascii="宋体" w:hAnsi="宋体" w:eastAsia="宋体" w:cs="宋体"/>
              <w:spacing w:val="-57"/>
              <w:sz w:val="20"/>
              <w:szCs w:val="20"/>
            </w:rPr>
            <w:t xml:space="preserve"> </w:t>
          </w:r>
          <w:r>
            <w:rPr>
              <w:rFonts w:ascii="宋体" w:hAnsi="宋体" w:eastAsia="宋体" w:cs="宋体"/>
              <w:sz w:val="20"/>
              <w:szCs w:val="20"/>
            </w:rPr>
            <w:tab/>
          </w:r>
          <w:r>
            <w:rPr>
              <w:rFonts w:ascii="Times New Roman" w:hAnsi="Times New Roman" w:eastAsia="Times New Roman" w:cs="Times New Roman"/>
              <w:spacing w:val="22"/>
              <w:sz w:val="20"/>
              <w:szCs w:val="20"/>
            </w:rPr>
            <w:t>28</w:t>
          </w:r>
          <w:r>
            <w:rPr>
              <w:rFonts w:ascii="Times New Roman" w:hAnsi="Times New Roman" w:eastAsia="Times New Roman" w:cs="Times New Roman"/>
              <w:spacing w:val="22"/>
              <w:sz w:val="20"/>
              <w:szCs w:val="20"/>
            </w:rPr>
            <w:fldChar w:fldCharType="end"/>
          </w:r>
        </w:p>
        <w:p>
          <w:pPr>
            <w:tabs>
              <w:tab w:val="right" w:leader="dot" w:pos="8832"/>
            </w:tabs>
            <w:spacing w:before="102" w:line="194" w:lineRule="auto"/>
            <w:ind w:left="37"/>
            <w:rPr>
              <w:rFonts w:ascii="Times New Roman" w:hAnsi="Times New Roman" w:eastAsia="Times New Roman" w:cs="Times New Roman"/>
              <w:sz w:val="20"/>
              <w:szCs w:val="20"/>
            </w:rPr>
          </w:pPr>
          <w:r>
            <w:fldChar w:fldCharType="begin"/>
          </w:r>
          <w:r>
            <w:instrText xml:space="preserve"> HYPERLINK \l "bookmark7" </w:instrText>
          </w:r>
          <w:r>
            <w:fldChar w:fldCharType="separate"/>
          </w:r>
          <w:r>
            <w:rPr>
              <w:rFonts w:ascii="宋体" w:hAnsi="宋体" w:eastAsia="宋体" w:cs="宋体"/>
              <w:spacing w:val="4"/>
              <w:sz w:val="20"/>
              <w:szCs w:val="20"/>
            </w:rPr>
            <w:t>1. 磋商承诺函</w:t>
          </w:r>
          <w:r>
            <w:rPr>
              <w:rFonts w:ascii="宋体" w:hAnsi="宋体" w:eastAsia="宋体" w:cs="宋体"/>
              <w:spacing w:val="-50"/>
              <w:sz w:val="20"/>
              <w:szCs w:val="20"/>
            </w:rPr>
            <w:t xml:space="preserve"> </w:t>
          </w:r>
          <w:r>
            <w:rPr>
              <w:rFonts w:ascii="宋体" w:hAnsi="宋体" w:eastAsia="宋体" w:cs="宋体"/>
              <w:sz w:val="20"/>
              <w:szCs w:val="20"/>
            </w:rPr>
            <w:tab/>
          </w:r>
          <w:r>
            <w:rPr>
              <w:rFonts w:ascii="Times New Roman" w:hAnsi="Times New Roman" w:eastAsia="Times New Roman" w:cs="Times New Roman"/>
              <w:spacing w:val="25"/>
              <w:sz w:val="20"/>
              <w:szCs w:val="20"/>
            </w:rPr>
            <w:t>31</w:t>
          </w:r>
          <w:r>
            <w:rPr>
              <w:rFonts w:ascii="Times New Roman" w:hAnsi="Times New Roman" w:eastAsia="Times New Roman" w:cs="Times New Roman"/>
              <w:spacing w:val="25"/>
              <w:sz w:val="20"/>
              <w:szCs w:val="20"/>
            </w:rPr>
            <w:fldChar w:fldCharType="end"/>
          </w:r>
        </w:p>
        <w:p>
          <w:pPr>
            <w:tabs>
              <w:tab w:val="right" w:leader="dot" w:pos="8832"/>
            </w:tabs>
            <w:spacing w:before="102" w:line="194" w:lineRule="auto"/>
            <w:ind w:left="24"/>
            <w:rPr>
              <w:rFonts w:ascii="Times New Roman" w:hAnsi="Times New Roman" w:eastAsia="Times New Roman" w:cs="Times New Roman"/>
              <w:sz w:val="20"/>
              <w:szCs w:val="20"/>
            </w:rPr>
          </w:pPr>
          <w:r>
            <w:fldChar w:fldCharType="begin"/>
          </w:r>
          <w:r>
            <w:instrText xml:space="preserve"> HYPERLINK \l "bookmark8" </w:instrText>
          </w:r>
          <w:r>
            <w:fldChar w:fldCharType="separate"/>
          </w:r>
          <w:r>
            <w:rPr>
              <w:rFonts w:ascii="宋体" w:hAnsi="宋体" w:eastAsia="宋体" w:cs="宋体"/>
              <w:spacing w:val="4"/>
              <w:sz w:val="20"/>
              <w:szCs w:val="20"/>
            </w:rPr>
            <w:t>2.</w:t>
          </w:r>
          <w:r>
            <w:rPr>
              <w:rFonts w:ascii="宋体" w:hAnsi="宋体" w:eastAsia="宋体" w:cs="宋体"/>
              <w:spacing w:val="12"/>
              <w:sz w:val="20"/>
              <w:szCs w:val="20"/>
            </w:rPr>
            <w:t xml:space="preserve"> </w:t>
          </w:r>
          <w:r>
            <w:rPr>
              <w:rFonts w:ascii="宋体" w:hAnsi="宋体" w:eastAsia="宋体" w:cs="宋体"/>
              <w:spacing w:val="4"/>
              <w:sz w:val="20"/>
              <w:szCs w:val="20"/>
            </w:rPr>
            <w:t>承诺书</w:t>
          </w:r>
          <w:r>
            <w:rPr>
              <w:rFonts w:ascii="宋体" w:hAnsi="宋体" w:eastAsia="宋体" w:cs="宋体"/>
              <w:spacing w:val="-57"/>
              <w:sz w:val="20"/>
              <w:szCs w:val="20"/>
            </w:rPr>
            <w:t xml:space="preserve"> </w:t>
          </w:r>
          <w:r>
            <w:rPr>
              <w:rFonts w:ascii="宋体" w:hAnsi="宋体" w:eastAsia="宋体" w:cs="宋体"/>
              <w:sz w:val="20"/>
              <w:szCs w:val="20"/>
            </w:rPr>
            <w:tab/>
          </w:r>
          <w:r>
            <w:rPr>
              <w:rFonts w:ascii="Times New Roman" w:hAnsi="Times New Roman" w:eastAsia="Times New Roman" w:cs="Times New Roman"/>
              <w:spacing w:val="16"/>
              <w:w w:val="111"/>
              <w:sz w:val="20"/>
              <w:szCs w:val="20"/>
            </w:rPr>
            <w:t>33</w:t>
          </w:r>
          <w:r>
            <w:rPr>
              <w:rFonts w:ascii="Times New Roman" w:hAnsi="Times New Roman" w:eastAsia="Times New Roman" w:cs="Times New Roman"/>
              <w:spacing w:val="16"/>
              <w:w w:val="111"/>
              <w:sz w:val="20"/>
              <w:szCs w:val="20"/>
            </w:rPr>
            <w:fldChar w:fldCharType="end"/>
          </w:r>
        </w:p>
        <w:p>
          <w:pPr>
            <w:tabs>
              <w:tab w:val="right" w:leader="dot" w:pos="8832"/>
            </w:tabs>
            <w:spacing w:before="102" w:line="194" w:lineRule="auto"/>
            <w:ind w:left="26"/>
            <w:rPr>
              <w:rFonts w:ascii="Times New Roman" w:hAnsi="Times New Roman" w:eastAsia="Times New Roman" w:cs="Times New Roman"/>
              <w:sz w:val="20"/>
              <w:szCs w:val="20"/>
            </w:rPr>
          </w:pPr>
          <w:r>
            <w:fldChar w:fldCharType="begin"/>
          </w:r>
          <w:r>
            <w:instrText xml:space="preserve"> HYPERLINK \l "bookmark9" </w:instrText>
          </w:r>
          <w:r>
            <w:fldChar w:fldCharType="separate"/>
          </w:r>
          <w:r>
            <w:rPr>
              <w:rFonts w:ascii="宋体" w:hAnsi="宋体" w:eastAsia="宋体" w:cs="宋体"/>
              <w:spacing w:val="7"/>
              <w:sz w:val="20"/>
              <w:szCs w:val="20"/>
            </w:rPr>
            <w:t>3. 供应商基本情况表</w:t>
          </w:r>
          <w:r>
            <w:rPr>
              <w:rFonts w:ascii="宋体" w:hAnsi="宋体" w:eastAsia="宋体" w:cs="宋体"/>
              <w:spacing w:val="-55"/>
              <w:sz w:val="20"/>
              <w:szCs w:val="20"/>
            </w:rPr>
            <w:t xml:space="preserve"> </w:t>
          </w:r>
          <w:r>
            <w:rPr>
              <w:rFonts w:ascii="宋体" w:hAnsi="宋体" w:eastAsia="宋体" w:cs="宋体"/>
              <w:sz w:val="20"/>
              <w:szCs w:val="20"/>
            </w:rPr>
            <w:tab/>
          </w:r>
          <w:r>
            <w:rPr>
              <w:rFonts w:ascii="Times New Roman" w:hAnsi="Times New Roman" w:eastAsia="Times New Roman" w:cs="Times New Roman"/>
              <w:spacing w:val="22"/>
              <w:sz w:val="20"/>
              <w:szCs w:val="20"/>
            </w:rPr>
            <w:t>34</w:t>
          </w:r>
          <w:r>
            <w:rPr>
              <w:rFonts w:ascii="Times New Roman" w:hAnsi="Times New Roman" w:eastAsia="Times New Roman" w:cs="Times New Roman"/>
              <w:spacing w:val="22"/>
              <w:sz w:val="20"/>
              <w:szCs w:val="20"/>
            </w:rPr>
            <w:fldChar w:fldCharType="end"/>
          </w:r>
        </w:p>
        <w:p>
          <w:pPr>
            <w:tabs>
              <w:tab w:val="right" w:leader="dot" w:pos="8832"/>
            </w:tabs>
            <w:spacing w:before="101" w:line="194" w:lineRule="auto"/>
            <w:ind w:left="21"/>
            <w:rPr>
              <w:rFonts w:ascii="Times New Roman" w:hAnsi="Times New Roman" w:eastAsia="Times New Roman" w:cs="Times New Roman"/>
              <w:sz w:val="20"/>
              <w:szCs w:val="20"/>
            </w:rPr>
          </w:pPr>
          <w:r>
            <w:fldChar w:fldCharType="begin"/>
          </w:r>
          <w:r>
            <w:instrText xml:space="preserve"> HYPERLINK \l "bookmark10" </w:instrText>
          </w:r>
          <w:r>
            <w:fldChar w:fldCharType="separate"/>
          </w:r>
          <w:r>
            <w:rPr>
              <w:rFonts w:ascii="宋体" w:hAnsi="宋体" w:eastAsia="宋体" w:cs="宋体"/>
              <w:spacing w:val="7"/>
              <w:sz w:val="20"/>
              <w:szCs w:val="20"/>
            </w:rPr>
            <w:t>4. 第一轮报价表</w:t>
          </w:r>
          <w:r>
            <w:rPr>
              <w:rFonts w:ascii="宋体" w:hAnsi="宋体" w:eastAsia="宋体" w:cs="宋体"/>
              <w:spacing w:val="-56"/>
              <w:sz w:val="20"/>
              <w:szCs w:val="20"/>
            </w:rPr>
            <w:t xml:space="preserve"> </w:t>
          </w:r>
          <w:r>
            <w:rPr>
              <w:rFonts w:ascii="宋体" w:hAnsi="宋体" w:eastAsia="宋体" w:cs="宋体"/>
              <w:sz w:val="20"/>
              <w:szCs w:val="20"/>
            </w:rPr>
            <w:tab/>
          </w:r>
          <w:r>
            <w:rPr>
              <w:rFonts w:ascii="Times New Roman" w:hAnsi="Times New Roman" w:eastAsia="Times New Roman" w:cs="Times New Roman"/>
              <w:spacing w:val="24"/>
              <w:sz w:val="20"/>
              <w:szCs w:val="20"/>
            </w:rPr>
            <w:t>35</w:t>
          </w:r>
          <w:r>
            <w:rPr>
              <w:rFonts w:ascii="Times New Roman" w:hAnsi="Times New Roman" w:eastAsia="Times New Roman" w:cs="Times New Roman"/>
              <w:spacing w:val="24"/>
              <w:sz w:val="20"/>
              <w:szCs w:val="20"/>
            </w:rPr>
            <w:fldChar w:fldCharType="end"/>
          </w:r>
        </w:p>
        <w:p>
          <w:pPr>
            <w:tabs>
              <w:tab w:val="right" w:leader="dot" w:pos="8832"/>
            </w:tabs>
            <w:spacing w:before="102" w:line="194" w:lineRule="auto"/>
            <w:ind w:left="26"/>
            <w:rPr>
              <w:rFonts w:ascii="Times New Roman" w:hAnsi="Times New Roman" w:eastAsia="Times New Roman" w:cs="Times New Roman"/>
              <w:sz w:val="20"/>
              <w:szCs w:val="20"/>
            </w:rPr>
          </w:pPr>
          <w:r>
            <w:fldChar w:fldCharType="begin"/>
          </w:r>
          <w:r>
            <w:instrText xml:space="preserve"> HYPERLINK \l "bookmark11" </w:instrText>
          </w:r>
          <w:r>
            <w:fldChar w:fldCharType="separate"/>
          </w:r>
          <w:r>
            <w:rPr>
              <w:rFonts w:ascii="宋体" w:hAnsi="宋体" w:eastAsia="宋体" w:cs="宋体"/>
              <w:spacing w:val="6"/>
              <w:sz w:val="20"/>
              <w:szCs w:val="20"/>
            </w:rPr>
            <w:t>5. 技术响应表</w:t>
          </w:r>
          <w:r>
            <w:rPr>
              <w:rFonts w:ascii="宋体" w:hAnsi="宋体" w:eastAsia="宋体" w:cs="宋体"/>
              <w:spacing w:val="-55"/>
              <w:sz w:val="20"/>
              <w:szCs w:val="20"/>
            </w:rPr>
            <w:t xml:space="preserve"> </w:t>
          </w:r>
          <w:r>
            <w:rPr>
              <w:rFonts w:ascii="宋体" w:hAnsi="宋体" w:eastAsia="宋体" w:cs="宋体"/>
              <w:sz w:val="20"/>
              <w:szCs w:val="20"/>
            </w:rPr>
            <w:tab/>
          </w:r>
          <w:r>
            <w:rPr>
              <w:rFonts w:ascii="Times New Roman" w:hAnsi="Times New Roman" w:eastAsia="Times New Roman" w:cs="Times New Roman"/>
              <w:spacing w:val="16"/>
              <w:w w:val="109"/>
              <w:sz w:val="20"/>
              <w:szCs w:val="20"/>
            </w:rPr>
            <w:t>36</w:t>
          </w:r>
          <w:r>
            <w:rPr>
              <w:rFonts w:ascii="Times New Roman" w:hAnsi="Times New Roman" w:eastAsia="Times New Roman" w:cs="Times New Roman"/>
              <w:spacing w:val="16"/>
              <w:w w:val="109"/>
              <w:sz w:val="20"/>
              <w:szCs w:val="20"/>
            </w:rPr>
            <w:fldChar w:fldCharType="end"/>
          </w:r>
        </w:p>
        <w:p>
          <w:pPr>
            <w:tabs>
              <w:tab w:val="right" w:leader="dot" w:pos="8832"/>
            </w:tabs>
            <w:spacing w:before="102" w:line="194" w:lineRule="auto"/>
            <w:ind w:left="23"/>
            <w:rPr>
              <w:rFonts w:ascii="Times New Roman" w:hAnsi="Times New Roman" w:eastAsia="Times New Roman" w:cs="Times New Roman"/>
              <w:sz w:val="20"/>
              <w:szCs w:val="20"/>
            </w:rPr>
          </w:pPr>
          <w:r>
            <w:fldChar w:fldCharType="begin"/>
          </w:r>
          <w:r>
            <w:instrText xml:space="preserve"> HYPERLINK \l "bookmark12" </w:instrText>
          </w:r>
          <w:r>
            <w:fldChar w:fldCharType="separate"/>
          </w:r>
          <w:r>
            <w:rPr>
              <w:rFonts w:ascii="宋体" w:hAnsi="宋体" w:eastAsia="宋体" w:cs="宋体"/>
              <w:spacing w:val="5"/>
              <w:sz w:val="20"/>
              <w:szCs w:val="20"/>
            </w:rPr>
            <w:t>6.</w:t>
          </w:r>
          <w:r>
            <w:rPr>
              <w:rFonts w:ascii="宋体" w:hAnsi="宋体" w:eastAsia="宋体" w:cs="宋体"/>
              <w:spacing w:val="17"/>
              <w:sz w:val="20"/>
              <w:szCs w:val="20"/>
            </w:rPr>
            <w:t xml:space="preserve"> </w:t>
          </w:r>
          <w:r>
            <w:rPr>
              <w:rFonts w:ascii="宋体" w:hAnsi="宋体" w:eastAsia="宋体" w:cs="宋体"/>
              <w:spacing w:val="5"/>
              <w:sz w:val="20"/>
              <w:szCs w:val="20"/>
            </w:rPr>
            <w:t>商务响应表</w:t>
          </w:r>
          <w:r>
            <w:rPr>
              <w:rFonts w:ascii="宋体" w:hAnsi="宋体" w:eastAsia="宋体" w:cs="宋体"/>
              <w:spacing w:val="-56"/>
              <w:sz w:val="20"/>
              <w:szCs w:val="20"/>
            </w:rPr>
            <w:t xml:space="preserve"> </w:t>
          </w:r>
          <w:r>
            <w:rPr>
              <w:rFonts w:ascii="宋体" w:hAnsi="宋体" w:eastAsia="宋体" w:cs="宋体"/>
              <w:sz w:val="20"/>
              <w:szCs w:val="20"/>
            </w:rPr>
            <w:tab/>
          </w:r>
          <w:r>
            <w:rPr>
              <w:rFonts w:ascii="Times New Roman" w:hAnsi="Times New Roman" w:eastAsia="Times New Roman" w:cs="Times New Roman"/>
              <w:spacing w:val="7"/>
              <w:w w:val="118"/>
              <w:sz w:val="20"/>
              <w:szCs w:val="20"/>
            </w:rPr>
            <w:t>42</w:t>
          </w:r>
          <w:r>
            <w:rPr>
              <w:rFonts w:ascii="Times New Roman" w:hAnsi="Times New Roman" w:eastAsia="Times New Roman" w:cs="Times New Roman"/>
              <w:spacing w:val="7"/>
              <w:w w:val="118"/>
              <w:sz w:val="20"/>
              <w:szCs w:val="20"/>
            </w:rPr>
            <w:fldChar w:fldCharType="end"/>
          </w:r>
        </w:p>
        <w:p>
          <w:pPr>
            <w:tabs>
              <w:tab w:val="right" w:leader="dot" w:pos="8832"/>
            </w:tabs>
            <w:spacing w:before="102" w:line="194" w:lineRule="auto"/>
            <w:ind w:left="27"/>
            <w:rPr>
              <w:rFonts w:ascii="Times New Roman" w:hAnsi="Times New Roman" w:eastAsia="Times New Roman" w:cs="Times New Roman"/>
              <w:sz w:val="20"/>
              <w:szCs w:val="20"/>
            </w:rPr>
          </w:pPr>
          <w:r>
            <w:fldChar w:fldCharType="begin"/>
          </w:r>
          <w:r>
            <w:instrText xml:space="preserve"> HYPERLINK \l "bookmark13" </w:instrText>
          </w:r>
          <w:r>
            <w:fldChar w:fldCharType="separate"/>
          </w:r>
          <w:r>
            <w:rPr>
              <w:rFonts w:ascii="宋体" w:hAnsi="宋体" w:eastAsia="宋体" w:cs="宋体"/>
              <w:spacing w:val="4"/>
              <w:sz w:val="20"/>
              <w:szCs w:val="20"/>
            </w:rPr>
            <w:t>7.</w:t>
          </w:r>
          <w:r>
            <w:rPr>
              <w:rFonts w:ascii="宋体" w:hAnsi="宋体" w:eastAsia="宋体" w:cs="宋体"/>
              <w:spacing w:val="25"/>
              <w:sz w:val="20"/>
              <w:szCs w:val="20"/>
            </w:rPr>
            <w:t xml:space="preserve"> </w:t>
          </w:r>
          <w:r>
            <w:rPr>
              <w:rFonts w:ascii="宋体" w:hAnsi="宋体" w:eastAsia="宋体" w:cs="宋体"/>
              <w:spacing w:val="4"/>
              <w:sz w:val="20"/>
              <w:szCs w:val="20"/>
            </w:rPr>
            <w:t>资格证明材料</w:t>
          </w:r>
          <w:r>
            <w:rPr>
              <w:rFonts w:ascii="宋体" w:hAnsi="宋体" w:eastAsia="宋体" w:cs="宋体"/>
              <w:spacing w:val="-56"/>
              <w:sz w:val="20"/>
              <w:szCs w:val="20"/>
            </w:rPr>
            <w:t xml:space="preserve"> </w:t>
          </w:r>
          <w:r>
            <w:rPr>
              <w:rFonts w:ascii="宋体" w:hAnsi="宋体" w:eastAsia="宋体" w:cs="宋体"/>
              <w:sz w:val="20"/>
              <w:szCs w:val="20"/>
            </w:rPr>
            <w:tab/>
          </w:r>
          <w:r>
            <w:rPr>
              <w:rFonts w:ascii="Times New Roman" w:hAnsi="Times New Roman" w:eastAsia="Times New Roman" w:cs="Times New Roman"/>
              <w:spacing w:val="24"/>
              <w:sz w:val="20"/>
              <w:szCs w:val="20"/>
            </w:rPr>
            <w:t>43</w:t>
          </w:r>
          <w:r>
            <w:rPr>
              <w:rFonts w:ascii="Times New Roman" w:hAnsi="Times New Roman" w:eastAsia="Times New Roman" w:cs="Times New Roman"/>
              <w:spacing w:val="24"/>
              <w:sz w:val="20"/>
              <w:szCs w:val="20"/>
            </w:rPr>
            <w:fldChar w:fldCharType="end"/>
          </w:r>
        </w:p>
        <w:p>
          <w:pPr>
            <w:tabs>
              <w:tab w:val="right" w:leader="dot" w:pos="8832"/>
            </w:tabs>
            <w:spacing w:before="102" w:line="194" w:lineRule="auto"/>
            <w:ind w:left="23"/>
            <w:rPr>
              <w:rFonts w:ascii="Times New Roman" w:hAnsi="Times New Roman" w:eastAsia="Times New Roman" w:cs="Times New Roman"/>
              <w:sz w:val="20"/>
              <w:szCs w:val="20"/>
            </w:rPr>
          </w:pPr>
          <w:r>
            <w:fldChar w:fldCharType="begin"/>
          </w:r>
          <w:r>
            <w:instrText xml:space="preserve"> HYPERLINK \l "bookmark14" </w:instrText>
          </w:r>
          <w:r>
            <w:fldChar w:fldCharType="separate"/>
          </w:r>
          <w:r>
            <w:rPr>
              <w:rFonts w:ascii="宋体" w:hAnsi="宋体" w:eastAsia="宋体" w:cs="宋体"/>
              <w:spacing w:val="8"/>
              <w:sz w:val="20"/>
              <w:szCs w:val="20"/>
            </w:rPr>
            <w:t>8. 法定代表人身份证明或授权委托书</w:t>
          </w:r>
          <w:r>
            <w:rPr>
              <w:rFonts w:ascii="宋体" w:hAnsi="宋体" w:eastAsia="宋体" w:cs="宋体"/>
              <w:spacing w:val="-48"/>
              <w:sz w:val="20"/>
              <w:szCs w:val="20"/>
            </w:rPr>
            <w:t xml:space="preserve"> </w:t>
          </w:r>
          <w:r>
            <w:rPr>
              <w:rFonts w:ascii="宋体" w:hAnsi="宋体" w:eastAsia="宋体" w:cs="宋体"/>
              <w:sz w:val="20"/>
              <w:szCs w:val="20"/>
            </w:rPr>
            <w:tab/>
          </w:r>
          <w:r>
            <w:rPr>
              <w:rFonts w:ascii="Times New Roman" w:hAnsi="Times New Roman" w:eastAsia="Times New Roman" w:cs="Times New Roman"/>
              <w:spacing w:val="15"/>
              <w:sz w:val="20"/>
              <w:szCs w:val="20"/>
            </w:rPr>
            <w:t>47</w:t>
          </w:r>
          <w:r>
            <w:rPr>
              <w:rFonts w:ascii="Times New Roman" w:hAnsi="Times New Roman" w:eastAsia="Times New Roman" w:cs="Times New Roman"/>
              <w:spacing w:val="15"/>
              <w:sz w:val="20"/>
              <w:szCs w:val="20"/>
            </w:rPr>
            <w:fldChar w:fldCharType="end"/>
          </w:r>
        </w:p>
        <w:p>
          <w:pPr>
            <w:tabs>
              <w:tab w:val="right" w:leader="dot" w:pos="8832"/>
            </w:tabs>
            <w:spacing w:before="101" w:line="194" w:lineRule="auto"/>
            <w:ind w:left="23"/>
            <w:rPr>
              <w:rFonts w:ascii="Times New Roman" w:hAnsi="Times New Roman" w:eastAsia="Times New Roman" w:cs="Times New Roman"/>
              <w:sz w:val="20"/>
              <w:szCs w:val="20"/>
            </w:rPr>
          </w:pPr>
          <w:r>
            <w:fldChar w:fldCharType="begin"/>
          </w:r>
          <w:r>
            <w:instrText xml:space="preserve"> HYPERLINK \l "bookmark15" </w:instrText>
          </w:r>
          <w:r>
            <w:fldChar w:fldCharType="separate"/>
          </w:r>
          <w:r>
            <w:rPr>
              <w:rFonts w:ascii="宋体" w:hAnsi="宋体" w:eastAsia="宋体" w:cs="宋体"/>
              <w:spacing w:val="8"/>
              <w:sz w:val="20"/>
              <w:szCs w:val="20"/>
            </w:rPr>
            <w:t>9. 残疾人福利性单位声明函</w:t>
          </w:r>
          <w:r>
            <w:rPr>
              <w:rFonts w:ascii="宋体" w:hAnsi="宋体" w:eastAsia="宋体" w:cs="宋体"/>
              <w:spacing w:val="-56"/>
              <w:sz w:val="20"/>
              <w:szCs w:val="20"/>
            </w:rPr>
            <w:t xml:space="preserve"> </w:t>
          </w:r>
          <w:r>
            <w:rPr>
              <w:rFonts w:ascii="宋体" w:hAnsi="宋体" w:eastAsia="宋体" w:cs="宋体"/>
              <w:sz w:val="20"/>
              <w:szCs w:val="20"/>
            </w:rPr>
            <w:tab/>
          </w:r>
          <w:r>
            <w:rPr>
              <w:rFonts w:ascii="Times New Roman" w:hAnsi="Times New Roman" w:eastAsia="Times New Roman" w:cs="Times New Roman"/>
              <w:spacing w:val="19"/>
              <w:sz w:val="20"/>
              <w:szCs w:val="20"/>
            </w:rPr>
            <w:t>49</w:t>
          </w:r>
          <w:r>
            <w:rPr>
              <w:rFonts w:ascii="Times New Roman" w:hAnsi="Times New Roman" w:eastAsia="Times New Roman" w:cs="Times New Roman"/>
              <w:spacing w:val="19"/>
              <w:sz w:val="20"/>
              <w:szCs w:val="20"/>
            </w:rPr>
            <w:fldChar w:fldCharType="end"/>
          </w:r>
        </w:p>
        <w:p>
          <w:pPr>
            <w:tabs>
              <w:tab w:val="right" w:leader="dot" w:pos="8832"/>
            </w:tabs>
            <w:spacing w:before="102" w:line="194" w:lineRule="auto"/>
            <w:ind w:left="37"/>
            <w:rPr>
              <w:rFonts w:ascii="Times New Roman" w:hAnsi="Times New Roman" w:eastAsia="Times New Roman" w:cs="Times New Roman"/>
              <w:sz w:val="20"/>
              <w:szCs w:val="20"/>
            </w:rPr>
          </w:pPr>
          <w:r>
            <w:fldChar w:fldCharType="begin"/>
          </w:r>
          <w:r>
            <w:instrText xml:space="preserve"> HYPERLINK \l "bookmark16" </w:instrText>
          </w:r>
          <w:r>
            <w:fldChar w:fldCharType="separate"/>
          </w:r>
          <w:r>
            <w:rPr>
              <w:rFonts w:ascii="宋体" w:hAnsi="宋体" w:eastAsia="宋体" w:cs="宋体"/>
              <w:spacing w:val="6"/>
              <w:sz w:val="20"/>
              <w:szCs w:val="20"/>
            </w:rPr>
            <w:t>10. 反商业贿赂承诺书</w:t>
          </w:r>
          <w:r>
            <w:rPr>
              <w:rFonts w:ascii="宋体" w:hAnsi="宋体" w:eastAsia="宋体" w:cs="宋体"/>
              <w:spacing w:val="-56"/>
              <w:sz w:val="20"/>
              <w:szCs w:val="20"/>
            </w:rPr>
            <w:t xml:space="preserve"> </w:t>
          </w:r>
          <w:r>
            <w:rPr>
              <w:rFonts w:ascii="宋体" w:hAnsi="宋体" w:eastAsia="宋体" w:cs="宋体"/>
              <w:sz w:val="20"/>
              <w:szCs w:val="20"/>
            </w:rPr>
            <w:tab/>
          </w:r>
          <w:r>
            <w:rPr>
              <w:rFonts w:ascii="Times New Roman" w:hAnsi="Times New Roman" w:eastAsia="Times New Roman" w:cs="Times New Roman"/>
              <w:spacing w:val="22"/>
              <w:sz w:val="20"/>
              <w:szCs w:val="20"/>
            </w:rPr>
            <w:t>50</w:t>
          </w:r>
          <w:r>
            <w:rPr>
              <w:rFonts w:ascii="Times New Roman" w:hAnsi="Times New Roman" w:eastAsia="Times New Roman" w:cs="Times New Roman"/>
              <w:spacing w:val="22"/>
              <w:sz w:val="20"/>
              <w:szCs w:val="20"/>
            </w:rPr>
            <w:fldChar w:fldCharType="end"/>
          </w:r>
        </w:p>
        <w:p>
          <w:pPr>
            <w:tabs>
              <w:tab w:val="right" w:leader="dot" w:pos="8832"/>
            </w:tabs>
            <w:spacing w:before="102" w:line="228" w:lineRule="auto"/>
            <w:ind w:left="37"/>
            <w:rPr>
              <w:rFonts w:ascii="Times New Roman" w:hAnsi="Times New Roman" w:eastAsia="Times New Roman" w:cs="Times New Roman"/>
              <w:sz w:val="20"/>
              <w:szCs w:val="20"/>
            </w:rPr>
          </w:pPr>
          <w:r>
            <w:fldChar w:fldCharType="begin"/>
          </w:r>
          <w:r>
            <w:instrText xml:space="preserve"> HYPERLINK \l "bookmark17" </w:instrText>
          </w:r>
          <w:r>
            <w:fldChar w:fldCharType="separate"/>
          </w:r>
          <w:r>
            <w:rPr>
              <w:rFonts w:ascii="宋体" w:hAnsi="宋体" w:eastAsia="宋体" w:cs="宋体"/>
              <w:spacing w:val="8"/>
              <w:sz w:val="20"/>
              <w:szCs w:val="20"/>
            </w:rPr>
            <w:t>11. 竞争性磋商文件要求的以及供应商认为应该提供的其他材料</w:t>
          </w:r>
          <w:r>
            <w:rPr>
              <w:rFonts w:ascii="宋体" w:hAnsi="宋体" w:eastAsia="宋体" w:cs="宋体"/>
              <w:spacing w:val="-44"/>
              <w:sz w:val="20"/>
              <w:szCs w:val="20"/>
            </w:rPr>
            <w:t xml:space="preserve"> </w:t>
          </w:r>
          <w:r>
            <w:rPr>
              <w:rFonts w:ascii="宋体" w:hAnsi="宋体" w:eastAsia="宋体" w:cs="宋体"/>
              <w:sz w:val="20"/>
              <w:szCs w:val="20"/>
            </w:rPr>
            <w:tab/>
          </w:r>
          <w:r>
            <w:rPr>
              <w:rFonts w:ascii="Times New Roman" w:hAnsi="Times New Roman" w:eastAsia="Times New Roman" w:cs="Times New Roman"/>
              <w:spacing w:val="4"/>
              <w:sz w:val="20"/>
              <w:szCs w:val="20"/>
            </w:rPr>
            <w:t>51</w:t>
          </w:r>
          <w:r>
            <w:rPr>
              <w:rFonts w:ascii="Times New Roman" w:hAnsi="Times New Roman" w:eastAsia="Times New Roman" w:cs="Times New Roman"/>
              <w:spacing w:val="4"/>
              <w:sz w:val="20"/>
              <w:szCs w:val="20"/>
            </w:rPr>
            <w:fldChar w:fldCharType="end"/>
          </w:r>
        </w:p>
      </w:sdtContent>
    </w:sdt>
    <w:p>
      <w:pPr>
        <w:spacing w:line="228" w:lineRule="auto"/>
        <w:rPr>
          <w:rFonts w:ascii="Times New Roman" w:hAnsi="Times New Roman" w:eastAsia="Times New Roman" w:cs="Times New Roman"/>
          <w:sz w:val="20"/>
          <w:szCs w:val="20"/>
        </w:rPr>
        <w:sectPr>
          <w:footerReference r:id="rId5" w:type="default"/>
          <w:pgSz w:w="11906" w:h="16839"/>
          <w:pgMar w:top="1431" w:right="1287" w:bottom="1418" w:left="1785" w:header="0" w:footer="1203" w:gutter="0"/>
          <w:cols w:space="720" w:num="1"/>
        </w:sectPr>
      </w:pPr>
    </w:p>
    <w:p>
      <w:pPr>
        <w:spacing w:before="64" w:line="224" w:lineRule="auto"/>
        <w:ind w:left="2997"/>
        <w:outlineLvl w:val="0"/>
        <w:rPr>
          <w:rFonts w:ascii="宋体" w:hAnsi="宋体" w:eastAsia="宋体" w:cs="宋体"/>
          <w:sz w:val="31"/>
          <w:szCs w:val="31"/>
        </w:rPr>
      </w:pPr>
      <w:bookmarkStart w:id="0" w:name="bookmark1"/>
      <w:bookmarkEnd w:id="0"/>
      <w:r>
        <w:rPr>
          <w:rFonts w:ascii="宋体" w:hAnsi="宋体" w:eastAsia="宋体" w:cs="宋体"/>
          <w:spacing w:val="9"/>
          <w:sz w:val="31"/>
          <w:szCs w:val="31"/>
          <w14:textOutline w14:w="5793" w14:cap="sq" w14:cmpd="sng">
            <w14:solidFill>
              <w14:srgbClr w14:val="000000"/>
            </w14:solidFill>
            <w14:prstDash w14:val="solid"/>
            <w14:bevel/>
          </w14:textOutline>
        </w:rPr>
        <w:t>第一章</w:t>
      </w:r>
      <w:r>
        <w:rPr>
          <w:rFonts w:ascii="宋体" w:hAnsi="宋体" w:eastAsia="宋体" w:cs="宋体"/>
          <w:spacing w:val="9"/>
          <w:sz w:val="31"/>
          <w:szCs w:val="31"/>
        </w:rPr>
        <w:t xml:space="preserve"> </w:t>
      </w:r>
      <w:r>
        <w:rPr>
          <w:rFonts w:ascii="宋体" w:hAnsi="宋体" w:eastAsia="宋体" w:cs="宋体"/>
          <w:spacing w:val="9"/>
          <w:sz w:val="31"/>
          <w:szCs w:val="31"/>
          <w14:textOutline w14:w="5793" w14:cap="sq" w14:cmpd="sng">
            <w14:solidFill>
              <w14:srgbClr w14:val="000000"/>
            </w14:solidFill>
            <w14:prstDash w14:val="solid"/>
            <w14:bevel/>
          </w14:textOutline>
        </w:rPr>
        <w:t>竞争性磋商公告</w:t>
      </w:r>
    </w:p>
    <w:p>
      <w:pPr>
        <w:pStyle w:val="2"/>
        <w:spacing w:line="479" w:lineRule="auto"/>
      </w:pPr>
    </w:p>
    <w:p>
      <w:pPr>
        <w:spacing w:before="91" w:line="401" w:lineRule="exact"/>
        <w:ind w:left="1945"/>
        <w:rPr>
          <w:rFonts w:ascii="宋体" w:hAnsi="宋体" w:eastAsia="宋体" w:cs="宋体"/>
          <w:sz w:val="28"/>
          <w:szCs w:val="28"/>
        </w:rPr>
      </w:pPr>
      <w:r>
        <w:rPr>
          <w:rFonts w:ascii="宋体" w:hAnsi="宋体" w:eastAsia="宋体" w:cs="宋体"/>
          <w:spacing w:val="-1"/>
          <w:position w:val="8"/>
          <w:sz w:val="28"/>
          <w:szCs w:val="28"/>
          <w14:textOutline w14:w="5103" w14:cap="sq" w14:cmpd="sng">
            <w14:solidFill>
              <w14:srgbClr w14:val="000000"/>
            </w14:solidFill>
            <w14:prstDash w14:val="solid"/>
            <w14:bevel/>
          </w14:textOutline>
        </w:rPr>
        <w:t>武陟县民政局关于采购</w:t>
      </w:r>
      <w:r>
        <w:rPr>
          <w:rFonts w:ascii="宋体" w:hAnsi="宋体" w:eastAsia="宋体" w:cs="宋体"/>
          <w:spacing w:val="-53"/>
          <w:position w:val="8"/>
          <w:sz w:val="28"/>
          <w:szCs w:val="28"/>
        </w:rPr>
        <w:t xml:space="preserve"> </w:t>
      </w:r>
      <w:r>
        <w:rPr>
          <w:rFonts w:ascii="宋体" w:hAnsi="宋体" w:eastAsia="宋体" w:cs="宋体"/>
          <w:spacing w:val="-1"/>
          <w:position w:val="8"/>
          <w:sz w:val="28"/>
          <w:szCs w:val="28"/>
          <w14:textOutline w14:w="5103" w14:cap="sq" w14:cmpd="sng">
            <w14:solidFill>
              <w14:srgbClr w14:val="000000"/>
            </w14:solidFill>
            <w14:prstDash w14:val="solid"/>
            <w14:bevel/>
          </w14:textOutline>
        </w:rPr>
        <w:t>2023</w:t>
      </w:r>
      <w:r>
        <w:rPr>
          <w:rFonts w:ascii="宋体" w:hAnsi="宋体" w:eastAsia="宋体" w:cs="宋体"/>
          <w:spacing w:val="-60"/>
          <w:position w:val="8"/>
          <w:sz w:val="28"/>
          <w:szCs w:val="28"/>
        </w:rPr>
        <w:t xml:space="preserve"> </w:t>
      </w:r>
      <w:r>
        <w:rPr>
          <w:rFonts w:ascii="宋体" w:hAnsi="宋体" w:eastAsia="宋体" w:cs="宋体"/>
          <w:spacing w:val="-1"/>
          <w:position w:val="8"/>
          <w:sz w:val="28"/>
          <w:szCs w:val="28"/>
          <w14:textOutline w14:w="5103" w14:cap="sq" w14:cmpd="sng">
            <w14:solidFill>
              <w14:srgbClr w14:val="000000"/>
            </w14:solidFill>
            <w14:prstDash w14:val="solid"/>
            <w14:bevel/>
          </w14:textOutline>
        </w:rPr>
        <w:t>年社工服务项目</w:t>
      </w:r>
    </w:p>
    <w:p>
      <w:pPr>
        <w:spacing w:line="219" w:lineRule="auto"/>
        <w:ind w:left="3702"/>
        <w:rPr>
          <w:rFonts w:ascii="宋体" w:hAnsi="宋体" w:eastAsia="宋体" w:cs="宋体"/>
          <w:sz w:val="28"/>
          <w:szCs w:val="28"/>
        </w:rPr>
      </w:pPr>
      <w:r>
        <w:rPr>
          <w:rFonts w:ascii="宋体" w:hAnsi="宋体" w:eastAsia="宋体" w:cs="宋体"/>
          <w:spacing w:val="-1"/>
          <w:sz w:val="28"/>
          <w:szCs w:val="28"/>
          <w14:textOutline w14:w="5103" w14:cap="sq" w14:cmpd="sng">
            <w14:solidFill>
              <w14:srgbClr w14:val="000000"/>
            </w14:solidFill>
            <w14:prstDash w14:val="solid"/>
            <w14:bevel/>
          </w14:textOutline>
        </w:rPr>
        <w:t>竞争性磋商公告</w:t>
      </w:r>
    </w:p>
    <w:p>
      <w:pPr>
        <w:pStyle w:val="2"/>
        <w:spacing w:line="242" w:lineRule="auto"/>
      </w:pPr>
    </w:p>
    <w:p>
      <w:pPr>
        <w:pStyle w:val="2"/>
        <w:spacing w:line="243" w:lineRule="auto"/>
      </w:pPr>
    </w:p>
    <w:p>
      <w:pPr>
        <w:spacing w:before="78" w:line="220" w:lineRule="auto"/>
        <w:ind w:left="51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项目概况</w:t>
      </w:r>
    </w:p>
    <w:p>
      <w:pPr>
        <w:spacing w:before="152" w:line="219" w:lineRule="auto"/>
        <w:ind w:left="515"/>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武陟县民政局关于采购</w:t>
      </w:r>
      <w:r>
        <w:rPr>
          <w:rFonts w:ascii="宋体" w:hAnsi="宋体" w:eastAsia="宋体" w:cs="宋体"/>
          <w:color w:val="000000" w:themeColor="text1"/>
          <w:spacing w:val="-29"/>
          <w:sz w:val="24"/>
          <w:szCs w:val="24"/>
          <w14:textFill>
            <w14:solidFill>
              <w14:schemeClr w14:val="tx1"/>
            </w14:solidFill>
          </w14:textFill>
        </w:rPr>
        <w:t xml:space="preserve"> </w:t>
      </w:r>
      <w:r>
        <w:rPr>
          <w:rFonts w:ascii="宋体" w:hAnsi="宋体" w:eastAsia="宋体" w:cs="宋体"/>
          <w:color w:val="000000" w:themeColor="text1"/>
          <w:sz w:val="24"/>
          <w:szCs w:val="24"/>
          <w14:textFill>
            <w14:solidFill>
              <w14:schemeClr w14:val="tx1"/>
            </w14:solidFill>
          </w14:textFill>
        </w:rPr>
        <w:t>2023</w:t>
      </w:r>
      <w:r>
        <w:rPr>
          <w:rFonts w:ascii="宋体" w:hAnsi="宋体" w:eastAsia="宋体" w:cs="宋体"/>
          <w:color w:val="000000" w:themeColor="text1"/>
          <w:spacing w:val="-47"/>
          <w:sz w:val="24"/>
          <w:szCs w:val="24"/>
          <w14:textFill>
            <w14:solidFill>
              <w14:schemeClr w14:val="tx1"/>
            </w14:solidFill>
          </w14:textFill>
        </w:rPr>
        <w:t xml:space="preserve"> </w:t>
      </w:r>
      <w:r>
        <w:rPr>
          <w:rFonts w:ascii="宋体" w:hAnsi="宋体" w:eastAsia="宋体" w:cs="宋体"/>
          <w:color w:val="000000" w:themeColor="text1"/>
          <w:sz w:val="24"/>
          <w:szCs w:val="24"/>
          <w14:textFill>
            <w14:solidFill>
              <w14:schemeClr w14:val="tx1"/>
            </w14:solidFill>
          </w14:textFill>
        </w:rPr>
        <w:t>年社工服务项目的潜在投标人应在焦作市公共资源交易</w:t>
      </w:r>
    </w:p>
    <w:p>
      <w:pPr>
        <w:spacing w:before="157" w:line="220" w:lineRule="auto"/>
        <w:ind w:left="54"/>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
          <w:sz w:val="24"/>
          <w:szCs w:val="24"/>
          <w14:textFill>
            <w14:solidFill>
              <w14:schemeClr w14:val="tx1"/>
            </w14:solidFill>
          </w14:textFill>
        </w:rPr>
        <w:t>中心网站获取招标文件，并于</w:t>
      </w:r>
      <w:r>
        <w:rPr>
          <w:rFonts w:hint="eastAsia" w:ascii="宋体" w:hAnsi="宋体" w:eastAsia="宋体" w:cs="宋体"/>
          <w:color w:val="000000" w:themeColor="text1"/>
          <w:sz w:val="24"/>
          <w:szCs w:val="24"/>
          <w:lang w:val="en-US" w:eastAsia="zh-CN"/>
          <w14:textFill>
            <w14:solidFill>
              <w14:schemeClr w14:val="tx1"/>
            </w14:solidFill>
          </w14:textFill>
        </w:rPr>
        <w:t>2023</w:t>
      </w:r>
      <w:r>
        <w:rPr>
          <w:rFonts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12</w:t>
      </w:r>
      <w:r>
        <w:rPr>
          <w:rFonts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22</w:t>
      </w:r>
      <w:r>
        <w:rPr>
          <w:rFonts w:ascii="宋体" w:hAnsi="宋体" w:eastAsia="宋体" w:cs="宋体"/>
          <w:color w:val="000000" w:themeColor="text1"/>
          <w:sz w:val="24"/>
          <w:szCs w:val="24"/>
          <w14:textFill>
            <w14:solidFill>
              <w14:schemeClr w14:val="tx1"/>
            </w14:solidFill>
          </w14:textFill>
        </w:rPr>
        <w:t>日09时00分（北</w:t>
      </w:r>
      <w:r>
        <w:rPr>
          <w:rFonts w:ascii="宋体" w:hAnsi="宋体" w:eastAsia="宋体" w:cs="宋体"/>
          <w:color w:val="000000" w:themeColor="text1"/>
          <w:spacing w:val="-4"/>
          <w:sz w:val="24"/>
          <w:szCs w:val="24"/>
          <w14:textFill>
            <w14:solidFill>
              <w14:schemeClr w14:val="tx1"/>
            </w14:solidFill>
          </w14:textFill>
        </w:rPr>
        <w:t>京时间）前递交响应文件。</w:t>
      </w:r>
    </w:p>
    <w:p>
      <w:pPr>
        <w:spacing w:before="153" w:line="219" w:lineRule="auto"/>
        <w:ind w:left="51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Outline w14:w="4358" w14:cap="sq" w14:cmpd="sng">
            <w14:solidFill>
              <w14:srgbClr w14:val="000000"/>
            </w14:solidFill>
            <w14:prstDash w14:val="solid"/>
            <w14:bevel/>
          </w14:textOutline>
          <w14:textFill>
            <w14:solidFill>
              <w14:schemeClr w14:val="tx1"/>
            </w14:solidFill>
          </w14:textFill>
        </w:rPr>
        <w:t>一、项目基本情况</w:t>
      </w:r>
    </w:p>
    <w:p>
      <w:pPr>
        <w:spacing w:before="155" w:line="220" w:lineRule="auto"/>
        <w:ind w:left="53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1、项目编号：2023-10-26</w:t>
      </w:r>
    </w:p>
    <w:p>
      <w:pPr>
        <w:spacing w:before="155" w:line="439" w:lineRule="exact"/>
        <w:ind w:left="515"/>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position w:val="14"/>
          <w:sz w:val="24"/>
          <w:szCs w:val="24"/>
          <w14:textFill>
            <w14:solidFill>
              <w14:schemeClr w14:val="tx1"/>
            </w14:solidFill>
          </w14:textFill>
        </w:rPr>
        <w:t>2、项目名称：武陟县民政局关于采购</w:t>
      </w:r>
      <w:r>
        <w:rPr>
          <w:rFonts w:ascii="宋体" w:hAnsi="宋体" w:eastAsia="宋体" w:cs="宋体"/>
          <w:color w:val="000000" w:themeColor="text1"/>
          <w:spacing w:val="-48"/>
          <w:position w:val="14"/>
          <w:sz w:val="24"/>
          <w:szCs w:val="24"/>
          <w14:textFill>
            <w14:solidFill>
              <w14:schemeClr w14:val="tx1"/>
            </w14:solidFill>
          </w14:textFill>
        </w:rPr>
        <w:t xml:space="preserve"> </w:t>
      </w:r>
      <w:r>
        <w:rPr>
          <w:rFonts w:ascii="宋体" w:hAnsi="宋体" w:eastAsia="宋体" w:cs="宋体"/>
          <w:color w:val="000000" w:themeColor="text1"/>
          <w:spacing w:val="-1"/>
          <w:position w:val="14"/>
          <w:sz w:val="24"/>
          <w:szCs w:val="24"/>
          <w14:textFill>
            <w14:solidFill>
              <w14:schemeClr w14:val="tx1"/>
            </w14:solidFill>
          </w14:textFill>
        </w:rPr>
        <w:t>202</w:t>
      </w:r>
      <w:r>
        <w:rPr>
          <w:rFonts w:ascii="宋体" w:hAnsi="宋体" w:eastAsia="宋体" w:cs="宋体"/>
          <w:color w:val="000000" w:themeColor="text1"/>
          <w:spacing w:val="-2"/>
          <w:position w:val="14"/>
          <w:sz w:val="24"/>
          <w:szCs w:val="24"/>
          <w14:textFill>
            <w14:solidFill>
              <w14:schemeClr w14:val="tx1"/>
            </w14:solidFill>
          </w14:textFill>
        </w:rPr>
        <w:t>3</w:t>
      </w:r>
      <w:r>
        <w:rPr>
          <w:rFonts w:ascii="宋体" w:hAnsi="宋体" w:eastAsia="宋体" w:cs="宋体"/>
          <w:color w:val="000000" w:themeColor="text1"/>
          <w:spacing w:val="-50"/>
          <w:position w:val="14"/>
          <w:sz w:val="24"/>
          <w:szCs w:val="24"/>
          <w14:textFill>
            <w14:solidFill>
              <w14:schemeClr w14:val="tx1"/>
            </w14:solidFill>
          </w14:textFill>
        </w:rPr>
        <w:t xml:space="preserve"> </w:t>
      </w:r>
      <w:r>
        <w:rPr>
          <w:rFonts w:ascii="宋体" w:hAnsi="宋体" w:eastAsia="宋体" w:cs="宋体"/>
          <w:color w:val="000000" w:themeColor="text1"/>
          <w:spacing w:val="-2"/>
          <w:position w:val="14"/>
          <w:sz w:val="24"/>
          <w:szCs w:val="24"/>
          <w14:textFill>
            <w14:solidFill>
              <w14:schemeClr w14:val="tx1"/>
            </w14:solidFill>
          </w14:textFill>
        </w:rPr>
        <w:t>年社工服务项目</w:t>
      </w:r>
    </w:p>
    <w:p>
      <w:pPr>
        <w:spacing w:before="1" w:line="219" w:lineRule="auto"/>
        <w:ind w:left="51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3、采购方式：竞争性磋商</w:t>
      </w:r>
    </w:p>
    <w:p>
      <w:pPr>
        <w:spacing w:before="154" w:line="441" w:lineRule="exact"/>
        <w:ind w:left="51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position w:val="15"/>
          <w:sz w:val="24"/>
          <w:szCs w:val="24"/>
          <w14:textFill>
            <w14:solidFill>
              <w14:schemeClr w14:val="tx1"/>
            </w14:solidFill>
          </w14:textFill>
        </w:rPr>
        <w:t>4、预算金额：788000.00</w:t>
      </w:r>
      <w:r>
        <w:rPr>
          <w:rFonts w:ascii="宋体" w:hAnsi="宋体" w:eastAsia="宋体" w:cs="宋体"/>
          <w:color w:val="000000" w:themeColor="text1"/>
          <w:spacing w:val="-42"/>
          <w:position w:val="15"/>
          <w:sz w:val="24"/>
          <w:szCs w:val="24"/>
          <w14:textFill>
            <w14:solidFill>
              <w14:schemeClr w14:val="tx1"/>
            </w14:solidFill>
          </w14:textFill>
        </w:rPr>
        <w:t xml:space="preserve"> </w:t>
      </w:r>
      <w:r>
        <w:rPr>
          <w:rFonts w:ascii="宋体" w:hAnsi="宋体" w:eastAsia="宋体" w:cs="宋体"/>
          <w:color w:val="000000" w:themeColor="text1"/>
          <w:spacing w:val="-1"/>
          <w:position w:val="15"/>
          <w:sz w:val="24"/>
          <w:szCs w:val="24"/>
          <w14:textFill>
            <w14:solidFill>
              <w14:schemeClr w14:val="tx1"/>
            </w14:solidFill>
          </w14:textFill>
        </w:rPr>
        <w:t>元</w:t>
      </w:r>
    </w:p>
    <w:p>
      <w:pPr>
        <w:spacing w:before="1" w:line="218" w:lineRule="auto"/>
        <w:ind w:left="875"/>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最高限价：788000.00</w:t>
      </w:r>
      <w:r>
        <w:rPr>
          <w:rFonts w:ascii="宋体" w:hAnsi="宋体" w:eastAsia="宋体" w:cs="宋体"/>
          <w:color w:val="000000" w:themeColor="text1"/>
          <w:spacing w:val="-47"/>
          <w:sz w:val="24"/>
          <w:szCs w:val="24"/>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元</w:t>
      </w:r>
    </w:p>
    <w:p>
      <w:pPr>
        <w:spacing w:line="143" w:lineRule="exact"/>
        <w:rPr>
          <w:color w:val="000000" w:themeColor="text1"/>
          <w14:textFill>
            <w14:solidFill>
              <w14:schemeClr w14:val="tx1"/>
            </w14:solidFill>
          </w14:textFill>
        </w:rPr>
      </w:pPr>
    </w:p>
    <w:tbl>
      <w:tblPr>
        <w:tblStyle w:val="5"/>
        <w:tblW w:w="93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88"/>
        <w:gridCol w:w="1366"/>
        <w:gridCol w:w="2632"/>
        <w:gridCol w:w="1199"/>
        <w:gridCol w:w="1049"/>
        <w:gridCol w:w="1482"/>
        <w:gridCol w:w="111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0" w:hRule="atLeast"/>
        </w:trPr>
        <w:tc>
          <w:tcPr>
            <w:tcW w:w="488" w:type="dxa"/>
            <w:textDirection w:val="tbRlV"/>
            <w:vAlign w:val="top"/>
          </w:tcPr>
          <w:p>
            <w:pPr>
              <w:pStyle w:val="6"/>
              <w:spacing w:before="124" w:line="210" w:lineRule="auto"/>
              <w:ind w:left="146"/>
              <w:rPr>
                <w:color w:val="000000" w:themeColor="text1"/>
                <w14:textFill>
                  <w14:solidFill>
                    <w14:schemeClr w14:val="tx1"/>
                  </w14:solidFill>
                </w14:textFill>
              </w:rPr>
            </w:pPr>
            <w:r>
              <w:rPr>
                <w:color w:val="000000" w:themeColor="text1"/>
                <w14:textFill>
                  <w14:solidFill>
                    <w14:schemeClr w14:val="tx1"/>
                  </w14:solidFill>
                </w14:textFill>
              </w:rPr>
              <w:t>序</w:t>
            </w:r>
            <w:r>
              <w:rPr>
                <w:color w:val="000000" w:themeColor="text1"/>
                <w:spacing w:val="78"/>
                <w14:textFill>
                  <w14:solidFill>
                    <w14:schemeClr w14:val="tx1"/>
                  </w14:solidFill>
                </w14:textFill>
              </w:rPr>
              <w:t xml:space="preserve"> </w:t>
            </w:r>
            <w:r>
              <w:rPr>
                <w:color w:val="000000" w:themeColor="text1"/>
                <w14:textFill>
                  <w14:solidFill>
                    <w14:schemeClr w14:val="tx1"/>
                  </w14:solidFill>
                </w14:textFill>
              </w:rPr>
              <w:t>号</w:t>
            </w:r>
          </w:p>
        </w:tc>
        <w:tc>
          <w:tcPr>
            <w:tcW w:w="1366" w:type="dxa"/>
            <w:vAlign w:val="top"/>
          </w:tcPr>
          <w:p>
            <w:pPr>
              <w:spacing w:line="287" w:lineRule="auto"/>
              <w:rPr>
                <w:rFonts w:ascii="Arial"/>
                <w:color w:val="000000" w:themeColor="text1"/>
                <w:sz w:val="21"/>
                <w14:textFill>
                  <w14:solidFill>
                    <w14:schemeClr w14:val="tx1"/>
                  </w14:solidFill>
                </w14:textFill>
              </w:rPr>
            </w:pPr>
          </w:p>
          <w:p>
            <w:pPr>
              <w:pStyle w:val="6"/>
              <w:spacing w:before="78" w:line="222" w:lineRule="auto"/>
              <w:ind w:left="453"/>
              <w:rPr>
                <w:color w:val="000000" w:themeColor="text1"/>
                <w14:textFill>
                  <w14:solidFill>
                    <w14:schemeClr w14:val="tx1"/>
                  </w14:solidFill>
                </w14:textFill>
              </w:rPr>
            </w:pPr>
            <w:r>
              <w:rPr>
                <w:color w:val="000000" w:themeColor="text1"/>
                <w:spacing w:val="-5"/>
                <w14:textFill>
                  <w14:solidFill>
                    <w14:schemeClr w14:val="tx1"/>
                  </w14:solidFill>
                </w14:textFill>
              </w:rPr>
              <w:t>包号</w:t>
            </w:r>
          </w:p>
        </w:tc>
        <w:tc>
          <w:tcPr>
            <w:tcW w:w="2632" w:type="dxa"/>
            <w:vAlign w:val="top"/>
          </w:tcPr>
          <w:p>
            <w:pPr>
              <w:spacing w:line="287" w:lineRule="auto"/>
              <w:rPr>
                <w:rFonts w:ascii="Arial"/>
                <w:color w:val="000000" w:themeColor="text1"/>
                <w:sz w:val="21"/>
                <w14:textFill>
                  <w14:solidFill>
                    <w14:schemeClr w14:val="tx1"/>
                  </w14:solidFill>
                </w14:textFill>
              </w:rPr>
            </w:pPr>
          </w:p>
          <w:p>
            <w:pPr>
              <w:pStyle w:val="6"/>
              <w:spacing w:before="78" w:line="222" w:lineRule="auto"/>
              <w:ind w:left="957"/>
              <w:rPr>
                <w:color w:val="000000" w:themeColor="text1"/>
                <w14:textFill>
                  <w14:solidFill>
                    <w14:schemeClr w14:val="tx1"/>
                  </w14:solidFill>
                </w14:textFill>
              </w:rPr>
            </w:pPr>
            <w:r>
              <w:rPr>
                <w:color w:val="000000" w:themeColor="text1"/>
                <w:spacing w:val="-1"/>
                <w14:textFill>
                  <w14:solidFill>
                    <w14:schemeClr w14:val="tx1"/>
                  </w14:solidFill>
                </w14:textFill>
              </w:rPr>
              <w:t>包名称</w:t>
            </w:r>
          </w:p>
        </w:tc>
        <w:tc>
          <w:tcPr>
            <w:tcW w:w="1199" w:type="dxa"/>
            <w:vAlign w:val="top"/>
          </w:tcPr>
          <w:p>
            <w:pPr>
              <w:pStyle w:val="6"/>
              <w:spacing w:before="146" w:line="439" w:lineRule="exact"/>
              <w:ind w:left="235"/>
              <w:rPr>
                <w:color w:val="000000" w:themeColor="text1"/>
                <w14:textFill>
                  <w14:solidFill>
                    <w14:schemeClr w14:val="tx1"/>
                  </w14:solidFill>
                </w14:textFill>
              </w:rPr>
            </w:pPr>
            <w:r>
              <w:rPr>
                <w:color w:val="000000" w:themeColor="text1"/>
                <w:spacing w:val="2"/>
                <w:position w:val="14"/>
                <w14:textFill>
                  <w14:solidFill>
                    <w14:schemeClr w14:val="tx1"/>
                  </w14:solidFill>
                </w14:textFill>
              </w:rPr>
              <w:t>包预算</w:t>
            </w:r>
          </w:p>
          <w:p>
            <w:pPr>
              <w:pStyle w:val="6"/>
              <w:spacing w:line="218" w:lineRule="auto"/>
              <w:ind w:left="400"/>
              <w:rPr>
                <w:color w:val="000000" w:themeColor="text1"/>
                <w14:textFill>
                  <w14:solidFill>
                    <w14:schemeClr w14:val="tx1"/>
                  </w14:solidFill>
                </w14:textFill>
              </w:rPr>
            </w:pPr>
            <w:r>
              <w:rPr>
                <w:color w:val="000000" w:themeColor="text1"/>
                <w:spacing w:val="-14"/>
                <w14:textFill>
                  <w14:solidFill>
                    <w14:schemeClr w14:val="tx1"/>
                  </w14:solidFill>
                </w14:textFill>
              </w:rPr>
              <w:t>(元)</w:t>
            </w:r>
          </w:p>
        </w:tc>
        <w:tc>
          <w:tcPr>
            <w:tcW w:w="1049" w:type="dxa"/>
            <w:vAlign w:val="top"/>
          </w:tcPr>
          <w:p>
            <w:pPr>
              <w:pStyle w:val="6"/>
              <w:spacing w:before="146" w:line="439" w:lineRule="exact"/>
              <w:ind w:left="32"/>
              <w:rPr>
                <w:color w:val="000000" w:themeColor="text1"/>
                <w14:textFill>
                  <w14:solidFill>
                    <w14:schemeClr w14:val="tx1"/>
                  </w14:solidFill>
                </w14:textFill>
              </w:rPr>
            </w:pPr>
            <w:r>
              <w:rPr>
                <w:color w:val="000000" w:themeColor="text1"/>
                <w:spacing w:val="4"/>
                <w:position w:val="14"/>
                <w14:textFill>
                  <w14:solidFill>
                    <w14:schemeClr w14:val="tx1"/>
                  </w14:solidFill>
                </w14:textFill>
              </w:rPr>
              <w:t>包最高限</w:t>
            </w:r>
          </w:p>
          <w:p>
            <w:pPr>
              <w:pStyle w:val="6"/>
              <w:spacing w:line="218" w:lineRule="auto"/>
              <w:ind w:left="189"/>
              <w:rPr>
                <w:color w:val="000000" w:themeColor="text1"/>
                <w14:textFill>
                  <w14:solidFill>
                    <w14:schemeClr w14:val="tx1"/>
                  </w14:solidFill>
                </w14:textFill>
              </w:rPr>
            </w:pPr>
            <w:r>
              <w:rPr>
                <w:color w:val="000000" w:themeColor="text1"/>
                <w:spacing w:val="-4"/>
                <w14:textFill>
                  <w14:solidFill>
                    <w14:schemeClr w14:val="tx1"/>
                  </w14:solidFill>
                </w14:textFill>
              </w:rPr>
              <w:t>价(元)</w:t>
            </w:r>
          </w:p>
        </w:tc>
        <w:tc>
          <w:tcPr>
            <w:tcW w:w="1482" w:type="dxa"/>
            <w:vAlign w:val="top"/>
          </w:tcPr>
          <w:p>
            <w:pPr>
              <w:pStyle w:val="6"/>
              <w:spacing w:before="146" w:line="439" w:lineRule="exact"/>
              <w:ind w:left="127"/>
              <w:rPr>
                <w:color w:val="000000" w:themeColor="text1"/>
                <w14:textFill>
                  <w14:solidFill>
                    <w14:schemeClr w14:val="tx1"/>
                  </w14:solidFill>
                </w14:textFill>
              </w:rPr>
            </w:pPr>
            <w:r>
              <w:rPr>
                <w:color w:val="000000" w:themeColor="text1"/>
                <w:spacing w:val="5"/>
                <w:position w:val="15"/>
                <w14:textFill>
                  <w14:solidFill>
                    <w14:schemeClr w14:val="tx1"/>
                  </w14:solidFill>
                </w14:textFill>
              </w:rPr>
              <w:t>是否专门面</w:t>
            </w:r>
          </w:p>
          <w:p>
            <w:pPr>
              <w:pStyle w:val="6"/>
              <w:spacing w:line="218" w:lineRule="auto"/>
              <w:ind w:left="148"/>
              <w:rPr>
                <w:color w:val="000000" w:themeColor="text1"/>
                <w14:textFill>
                  <w14:solidFill>
                    <w14:schemeClr w14:val="tx1"/>
                  </w14:solidFill>
                </w14:textFill>
              </w:rPr>
            </w:pPr>
            <w:r>
              <w:rPr>
                <w:color w:val="000000" w:themeColor="text1"/>
                <w:spacing w:val="1"/>
                <w14:textFill>
                  <w14:solidFill>
                    <w14:schemeClr w14:val="tx1"/>
                  </w14:solidFill>
                </w14:textFill>
              </w:rPr>
              <w:t>向中小企业</w:t>
            </w:r>
          </w:p>
        </w:tc>
        <w:tc>
          <w:tcPr>
            <w:tcW w:w="1118" w:type="dxa"/>
            <w:vAlign w:val="top"/>
          </w:tcPr>
          <w:p>
            <w:pPr>
              <w:pStyle w:val="6"/>
              <w:spacing w:before="146" w:line="439" w:lineRule="exact"/>
              <w:ind w:left="62"/>
              <w:rPr>
                <w:color w:val="000000" w:themeColor="text1"/>
                <w14:textFill>
                  <w14:solidFill>
                    <w14:schemeClr w14:val="tx1"/>
                  </w14:solidFill>
                </w14:textFill>
              </w:rPr>
            </w:pPr>
            <w:r>
              <w:rPr>
                <w:color w:val="000000" w:themeColor="text1"/>
                <w:spacing w:val="-12"/>
                <w:position w:val="15"/>
                <w14:textFill>
                  <w14:solidFill>
                    <w14:schemeClr w14:val="tx1"/>
                  </w14:solidFill>
                </w14:textFill>
              </w:rPr>
              <w:t>采购预留</w:t>
            </w:r>
          </w:p>
          <w:p>
            <w:pPr>
              <w:pStyle w:val="6"/>
              <w:spacing w:line="218" w:lineRule="auto"/>
              <w:jc w:val="right"/>
              <w:rPr>
                <w:color w:val="000000" w:themeColor="text1"/>
                <w14:textFill>
                  <w14:solidFill>
                    <w14:schemeClr w14:val="tx1"/>
                  </w14:solidFill>
                </w14:textFill>
              </w:rPr>
            </w:pPr>
            <w:r>
              <w:rPr>
                <w:color w:val="000000" w:themeColor="text1"/>
                <w:spacing w:val="-21"/>
                <w14:textFill>
                  <w14:solidFill>
                    <w14:schemeClr w14:val="tx1"/>
                  </w14:solidFill>
                </w14:textFill>
              </w:rPr>
              <w:t>金额（元）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9" w:hRule="atLeast"/>
        </w:trPr>
        <w:tc>
          <w:tcPr>
            <w:tcW w:w="488" w:type="dxa"/>
            <w:vAlign w:val="top"/>
          </w:tcPr>
          <w:p>
            <w:pPr>
              <w:spacing w:line="322" w:lineRule="auto"/>
              <w:rPr>
                <w:rFonts w:ascii="Arial"/>
                <w:color w:val="000000" w:themeColor="text1"/>
                <w:sz w:val="21"/>
                <w14:textFill>
                  <w14:solidFill>
                    <w14:schemeClr w14:val="tx1"/>
                  </w14:solidFill>
                </w14:textFill>
              </w:rPr>
            </w:pPr>
          </w:p>
          <w:p>
            <w:pPr>
              <w:pStyle w:val="6"/>
              <w:spacing w:before="78" w:line="184" w:lineRule="auto"/>
              <w:ind w:left="208"/>
              <w:rPr>
                <w:color w:val="000000" w:themeColor="text1"/>
                <w14:textFill>
                  <w14:solidFill>
                    <w14:schemeClr w14:val="tx1"/>
                  </w14:solidFill>
                </w14:textFill>
              </w:rPr>
            </w:pPr>
            <w:r>
              <w:rPr>
                <w:color w:val="000000" w:themeColor="text1"/>
                <w14:textFill>
                  <w14:solidFill>
                    <w14:schemeClr w14:val="tx1"/>
                  </w14:solidFill>
                </w14:textFill>
              </w:rPr>
              <w:t>1</w:t>
            </w:r>
          </w:p>
        </w:tc>
        <w:tc>
          <w:tcPr>
            <w:tcW w:w="1366" w:type="dxa"/>
            <w:vAlign w:val="top"/>
          </w:tcPr>
          <w:p>
            <w:pPr>
              <w:spacing w:line="322" w:lineRule="auto"/>
              <w:rPr>
                <w:rFonts w:ascii="Arial"/>
                <w:color w:val="000000" w:themeColor="text1"/>
                <w:sz w:val="21"/>
                <w14:textFill>
                  <w14:solidFill>
                    <w14:schemeClr w14:val="tx1"/>
                  </w14:solidFill>
                </w14:textFill>
              </w:rPr>
            </w:pPr>
          </w:p>
          <w:p>
            <w:pPr>
              <w:pStyle w:val="6"/>
              <w:spacing w:before="78" w:line="184" w:lineRule="auto"/>
              <w:ind w:left="89"/>
              <w:rPr>
                <w:color w:val="000000" w:themeColor="text1"/>
                <w14:textFill>
                  <w14:solidFill>
                    <w14:schemeClr w14:val="tx1"/>
                  </w14:solidFill>
                </w14:textFill>
              </w:rPr>
            </w:pPr>
            <w:r>
              <w:rPr>
                <w:color w:val="000000" w:themeColor="text1"/>
                <w:spacing w:val="-2"/>
                <w14:textFill>
                  <w14:solidFill>
                    <w14:schemeClr w14:val="tx1"/>
                  </w14:solidFill>
                </w14:textFill>
              </w:rPr>
              <w:t>2023-10-26</w:t>
            </w:r>
          </w:p>
        </w:tc>
        <w:tc>
          <w:tcPr>
            <w:tcW w:w="2632" w:type="dxa"/>
            <w:vAlign w:val="top"/>
          </w:tcPr>
          <w:p>
            <w:pPr>
              <w:pStyle w:val="6"/>
              <w:spacing w:before="147" w:line="439" w:lineRule="exact"/>
              <w:ind w:left="125"/>
              <w:rPr>
                <w:color w:val="000000" w:themeColor="text1"/>
                <w14:textFill>
                  <w14:solidFill>
                    <w14:schemeClr w14:val="tx1"/>
                  </w14:solidFill>
                </w14:textFill>
              </w:rPr>
            </w:pPr>
            <w:r>
              <w:rPr>
                <w:color w:val="000000" w:themeColor="text1"/>
                <w:spacing w:val="-2"/>
                <w:position w:val="14"/>
                <w14:textFill>
                  <w14:solidFill>
                    <w14:schemeClr w14:val="tx1"/>
                  </w14:solidFill>
                </w14:textFill>
              </w:rPr>
              <w:t>武陟县民政局关于采购</w:t>
            </w:r>
          </w:p>
          <w:p>
            <w:pPr>
              <w:pStyle w:val="6"/>
              <w:spacing w:line="217" w:lineRule="auto"/>
              <w:ind w:left="213"/>
              <w:rPr>
                <w:color w:val="000000" w:themeColor="text1"/>
                <w14:textFill>
                  <w14:solidFill>
                    <w14:schemeClr w14:val="tx1"/>
                  </w14:solidFill>
                </w14:textFill>
              </w:rPr>
            </w:pPr>
            <w:r>
              <w:rPr>
                <w:color w:val="000000" w:themeColor="text1"/>
                <w:spacing w:val="-3"/>
                <w14:textFill>
                  <w14:solidFill>
                    <w14:schemeClr w14:val="tx1"/>
                  </w14:solidFill>
                </w14:textFill>
              </w:rPr>
              <w:t>2023</w:t>
            </w:r>
            <w:r>
              <w:rPr>
                <w:color w:val="000000" w:themeColor="text1"/>
                <w:spacing w:val="-41"/>
                <w14:textFill>
                  <w14:solidFill>
                    <w14:schemeClr w14:val="tx1"/>
                  </w14:solidFill>
                </w14:textFill>
              </w:rPr>
              <w:t xml:space="preserve"> </w:t>
            </w:r>
            <w:r>
              <w:rPr>
                <w:color w:val="000000" w:themeColor="text1"/>
                <w:spacing w:val="-3"/>
                <w14:textFill>
                  <w14:solidFill>
                    <w14:schemeClr w14:val="tx1"/>
                  </w14:solidFill>
                </w14:textFill>
              </w:rPr>
              <w:t>年社工服务项目</w:t>
            </w:r>
          </w:p>
        </w:tc>
        <w:tc>
          <w:tcPr>
            <w:tcW w:w="1199" w:type="dxa"/>
            <w:vAlign w:val="top"/>
          </w:tcPr>
          <w:p>
            <w:pPr>
              <w:spacing w:line="323" w:lineRule="auto"/>
              <w:rPr>
                <w:rFonts w:ascii="Arial"/>
                <w:color w:val="000000" w:themeColor="text1"/>
                <w:sz w:val="21"/>
                <w14:textFill>
                  <w14:solidFill>
                    <w14:schemeClr w14:val="tx1"/>
                  </w14:solidFill>
                </w14:textFill>
              </w:rPr>
            </w:pPr>
          </w:p>
          <w:p>
            <w:pPr>
              <w:pStyle w:val="6"/>
              <w:spacing w:before="78" w:line="183" w:lineRule="auto"/>
              <w:ind w:left="253"/>
              <w:rPr>
                <w:color w:val="000000" w:themeColor="text1"/>
                <w14:textFill>
                  <w14:solidFill>
                    <w14:schemeClr w14:val="tx1"/>
                  </w14:solidFill>
                </w14:textFill>
              </w:rPr>
            </w:pPr>
            <w:r>
              <w:rPr>
                <w:color w:val="000000" w:themeColor="text1"/>
                <w:spacing w:val="-3"/>
                <w14:textFill>
                  <w14:solidFill>
                    <w14:schemeClr w14:val="tx1"/>
                  </w14:solidFill>
                </w14:textFill>
              </w:rPr>
              <w:t>788000</w:t>
            </w:r>
          </w:p>
        </w:tc>
        <w:tc>
          <w:tcPr>
            <w:tcW w:w="1049" w:type="dxa"/>
            <w:vAlign w:val="top"/>
          </w:tcPr>
          <w:p>
            <w:pPr>
              <w:spacing w:line="323" w:lineRule="auto"/>
              <w:rPr>
                <w:rFonts w:ascii="Arial"/>
                <w:color w:val="000000" w:themeColor="text1"/>
                <w:sz w:val="21"/>
                <w14:textFill>
                  <w14:solidFill>
                    <w14:schemeClr w14:val="tx1"/>
                  </w14:solidFill>
                </w14:textFill>
              </w:rPr>
            </w:pPr>
          </w:p>
          <w:p>
            <w:pPr>
              <w:pStyle w:val="6"/>
              <w:spacing w:before="78" w:line="183" w:lineRule="auto"/>
              <w:ind w:left="177"/>
              <w:rPr>
                <w:color w:val="000000" w:themeColor="text1"/>
                <w14:textFill>
                  <w14:solidFill>
                    <w14:schemeClr w14:val="tx1"/>
                  </w14:solidFill>
                </w14:textFill>
              </w:rPr>
            </w:pPr>
            <w:r>
              <w:rPr>
                <w:color w:val="000000" w:themeColor="text1"/>
                <w:spacing w:val="-3"/>
                <w14:textFill>
                  <w14:solidFill>
                    <w14:schemeClr w14:val="tx1"/>
                  </w14:solidFill>
                </w14:textFill>
              </w:rPr>
              <w:t>788000</w:t>
            </w:r>
          </w:p>
        </w:tc>
        <w:tc>
          <w:tcPr>
            <w:tcW w:w="1482" w:type="dxa"/>
            <w:vAlign w:val="top"/>
          </w:tcPr>
          <w:p>
            <w:pPr>
              <w:spacing w:line="285" w:lineRule="auto"/>
              <w:rPr>
                <w:rFonts w:ascii="Arial"/>
                <w:color w:val="000000" w:themeColor="text1"/>
                <w:sz w:val="21"/>
                <w14:textFill>
                  <w14:solidFill>
                    <w14:schemeClr w14:val="tx1"/>
                  </w14:solidFill>
                </w14:textFill>
              </w:rPr>
            </w:pPr>
          </w:p>
          <w:p>
            <w:pPr>
              <w:pStyle w:val="6"/>
              <w:spacing w:before="78" w:line="224" w:lineRule="auto"/>
              <w:ind w:left="633"/>
              <w:rPr>
                <w:color w:val="000000" w:themeColor="text1"/>
                <w14:textFill>
                  <w14:solidFill>
                    <w14:schemeClr w14:val="tx1"/>
                  </w14:solidFill>
                </w14:textFill>
              </w:rPr>
            </w:pPr>
            <w:r>
              <w:rPr>
                <w:color w:val="000000" w:themeColor="text1"/>
                <w14:textFill>
                  <w14:solidFill>
                    <w14:schemeClr w14:val="tx1"/>
                  </w14:solidFill>
                </w14:textFill>
              </w:rPr>
              <w:t>是</w:t>
            </w:r>
          </w:p>
        </w:tc>
        <w:tc>
          <w:tcPr>
            <w:tcW w:w="1118" w:type="dxa"/>
            <w:vAlign w:val="top"/>
          </w:tcPr>
          <w:p>
            <w:pPr>
              <w:spacing w:line="323" w:lineRule="auto"/>
              <w:rPr>
                <w:rFonts w:ascii="Arial"/>
                <w:color w:val="000000" w:themeColor="text1"/>
                <w:sz w:val="21"/>
                <w14:textFill>
                  <w14:solidFill>
                    <w14:schemeClr w14:val="tx1"/>
                  </w14:solidFill>
                </w14:textFill>
              </w:rPr>
            </w:pPr>
          </w:p>
          <w:p>
            <w:pPr>
              <w:pStyle w:val="6"/>
              <w:spacing w:before="78" w:line="183" w:lineRule="auto"/>
              <w:ind w:left="212"/>
              <w:rPr>
                <w:color w:val="000000" w:themeColor="text1"/>
                <w14:textFill>
                  <w14:solidFill>
                    <w14:schemeClr w14:val="tx1"/>
                  </w14:solidFill>
                </w14:textFill>
              </w:rPr>
            </w:pPr>
            <w:r>
              <w:rPr>
                <w:color w:val="000000" w:themeColor="text1"/>
                <w:spacing w:val="-3"/>
                <w14:textFill>
                  <w14:solidFill>
                    <w14:schemeClr w14:val="tx1"/>
                  </w14:solidFill>
                </w14:textFill>
              </w:rPr>
              <w:t>788000</w:t>
            </w:r>
          </w:p>
        </w:tc>
      </w:tr>
    </w:tbl>
    <w:p>
      <w:pPr>
        <w:spacing w:before="147" w:line="339" w:lineRule="auto"/>
        <w:ind w:left="34" w:right="81" w:firstLine="482"/>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5、采购需求(包括但不限于标的的名称、数量、简要技术需求或服务要求等)：结合</w:t>
      </w:r>
      <w:r>
        <w:rPr>
          <w:rFonts w:ascii="宋体" w:hAnsi="宋体" w:eastAsia="宋体" w:cs="宋体"/>
          <w:color w:val="000000" w:themeColor="text1"/>
          <w:spacing w:val="4"/>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我县社会工作需求，依托县级社会工作服务中心和 15 个乡镇</w:t>
      </w:r>
      <w:r>
        <w:rPr>
          <w:rFonts w:ascii="宋体" w:hAnsi="宋体" w:eastAsia="宋体" w:cs="宋体"/>
          <w:color w:val="000000" w:themeColor="text1"/>
          <w:spacing w:val="51"/>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(街道) 社工站，采购社会</w:t>
      </w:r>
    </w:p>
    <w:p>
      <w:pPr>
        <w:spacing w:before="1" w:line="218" w:lineRule="auto"/>
        <w:ind w:left="35"/>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
          <w:sz w:val="24"/>
          <w:szCs w:val="24"/>
          <w14:textFill>
            <w14:solidFill>
              <w14:schemeClr w14:val="tx1"/>
            </w14:solidFill>
          </w14:textFill>
        </w:rPr>
        <w:t>工作人员经费。</w:t>
      </w:r>
      <w:r>
        <w:rPr>
          <w:rFonts w:ascii="宋体" w:hAnsi="宋体" w:eastAsia="宋体" w:cs="宋体"/>
          <w:color w:val="000000" w:themeColor="text1"/>
          <w:spacing w:val="-53"/>
          <w:sz w:val="24"/>
          <w:szCs w:val="24"/>
          <w14:textFill>
            <w14:solidFill>
              <w14:schemeClr w14:val="tx1"/>
            </w14:solidFill>
          </w14:textFill>
        </w:rPr>
        <w:t xml:space="preserve"> </w:t>
      </w:r>
      <w:r>
        <w:rPr>
          <w:rFonts w:ascii="宋体" w:hAnsi="宋体" w:eastAsia="宋体" w:cs="宋体"/>
          <w:color w:val="000000" w:themeColor="text1"/>
          <w:spacing w:val="-3"/>
          <w:sz w:val="24"/>
          <w:szCs w:val="24"/>
          <w14:textFill>
            <w14:solidFill>
              <w14:schemeClr w14:val="tx1"/>
            </w14:solidFill>
          </w14:textFill>
        </w:rPr>
        <w:t>(详见《河南省政府采购网》本公告附件)。</w:t>
      </w:r>
    </w:p>
    <w:p>
      <w:pPr>
        <w:spacing w:before="155" w:line="220" w:lineRule="auto"/>
        <w:ind w:left="514"/>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6、合同履行期限：3</w:t>
      </w:r>
      <w:r>
        <w:rPr>
          <w:rFonts w:ascii="宋体" w:hAnsi="宋体" w:eastAsia="宋体" w:cs="宋体"/>
          <w:color w:val="000000" w:themeColor="text1"/>
          <w:spacing w:val="-44"/>
          <w:sz w:val="24"/>
          <w:szCs w:val="24"/>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年，周期内一年一签</w:t>
      </w:r>
    </w:p>
    <w:p>
      <w:pPr>
        <w:spacing w:before="153" w:line="339" w:lineRule="auto"/>
        <w:ind w:left="32" w:firstLine="48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Fill>
            <w14:solidFill>
              <w14:schemeClr w14:val="tx1"/>
            </w14:solidFill>
          </w14:textFill>
        </w:rPr>
        <w:t>本次采购为三年服务周期，周期内服务协议一年一签。第一年资金预算为</w:t>
      </w:r>
      <w:r>
        <w:rPr>
          <w:rFonts w:ascii="宋体" w:hAnsi="宋体" w:eastAsia="宋体" w:cs="宋体"/>
          <w:color w:val="000000" w:themeColor="text1"/>
          <w:spacing w:val="-32"/>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78.8</w:t>
      </w:r>
      <w:r>
        <w:rPr>
          <w:rFonts w:ascii="宋体" w:hAnsi="宋体" w:eastAsia="宋体" w:cs="宋体"/>
          <w:color w:val="000000" w:themeColor="text1"/>
          <w:spacing w:val="-45"/>
          <w:sz w:val="24"/>
          <w:szCs w:val="24"/>
          <w14:textFill>
            <w14:solidFill>
              <w14:schemeClr w14:val="tx1"/>
            </w14:solidFill>
          </w14:textFill>
        </w:rPr>
        <w:t xml:space="preserve"> </w:t>
      </w:r>
      <w:r>
        <w:rPr>
          <w:rFonts w:ascii="宋体" w:hAnsi="宋体" w:eastAsia="宋体" w:cs="宋体"/>
          <w:color w:val="000000" w:themeColor="text1"/>
          <w:spacing w:val="-4"/>
          <w:sz w:val="24"/>
          <w:szCs w:val="24"/>
          <w14:textFill>
            <w14:solidFill>
              <w14:schemeClr w14:val="tx1"/>
            </w14:solidFill>
          </w14:textFill>
        </w:rPr>
        <w:t>万元。</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服务达到采购人要求的标准，并通过验收后可续签次年合同,合同金额以财政部门批复的</w:t>
      </w:r>
    </w:p>
    <w:p>
      <w:pPr>
        <w:spacing w:line="218" w:lineRule="auto"/>
        <w:ind w:left="4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当年社工站经费预算金额为准。延续服务期间，供应商服务质量不</w:t>
      </w:r>
      <w:r>
        <w:rPr>
          <w:rFonts w:ascii="宋体" w:hAnsi="宋体" w:eastAsia="宋体" w:cs="宋体"/>
          <w:color w:val="000000" w:themeColor="text1"/>
          <w:spacing w:val="-3"/>
          <w:sz w:val="24"/>
          <w:szCs w:val="24"/>
          <w14:textFill>
            <w14:solidFill>
              <w14:schemeClr w14:val="tx1"/>
            </w14:solidFill>
          </w14:textFill>
        </w:rPr>
        <w:t>达标的，采购人有权解</w:t>
      </w:r>
    </w:p>
    <w:p>
      <w:pPr>
        <w:spacing w:before="156" w:line="220" w:lineRule="auto"/>
        <w:ind w:left="4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6"/>
          <w:sz w:val="24"/>
          <w:szCs w:val="24"/>
          <w14:textFill>
            <w14:solidFill>
              <w14:schemeClr w14:val="tx1"/>
            </w14:solidFill>
          </w14:textFill>
        </w:rPr>
        <w:t>除合同。</w:t>
      </w:r>
    </w:p>
    <w:p>
      <w:pPr>
        <w:spacing w:before="155" w:line="439" w:lineRule="exact"/>
        <w:ind w:left="51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position w:val="14"/>
          <w:sz w:val="24"/>
          <w:szCs w:val="24"/>
          <w14:textFill>
            <w14:solidFill>
              <w14:schemeClr w14:val="tx1"/>
            </w14:solidFill>
          </w14:textFill>
        </w:rPr>
        <w:t>7、本项目是否接受联合体投标：否</w:t>
      </w:r>
    </w:p>
    <w:p>
      <w:pPr>
        <w:spacing w:line="220" w:lineRule="auto"/>
        <w:ind w:left="513"/>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8、是否接受进口产品：否</w:t>
      </w:r>
    </w:p>
    <w:p>
      <w:pPr>
        <w:spacing w:before="153" w:line="219" w:lineRule="auto"/>
        <w:ind w:left="513"/>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9、是否专门面向中小企业：是</w:t>
      </w:r>
    </w:p>
    <w:p>
      <w:pPr>
        <w:spacing w:before="157" w:line="220" w:lineRule="auto"/>
        <w:ind w:left="516"/>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Outline w14:w="4358" w14:cap="sq" w14:cmpd="sng">
            <w14:solidFill>
              <w14:srgbClr w14:val="000000"/>
            </w14:solidFill>
            <w14:prstDash w14:val="solid"/>
            <w14:bevel/>
          </w14:textOutline>
          <w14:textFill>
            <w14:solidFill>
              <w14:schemeClr w14:val="tx1"/>
            </w14:solidFill>
          </w14:textFill>
        </w:rPr>
        <w:t>二、申请人资格要求：</w:t>
      </w:r>
    </w:p>
    <w:p>
      <w:pPr>
        <w:spacing w:before="154" w:line="439" w:lineRule="exact"/>
        <w:ind w:left="53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position w:val="14"/>
          <w:sz w:val="24"/>
          <w:szCs w:val="24"/>
          <w14:textFill>
            <w14:solidFill>
              <w14:schemeClr w14:val="tx1"/>
            </w14:solidFill>
          </w14:textFill>
        </w:rPr>
        <w:t>1、满足《中华人民共和国政府采购法》第二十二条</w:t>
      </w:r>
      <w:r>
        <w:rPr>
          <w:rFonts w:ascii="宋体" w:hAnsi="宋体" w:eastAsia="宋体" w:cs="宋体"/>
          <w:color w:val="000000" w:themeColor="text1"/>
          <w:spacing w:val="-2"/>
          <w:position w:val="14"/>
          <w:sz w:val="24"/>
          <w:szCs w:val="24"/>
          <w14:textFill>
            <w14:solidFill>
              <w14:schemeClr w14:val="tx1"/>
            </w14:solidFill>
          </w14:textFill>
        </w:rPr>
        <w:t>规定；</w:t>
      </w:r>
    </w:p>
    <w:p>
      <w:pPr>
        <w:spacing w:line="216" w:lineRule="auto"/>
        <w:ind w:left="515"/>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2、落实政府采购政策需满足的资格要求：</w:t>
      </w:r>
    </w:p>
    <w:p>
      <w:pPr>
        <w:spacing w:line="216" w:lineRule="auto"/>
        <w:rPr>
          <w:rFonts w:ascii="宋体" w:hAnsi="宋体" w:eastAsia="宋体" w:cs="宋体"/>
          <w:color w:val="000000" w:themeColor="text1"/>
          <w:sz w:val="24"/>
          <w:szCs w:val="24"/>
          <w14:textFill>
            <w14:solidFill>
              <w14:schemeClr w14:val="tx1"/>
            </w14:solidFill>
          </w14:textFill>
        </w:rPr>
        <w:sectPr>
          <w:footerReference r:id="rId6" w:type="default"/>
          <w:pgSz w:w="11906" w:h="16839"/>
          <w:pgMar w:top="1222" w:right="1053" w:bottom="935" w:left="1450" w:header="0" w:footer="721" w:gutter="0"/>
          <w:cols w:space="720" w:num="1"/>
        </w:sectPr>
      </w:pPr>
    </w:p>
    <w:p>
      <w:pPr>
        <w:spacing w:before="48" w:line="219" w:lineRule="auto"/>
        <w:ind w:left="483"/>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2.1</w:t>
      </w:r>
      <w:r>
        <w:rPr>
          <w:rFonts w:ascii="宋体" w:hAnsi="宋体" w:eastAsia="宋体" w:cs="宋体"/>
          <w:color w:val="000000" w:themeColor="text1"/>
          <w:spacing w:val="-41"/>
          <w:sz w:val="24"/>
          <w:szCs w:val="24"/>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所投货物的制造商应为中小微企业或监狱企业或残疾人福利性单位；</w:t>
      </w:r>
    </w:p>
    <w:p>
      <w:pPr>
        <w:spacing w:before="152" w:line="280" w:lineRule="auto"/>
        <w:ind w:left="484" w:right="2037" w:hanging="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2.2</w:t>
      </w:r>
      <w:r>
        <w:rPr>
          <w:rFonts w:ascii="宋体" w:hAnsi="宋体" w:eastAsia="宋体" w:cs="宋体"/>
          <w:color w:val="000000" w:themeColor="text1"/>
          <w:spacing w:val="-51"/>
          <w:sz w:val="24"/>
          <w:szCs w:val="24"/>
          <w14:textFill>
            <w14:solidFill>
              <w14:schemeClr w14:val="tx1"/>
            </w14:solidFill>
          </w14:textFill>
        </w:rPr>
        <w:t xml:space="preserve"> </w:t>
      </w:r>
      <w:r>
        <w:rPr>
          <w:rFonts w:ascii="宋体" w:hAnsi="宋体" w:eastAsia="宋体" w:cs="宋体"/>
          <w:color w:val="000000" w:themeColor="text1"/>
          <w:spacing w:val="-2"/>
          <w:sz w:val="24"/>
          <w:szCs w:val="24"/>
          <w14:textFill>
            <w14:solidFill>
              <w14:schemeClr w14:val="tx1"/>
            </w14:solidFill>
          </w14:textFill>
        </w:rPr>
        <w:t>供应商须为依法在民政部门登记成立的社会组织等合法主</w:t>
      </w:r>
      <w:r>
        <w:rPr>
          <w:rFonts w:ascii="宋体" w:hAnsi="宋体" w:eastAsia="宋体" w:cs="宋体"/>
          <w:color w:val="000000" w:themeColor="text1"/>
          <w:spacing w:val="-3"/>
          <w:sz w:val="24"/>
          <w:szCs w:val="24"/>
          <w14:textFill>
            <w14:solidFill>
              <w14:schemeClr w14:val="tx1"/>
            </w14:solidFill>
          </w14:textFill>
        </w:rPr>
        <w:t>体。</w:t>
      </w:r>
      <w:r>
        <w:rPr>
          <w:rFonts w:ascii="宋体" w:hAnsi="宋体" w:eastAsia="宋体" w:cs="宋体"/>
          <w:color w:val="000000" w:themeColor="text1"/>
          <w:sz w:val="24"/>
          <w:szCs w:val="24"/>
          <w14:textFill>
            <w14:solidFill>
              <w14:schemeClr w14:val="tx1"/>
            </w14:solidFill>
          </w14:textFill>
        </w:rPr>
        <w:t xml:space="preserve"> </w:t>
      </w:r>
      <w:r>
        <w:rPr>
          <w:rFonts w:ascii="宋体" w:hAnsi="宋体" w:eastAsia="宋体" w:cs="宋体"/>
          <w:color w:val="000000" w:themeColor="text1"/>
          <w:spacing w:val="-2"/>
          <w:sz w:val="24"/>
          <w:szCs w:val="24"/>
          <w14:textFill>
            <w14:solidFill>
              <w14:schemeClr w14:val="tx1"/>
            </w14:solidFill>
          </w14:textFill>
        </w:rPr>
        <w:t>3、本项目的特定资格要求：</w:t>
      </w:r>
    </w:p>
    <w:p>
      <w:pPr>
        <w:spacing w:before="154" w:line="219" w:lineRule="auto"/>
        <w:ind w:left="485"/>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3.1</w:t>
      </w:r>
      <w:r>
        <w:rPr>
          <w:rFonts w:ascii="宋体" w:hAnsi="宋体" w:eastAsia="宋体" w:cs="宋体"/>
          <w:color w:val="000000" w:themeColor="text1"/>
          <w:spacing w:val="-48"/>
          <w:sz w:val="24"/>
          <w:szCs w:val="24"/>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供应商及其法定代表人、委托代理人均无行贿犯罪记录；</w:t>
      </w:r>
    </w:p>
    <w:p>
      <w:pPr>
        <w:spacing w:before="154" w:line="219" w:lineRule="auto"/>
        <w:ind w:left="485"/>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3.2</w:t>
      </w:r>
      <w:r>
        <w:rPr>
          <w:rFonts w:ascii="宋体" w:hAnsi="宋体" w:eastAsia="宋体" w:cs="宋体"/>
          <w:color w:val="000000" w:themeColor="text1"/>
          <w:spacing w:val="-40"/>
          <w:sz w:val="24"/>
          <w:szCs w:val="24"/>
          <w14:textFill>
            <w14:solidFill>
              <w14:schemeClr w14:val="tx1"/>
            </w14:solidFill>
          </w14:textFill>
        </w:rPr>
        <w:t xml:space="preserve"> </w:t>
      </w:r>
      <w:r>
        <w:rPr>
          <w:rFonts w:ascii="宋体" w:hAnsi="宋体" w:eastAsia="宋体" w:cs="宋体"/>
          <w:color w:val="000000" w:themeColor="text1"/>
          <w:spacing w:val="-1"/>
          <w:sz w:val="24"/>
          <w:szCs w:val="24"/>
          <w14:textFill>
            <w14:solidFill>
              <w14:schemeClr w14:val="tx1"/>
            </w14:solidFill>
          </w14:textFill>
        </w:rPr>
        <w:t>不得被列入失信被执行人、重大税收违法失信主体、政府采购严重违法失信行为</w:t>
      </w:r>
    </w:p>
    <w:p>
      <w:pPr>
        <w:spacing w:before="156" w:line="221"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记录名单。</w:t>
      </w:r>
    </w:p>
    <w:p>
      <w:pPr>
        <w:spacing w:before="153" w:line="219" w:lineRule="auto"/>
        <w:ind w:left="48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Outline w14:w="4358" w14:cap="sq" w14:cmpd="sng">
            <w14:solidFill>
              <w14:srgbClr w14:val="000000"/>
            </w14:solidFill>
            <w14:prstDash w14:val="solid"/>
            <w14:bevel/>
          </w14:textOutline>
          <w14:textFill>
            <w14:solidFill>
              <w14:schemeClr w14:val="tx1"/>
            </w14:solidFill>
          </w14:textFill>
        </w:rPr>
        <w:t>三、获取采购文件</w:t>
      </w:r>
    </w:p>
    <w:p>
      <w:pPr>
        <w:spacing w:before="154" w:line="220" w:lineRule="auto"/>
        <w:ind w:left="49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8"/>
          <w:sz w:val="24"/>
          <w:szCs w:val="24"/>
          <w14:textFill>
            <w14:solidFill>
              <w14:schemeClr w14:val="tx1"/>
            </w14:solidFill>
          </w14:textFill>
        </w:rPr>
        <w:t>1.时间：</w:t>
      </w:r>
      <w:r>
        <w:rPr>
          <w:rFonts w:hint="eastAsia" w:ascii="宋体" w:hAnsi="宋体" w:eastAsia="宋体" w:cs="宋体"/>
          <w:color w:val="000000" w:themeColor="text1"/>
          <w:spacing w:val="-8"/>
          <w:sz w:val="24"/>
          <w:szCs w:val="24"/>
          <w:lang w:val="en-US" w:eastAsia="zh-CN"/>
          <w14:textFill>
            <w14:solidFill>
              <w14:schemeClr w14:val="tx1"/>
            </w14:solidFill>
          </w14:textFill>
        </w:rPr>
        <w:t>2023</w:t>
      </w:r>
      <w:r>
        <w:rPr>
          <w:rFonts w:ascii="宋体" w:hAnsi="宋体" w:eastAsia="宋体" w:cs="宋体"/>
          <w:color w:val="000000" w:themeColor="text1"/>
          <w:spacing w:val="-8"/>
          <w:sz w:val="24"/>
          <w:szCs w:val="24"/>
          <w14:textFill>
            <w14:solidFill>
              <w14:schemeClr w14:val="tx1"/>
            </w14:solidFill>
          </w14:textFill>
        </w:rPr>
        <w:t>年</w:t>
      </w:r>
      <w:r>
        <w:rPr>
          <w:rFonts w:hint="eastAsia" w:ascii="宋体" w:hAnsi="宋体" w:eastAsia="宋体" w:cs="宋体"/>
          <w:color w:val="000000" w:themeColor="text1"/>
          <w:spacing w:val="8"/>
          <w:sz w:val="24"/>
          <w:szCs w:val="24"/>
          <w:lang w:val="en-US" w:eastAsia="zh-CN"/>
          <w14:textFill>
            <w14:solidFill>
              <w14:schemeClr w14:val="tx1"/>
            </w14:solidFill>
          </w14:textFill>
        </w:rPr>
        <w:t>12</w:t>
      </w:r>
      <w:r>
        <w:rPr>
          <w:rFonts w:ascii="宋体" w:hAnsi="宋体" w:eastAsia="宋体" w:cs="宋体"/>
          <w:color w:val="000000" w:themeColor="text1"/>
          <w:spacing w:val="-8"/>
          <w:sz w:val="24"/>
          <w:szCs w:val="24"/>
          <w14:textFill>
            <w14:solidFill>
              <w14:schemeClr w14:val="tx1"/>
            </w14:solidFill>
          </w14:textFill>
        </w:rPr>
        <w:t>月</w:t>
      </w:r>
      <w:r>
        <w:rPr>
          <w:rFonts w:hint="eastAsia" w:ascii="宋体" w:hAnsi="宋体" w:eastAsia="宋体" w:cs="宋体"/>
          <w:color w:val="000000" w:themeColor="text1"/>
          <w:spacing w:val="26"/>
          <w:sz w:val="24"/>
          <w:szCs w:val="24"/>
          <w:lang w:val="en-US" w:eastAsia="zh-CN"/>
          <w14:textFill>
            <w14:solidFill>
              <w14:schemeClr w14:val="tx1"/>
            </w14:solidFill>
          </w14:textFill>
        </w:rPr>
        <w:t>11</w:t>
      </w:r>
      <w:r>
        <w:rPr>
          <w:rFonts w:ascii="宋体" w:hAnsi="宋体" w:eastAsia="宋体" w:cs="宋体"/>
          <w:color w:val="000000" w:themeColor="text1"/>
          <w:spacing w:val="-8"/>
          <w:sz w:val="24"/>
          <w:szCs w:val="24"/>
          <w14:textFill>
            <w14:solidFill>
              <w14:schemeClr w14:val="tx1"/>
            </w14:solidFill>
          </w14:textFill>
        </w:rPr>
        <w:t>日至</w:t>
      </w:r>
      <w:r>
        <w:rPr>
          <w:rFonts w:hint="eastAsia" w:ascii="宋体" w:hAnsi="宋体" w:eastAsia="宋体" w:cs="宋体"/>
          <w:color w:val="000000" w:themeColor="text1"/>
          <w:spacing w:val="-8"/>
          <w:sz w:val="24"/>
          <w:szCs w:val="24"/>
          <w:lang w:val="en-US" w:eastAsia="zh-CN"/>
          <w14:textFill>
            <w14:solidFill>
              <w14:schemeClr w14:val="tx1"/>
            </w14:solidFill>
          </w14:textFill>
        </w:rPr>
        <w:t>2023</w:t>
      </w:r>
      <w:r>
        <w:rPr>
          <w:rFonts w:ascii="宋体" w:hAnsi="宋体" w:eastAsia="宋体" w:cs="宋体"/>
          <w:color w:val="000000" w:themeColor="text1"/>
          <w:spacing w:val="-8"/>
          <w:sz w:val="24"/>
          <w:szCs w:val="24"/>
          <w14:textFill>
            <w14:solidFill>
              <w14:schemeClr w14:val="tx1"/>
            </w14:solidFill>
          </w14:textFill>
        </w:rPr>
        <w:t>年</w:t>
      </w:r>
      <w:r>
        <w:rPr>
          <w:rFonts w:hint="eastAsia" w:ascii="宋体" w:hAnsi="宋体" w:eastAsia="宋体" w:cs="宋体"/>
          <w:color w:val="000000" w:themeColor="text1"/>
          <w:spacing w:val="8"/>
          <w:sz w:val="24"/>
          <w:szCs w:val="24"/>
          <w:lang w:val="en-US" w:eastAsia="zh-CN"/>
          <w14:textFill>
            <w14:solidFill>
              <w14:schemeClr w14:val="tx1"/>
            </w14:solidFill>
          </w14:textFill>
        </w:rPr>
        <w:t>12</w:t>
      </w:r>
      <w:r>
        <w:rPr>
          <w:rFonts w:ascii="宋体" w:hAnsi="宋体" w:eastAsia="宋体" w:cs="宋体"/>
          <w:color w:val="000000" w:themeColor="text1"/>
          <w:spacing w:val="-8"/>
          <w:sz w:val="24"/>
          <w:szCs w:val="24"/>
          <w14:textFill>
            <w14:solidFill>
              <w14:schemeClr w14:val="tx1"/>
            </w14:solidFill>
          </w14:textFill>
        </w:rPr>
        <w:t>月</w:t>
      </w:r>
      <w:r>
        <w:rPr>
          <w:rFonts w:hint="eastAsia" w:ascii="宋体" w:hAnsi="宋体" w:eastAsia="宋体" w:cs="宋体"/>
          <w:color w:val="000000" w:themeColor="text1"/>
          <w:spacing w:val="26"/>
          <w:sz w:val="24"/>
          <w:szCs w:val="24"/>
          <w:lang w:val="en-US" w:eastAsia="zh-CN"/>
          <w14:textFill>
            <w14:solidFill>
              <w14:schemeClr w14:val="tx1"/>
            </w14:solidFill>
          </w14:textFill>
        </w:rPr>
        <w:t>18</w:t>
      </w:r>
      <w:r>
        <w:rPr>
          <w:rFonts w:ascii="宋体" w:hAnsi="宋体" w:eastAsia="宋体" w:cs="宋体"/>
          <w:color w:val="000000" w:themeColor="text1"/>
          <w:spacing w:val="-8"/>
          <w:sz w:val="24"/>
          <w:szCs w:val="24"/>
          <w14:textFill>
            <w14:solidFill>
              <w14:schemeClr w14:val="tx1"/>
            </w14:solidFill>
          </w14:textFill>
        </w:rPr>
        <w:t>日，每天上午</w:t>
      </w:r>
      <w:r>
        <w:rPr>
          <w:rFonts w:ascii="宋体" w:hAnsi="宋体" w:eastAsia="宋体" w:cs="宋体"/>
          <w:color w:val="000000" w:themeColor="text1"/>
          <w:spacing w:val="11"/>
          <w:sz w:val="24"/>
          <w:szCs w:val="24"/>
          <w14:textFill>
            <w14:solidFill>
              <w14:schemeClr w14:val="tx1"/>
            </w14:solidFill>
          </w14:textFill>
        </w:rPr>
        <w:t xml:space="preserve"> </w:t>
      </w:r>
      <w:r>
        <w:rPr>
          <w:rFonts w:ascii="宋体" w:hAnsi="宋体" w:eastAsia="宋体" w:cs="宋体"/>
          <w:color w:val="000000" w:themeColor="text1"/>
          <w:spacing w:val="-8"/>
          <w:sz w:val="24"/>
          <w:szCs w:val="24"/>
          <w14:textFill>
            <w14:solidFill>
              <w14:schemeClr w14:val="tx1"/>
            </w14:solidFill>
          </w14:textFill>
        </w:rPr>
        <w:t>00:00</w:t>
      </w:r>
      <w:r>
        <w:rPr>
          <w:rFonts w:ascii="宋体" w:hAnsi="宋体" w:eastAsia="宋体" w:cs="宋体"/>
          <w:color w:val="000000" w:themeColor="text1"/>
          <w:spacing w:val="12"/>
          <w:sz w:val="24"/>
          <w:szCs w:val="24"/>
          <w14:textFill>
            <w14:solidFill>
              <w14:schemeClr w14:val="tx1"/>
            </w14:solidFill>
          </w14:textFill>
        </w:rPr>
        <w:t xml:space="preserve"> </w:t>
      </w:r>
      <w:r>
        <w:rPr>
          <w:rFonts w:ascii="宋体" w:hAnsi="宋体" w:eastAsia="宋体" w:cs="宋体"/>
          <w:color w:val="000000" w:themeColor="text1"/>
          <w:spacing w:val="-8"/>
          <w:sz w:val="24"/>
          <w:szCs w:val="24"/>
          <w14:textFill>
            <w14:solidFill>
              <w14:schemeClr w14:val="tx1"/>
            </w14:solidFill>
          </w14:textFill>
        </w:rPr>
        <w:t>至</w:t>
      </w:r>
      <w:r>
        <w:rPr>
          <w:rFonts w:ascii="宋体" w:hAnsi="宋体" w:eastAsia="宋体" w:cs="宋体"/>
          <w:color w:val="000000" w:themeColor="text1"/>
          <w:spacing w:val="27"/>
          <w:sz w:val="24"/>
          <w:szCs w:val="24"/>
          <w14:textFill>
            <w14:solidFill>
              <w14:schemeClr w14:val="tx1"/>
            </w14:solidFill>
          </w14:textFill>
        </w:rPr>
        <w:t xml:space="preserve"> </w:t>
      </w:r>
      <w:r>
        <w:rPr>
          <w:rFonts w:ascii="宋体" w:hAnsi="宋体" w:eastAsia="宋体" w:cs="宋体"/>
          <w:color w:val="000000" w:themeColor="text1"/>
          <w:spacing w:val="-8"/>
          <w:sz w:val="24"/>
          <w:szCs w:val="24"/>
          <w14:textFill>
            <w14:solidFill>
              <w14:schemeClr w14:val="tx1"/>
            </w14:solidFill>
          </w14:textFill>
        </w:rPr>
        <w:t>12:00，下午</w:t>
      </w:r>
      <w:r>
        <w:rPr>
          <w:rFonts w:ascii="宋体" w:hAnsi="宋体" w:eastAsia="宋体" w:cs="宋体"/>
          <w:color w:val="000000" w:themeColor="text1"/>
          <w:spacing w:val="27"/>
          <w:sz w:val="24"/>
          <w:szCs w:val="24"/>
          <w14:textFill>
            <w14:solidFill>
              <w14:schemeClr w14:val="tx1"/>
            </w14:solidFill>
          </w14:textFill>
        </w:rPr>
        <w:t xml:space="preserve"> </w:t>
      </w:r>
      <w:r>
        <w:rPr>
          <w:rFonts w:ascii="宋体" w:hAnsi="宋体" w:eastAsia="宋体" w:cs="宋体"/>
          <w:color w:val="000000" w:themeColor="text1"/>
          <w:spacing w:val="-8"/>
          <w:sz w:val="24"/>
          <w:szCs w:val="24"/>
          <w14:textFill>
            <w14:solidFill>
              <w14:schemeClr w14:val="tx1"/>
            </w14:solidFill>
          </w14:textFill>
        </w:rPr>
        <w:t>12:00</w:t>
      </w:r>
    </w:p>
    <w:p>
      <w:pPr>
        <w:spacing w:before="155" w:line="440" w:lineRule="exact"/>
        <w:ind w:left="2"/>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3"/>
          <w:position w:val="14"/>
          <w:sz w:val="24"/>
          <w:szCs w:val="24"/>
          <w14:textFill>
            <w14:solidFill>
              <w14:schemeClr w14:val="tx1"/>
            </w14:solidFill>
          </w14:textFill>
        </w:rPr>
        <w:t>至 23:59</w:t>
      </w:r>
      <w:r>
        <w:rPr>
          <w:rFonts w:ascii="宋体" w:hAnsi="宋体" w:eastAsia="宋体" w:cs="宋体"/>
          <w:color w:val="000000" w:themeColor="text1"/>
          <w:spacing w:val="56"/>
          <w:position w:val="14"/>
          <w:sz w:val="24"/>
          <w:szCs w:val="24"/>
          <w14:textFill>
            <w14:solidFill>
              <w14:schemeClr w14:val="tx1"/>
            </w14:solidFill>
          </w14:textFill>
        </w:rPr>
        <w:t xml:space="preserve"> </w:t>
      </w:r>
      <w:r>
        <w:rPr>
          <w:rFonts w:ascii="宋体" w:hAnsi="宋体" w:eastAsia="宋体" w:cs="宋体"/>
          <w:color w:val="000000" w:themeColor="text1"/>
          <w:spacing w:val="-3"/>
          <w:position w:val="14"/>
          <w:sz w:val="24"/>
          <w:szCs w:val="24"/>
          <w14:textFill>
            <w14:solidFill>
              <w14:schemeClr w14:val="tx1"/>
            </w14:solidFill>
          </w14:textFill>
        </w:rPr>
        <w:t>(北京时间，法定节假日除外。)；</w:t>
      </w:r>
    </w:p>
    <w:p>
      <w:pPr>
        <w:spacing w:line="220" w:lineRule="auto"/>
        <w:ind w:left="483"/>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2.地点：焦作市公共资源交易中心网站；</w:t>
      </w:r>
    </w:p>
    <w:p>
      <w:pPr>
        <w:spacing w:before="153" w:line="441" w:lineRule="exact"/>
        <w:ind w:left="485"/>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position w:val="15"/>
          <w:sz w:val="24"/>
          <w:szCs w:val="24"/>
          <w14:textFill>
            <w14:solidFill>
              <w14:schemeClr w14:val="tx1"/>
            </w14:solidFill>
          </w14:textFill>
        </w:rPr>
        <w:t>3.方式：本项目采用网上获取竞争性磋商文件，凡有意参加本项目磋商活动者，</w:t>
      </w:r>
      <w:r>
        <w:rPr>
          <w:rFonts w:ascii="宋体" w:hAnsi="宋体" w:eastAsia="宋体" w:cs="宋体"/>
          <w:color w:val="000000" w:themeColor="text1"/>
          <w:spacing w:val="-3"/>
          <w:position w:val="15"/>
          <w:sz w:val="24"/>
          <w:szCs w:val="24"/>
          <w14:textFill>
            <w14:solidFill>
              <w14:schemeClr w14:val="tx1"/>
            </w14:solidFill>
          </w14:textFill>
        </w:rPr>
        <w:t>请登</w:t>
      </w:r>
    </w:p>
    <w:p>
      <w:pPr>
        <w:spacing w:line="220" w:lineRule="auto"/>
        <w:ind w:left="13"/>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陆焦作市公共资源交易中心网站-交易平台“交易主体登录</w:t>
      </w:r>
      <w:r>
        <w:rPr>
          <w:rFonts w:ascii="宋体" w:hAnsi="宋体" w:eastAsia="宋体" w:cs="宋体"/>
          <w:color w:val="000000" w:themeColor="text1"/>
          <w:spacing w:val="-71"/>
          <w:sz w:val="24"/>
          <w:szCs w:val="24"/>
          <w14:textFill>
            <w14:solidFill>
              <w14:schemeClr w14:val="tx1"/>
            </w14:solidFill>
          </w14:textFill>
        </w:rPr>
        <w:t xml:space="preserve"> </w:t>
      </w:r>
      <w:r>
        <w:rPr>
          <w:rFonts w:ascii="宋体" w:hAnsi="宋体" w:eastAsia="宋体" w:cs="宋体"/>
          <w:color w:val="000000" w:themeColor="text1"/>
          <w:spacing w:val="-2"/>
          <w:sz w:val="24"/>
          <w:szCs w:val="24"/>
          <w14:textFill>
            <w14:solidFill>
              <w14:schemeClr w14:val="tx1"/>
            </w14:solidFill>
          </w14:textFill>
        </w:rPr>
        <w:t>”栏目下载磋商文件；</w:t>
      </w:r>
    </w:p>
    <w:p>
      <w:pPr>
        <w:spacing w:before="153" w:line="219" w:lineRule="auto"/>
        <w:ind w:left="48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4.售价：0</w:t>
      </w:r>
      <w:r>
        <w:rPr>
          <w:rFonts w:ascii="宋体" w:hAnsi="宋体" w:eastAsia="宋体" w:cs="宋体"/>
          <w:color w:val="000000" w:themeColor="text1"/>
          <w:spacing w:val="-45"/>
          <w:sz w:val="24"/>
          <w:szCs w:val="24"/>
          <w14:textFill>
            <w14:solidFill>
              <w14:schemeClr w14:val="tx1"/>
            </w14:solidFill>
          </w14:textFill>
        </w:rPr>
        <w:t xml:space="preserve"> </w:t>
      </w:r>
      <w:r>
        <w:rPr>
          <w:rFonts w:ascii="宋体" w:hAnsi="宋体" w:eastAsia="宋体" w:cs="宋体"/>
          <w:color w:val="000000" w:themeColor="text1"/>
          <w:spacing w:val="-2"/>
          <w:sz w:val="24"/>
          <w:szCs w:val="24"/>
          <w14:textFill>
            <w14:solidFill>
              <w14:schemeClr w14:val="tx1"/>
            </w14:solidFill>
          </w14:textFill>
        </w:rPr>
        <w:t>元</w:t>
      </w:r>
    </w:p>
    <w:p>
      <w:pPr>
        <w:spacing w:before="155" w:line="220" w:lineRule="auto"/>
        <w:ind w:left="503"/>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4"/>
          <w:sz w:val="24"/>
          <w:szCs w:val="24"/>
          <w14:textOutline w14:w="4358" w14:cap="sq" w14:cmpd="sng">
            <w14:solidFill>
              <w14:srgbClr w14:val="000000"/>
            </w14:solidFill>
            <w14:prstDash w14:val="solid"/>
            <w14:bevel/>
          </w14:textOutline>
          <w14:textFill>
            <w14:solidFill>
              <w14:schemeClr w14:val="tx1"/>
            </w14:solidFill>
          </w14:textFill>
        </w:rPr>
        <w:t>四、响应文件提交：</w:t>
      </w:r>
    </w:p>
    <w:p>
      <w:pPr>
        <w:spacing w:before="156" w:line="220" w:lineRule="auto"/>
        <w:ind w:left="49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6"/>
          <w:sz w:val="24"/>
          <w:szCs w:val="24"/>
          <w14:textFill>
            <w14:solidFill>
              <w14:schemeClr w14:val="tx1"/>
            </w14:solidFill>
          </w14:textFill>
        </w:rPr>
        <w:t>1.截止时间：</w:t>
      </w:r>
      <w:r>
        <w:rPr>
          <w:rFonts w:hint="eastAsia" w:ascii="宋体" w:hAnsi="宋体" w:eastAsia="宋体" w:cs="宋体"/>
          <w:color w:val="000000" w:themeColor="text1"/>
          <w:sz w:val="24"/>
          <w:szCs w:val="24"/>
          <w:lang w:val="en-US" w:eastAsia="zh-CN"/>
          <w14:textFill>
            <w14:solidFill>
              <w14:schemeClr w14:val="tx1"/>
            </w14:solidFill>
          </w14:textFill>
        </w:rPr>
        <w:t>2023</w:t>
      </w:r>
      <w:r>
        <w:rPr>
          <w:rFonts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12</w:t>
      </w:r>
      <w:r>
        <w:rPr>
          <w:rFonts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22</w:t>
      </w:r>
      <w:r>
        <w:rPr>
          <w:rFonts w:ascii="宋体" w:hAnsi="宋体" w:eastAsia="宋体" w:cs="宋体"/>
          <w:color w:val="000000" w:themeColor="text1"/>
          <w:sz w:val="24"/>
          <w:szCs w:val="24"/>
          <w14:textFill>
            <w14:solidFill>
              <w14:schemeClr w14:val="tx1"/>
            </w14:solidFill>
          </w14:textFill>
        </w:rPr>
        <w:t>日</w:t>
      </w:r>
      <w:r>
        <w:rPr>
          <w:rFonts w:ascii="宋体" w:hAnsi="宋体" w:eastAsia="宋体" w:cs="宋体"/>
          <w:color w:val="000000" w:themeColor="text1"/>
          <w:spacing w:val="-48"/>
          <w:sz w:val="24"/>
          <w:szCs w:val="24"/>
          <w14:textFill>
            <w14:solidFill>
              <w14:schemeClr w14:val="tx1"/>
            </w14:solidFill>
          </w14:textFill>
        </w:rPr>
        <w:t xml:space="preserve"> </w:t>
      </w:r>
      <w:r>
        <w:rPr>
          <w:rFonts w:ascii="宋体" w:hAnsi="宋体" w:eastAsia="宋体" w:cs="宋体"/>
          <w:color w:val="000000" w:themeColor="text1"/>
          <w:spacing w:val="-6"/>
          <w:sz w:val="24"/>
          <w:szCs w:val="24"/>
          <w14:textFill>
            <w14:solidFill>
              <w14:schemeClr w14:val="tx1"/>
            </w14:solidFill>
          </w14:textFill>
        </w:rPr>
        <w:t>09</w:t>
      </w:r>
      <w:r>
        <w:rPr>
          <w:rFonts w:ascii="宋体" w:hAnsi="宋体" w:eastAsia="宋体" w:cs="宋体"/>
          <w:color w:val="000000" w:themeColor="text1"/>
          <w:spacing w:val="-42"/>
          <w:sz w:val="24"/>
          <w:szCs w:val="24"/>
          <w14:textFill>
            <w14:solidFill>
              <w14:schemeClr w14:val="tx1"/>
            </w14:solidFill>
          </w14:textFill>
        </w:rPr>
        <w:t xml:space="preserve"> </w:t>
      </w:r>
      <w:r>
        <w:rPr>
          <w:rFonts w:ascii="宋体" w:hAnsi="宋体" w:eastAsia="宋体" w:cs="宋体"/>
          <w:color w:val="000000" w:themeColor="text1"/>
          <w:spacing w:val="-6"/>
          <w:sz w:val="24"/>
          <w:szCs w:val="24"/>
          <w14:textFill>
            <w14:solidFill>
              <w14:schemeClr w14:val="tx1"/>
            </w14:solidFill>
          </w14:textFill>
        </w:rPr>
        <w:t>点</w:t>
      </w:r>
      <w:r>
        <w:rPr>
          <w:rFonts w:ascii="宋体" w:hAnsi="宋体" w:eastAsia="宋体" w:cs="宋体"/>
          <w:color w:val="000000" w:themeColor="text1"/>
          <w:spacing w:val="-49"/>
          <w:sz w:val="24"/>
          <w:szCs w:val="24"/>
          <w14:textFill>
            <w14:solidFill>
              <w14:schemeClr w14:val="tx1"/>
            </w14:solidFill>
          </w14:textFill>
        </w:rPr>
        <w:t xml:space="preserve"> </w:t>
      </w:r>
      <w:r>
        <w:rPr>
          <w:rFonts w:ascii="宋体" w:hAnsi="宋体" w:eastAsia="宋体" w:cs="宋体"/>
          <w:color w:val="000000" w:themeColor="text1"/>
          <w:spacing w:val="-6"/>
          <w:sz w:val="24"/>
          <w:szCs w:val="24"/>
          <w14:textFill>
            <w14:solidFill>
              <w14:schemeClr w14:val="tx1"/>
            </w14:solidFill>
          </w14:textFill>
        </w:rPr>
        <w:t>00</w:t>
      </w:r>
      <w:r>
        <w:rPr>
          <w:rFonts w:ascii="宋体" w:hAnsi="宋体" w:eastAsia="宋体" w:cs="宋体"/>
          <w:color w:val="000000" w:themeColor="text1"/>
          <w:spacing w:val="-48"/>
          <w:sz w:val="24"/>
          <w:szCs w:val="24"/>
          <w14:textFill>
            <w14:solidFill>
              <w14:schemeClr w14:val="tx1"/>
            </w14:solidFill>
          </w14:textFill>
        </w:rPr>
        <w:t xml:space="preserve"> </w:t>
      </w:r>
      <w:r>
        <w:rPr>
          <w:rFonts w:ascii="宋体" w:hAnsi="宋体" w:eastAsia="宋体" w:cs="宋体"/>
          <w:color w:val="000000" w:themeColor="text1"/>
          <w:spacing w:val="-6"/>
          <w:sz w:val="24"/>
          <w:szCs w:val="24"/>
          <w14:textFill>
            <w14:solidFill>
              <w14:schemeClr w14:val="tx1"/>
            </w14:solidFill>
          </w14:textFill>
        </w:rPr>
        <w:t>分（北京时间）</w:t>
      </w:r>
    </w:p>
    <w:p>
      <w:pPr>
        <w:spacing w:before="153" w:line="220" w:lineRule="auto"/>
        <w:ind w:left="483"/>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2.地点：焦作市公共资源交易中心网站。</w:t>
      </w:r>
    </w:p>
    <w:p>
      <w:pPr>
        <w:spacing w:before="153" w:line="220" w:lineRule="auto"/>
        <w:ind w:left="484"/>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Outline w14:w="4358" w14:cap="sq" w14:cmpd="sng">
            <w14:solidFill>
              <w14:srgbClr w14:val="000000"/>
            </w14:solidFill>
            <w14:prstDash w14:val="solid"/>
            <w14:bevel/>
          </w14:textOutline>
          <w14:textFill>
            <w14:solidFill>
              <w14:schemeClr w14:val="tx1"/>
            </w14:solidFill>
          </w14:textFill>
        </w:rPr>
        <w:t>五、响应文件开启</w:t>
      </w:r>
    </w:p>
    <w:p>
      <w:pPr>
        <w:spacing w:before="156" w:line="220" w:lineRule="auto"/>
        <w:ind w:left="49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7"/>
          <w:sz w:val="24"/>
          <w:szCs w:val="24"/>
          <w14:textFill>
            <w14:solidFill>
              <w14:schemeClr w14:val="tx1"/>
            </w14:solidFill>
          </w14:textFill>
        </w:rPr>
        <w:t>1.时间：</w:t>
      </w:r>
      <w:r>
        <w:rPr>
          <w:rFonts w:hint="eastAsia" w:ascii="宋体" w:hAnsi="宋体" w:eastAsia="宋体" w:cs="宋体"/>
          <w:color w:val="000000" w:themeColor="text1"/>
          <w:sz w:val="24"/>
          <w:szCs w:val="24"/>
          <w:lang w:val="en-US" w:eastAsia="zh-CN"/>
          <w14:textFill>
            <w14:solidFill>
              <w14:schemeClr w14:val="tx1"/>
            </w14:solidFill>
          </w14:textFill>
        </w:rPr>
        <w:t>2023</w:t>
      </w:r>
      <w:r>
        <w:rPr>
          <w:rFonts w:ascii="宋体" w:hAnsi="宋体" w:eastAsia="宋体" w:cs="宋体"/>
          <w:color w:val="000000" w:themeColor="text1"/>
          <w:sz w:val="24"/>
          <w:szCs w:val="24"/>
          <w14:textFill>
            <w14:solidFill>
              <w14:schemeClr w14:val="tx1"/>
            </w14:solidFill>
          </w14:textFill>
        </w:rPr>
        <w:t>年</w:t>
      </w:r>
      <w:r>
        <w:rPr>
          <w:rFonts w:hint="eastAsia" w:ascii="宋体" w:hAnsi="宋体" w:eastAsia="宋体" w:cs="宋体"/>
          <w:color w:val="000000" w:themeColor="text1"/>
          <w:sz w:val="24"/>
          <w:szCs w:val="24"/>
          <w:lang w:val="en-US" w:eastAsia="zh-CN"/>
          <w14:textFill>
            <w14:solidFill>
              <w14:schemeClr w14:val="tx1"/>
            </w14:solidFill>
          </w14:textFill>
        </w:rPr>
        <w:t>12</w:t>
      </w:r>
      <w:r>
        <w:rPr>
          <w:rFonts w:ascii="宋体" w:hAnsi="宋体" w:eastAsia="宋体" w:cs="宋体"/>
          <w:color w:val="000000" w:themeColor="text1"/>
          <w:sz w:val="24"/>
          <w:szCs w:val="24"/>
          <w14:textFill>
            <w14:solidFill>
              <w14:schemeClr w14:val="tx1"/>
            </w14:solidFill>
          </w14:textFill>
        </w:rPr>
        <w:t>月</w:t>
      </w:r>
      <w:r>
        <w:rPr>
          <w:rFonts w:hint="eastAsia" w:ascii="宋体" w:hAnsi="宋体" w:eastAsia="宋体" w:cs="宋体"/>
          <w:color w:val="000000" w:themeColor="text1"/>
          <w:sz w:val="24"/>
          <w:szCs w:val="24"/>
          <w:lang w:val="en-US" w:eastAsia="zh-CN"/>
          <w14:textFill>
            <w14:solidFill>
              <w14:schemeClr w14:val="tx1"/>
            </w14:solidFill>
          </w14:textFill>
        </w:rPr>
        <w:t>22</w:t>
      </w:r>
      <w:r>
        <w:rPr>
          <w:rFonts w:ascii="宋体" w:hAnsi="宋体" w:eastAsia="宋体" w:cs="宋体"/>
          <w:color w:val="000000" w:themeColor="text1"/>
          <w:sz w:val="24"/>
          <w:szCs w:val="24"/>
          <w14:textFill>
            <w14:solidFill>
              <w14:schemeClr w14:val="tx1"/>
            </w14:solidFill>
          </w14:textFill>
        </w:rPr>
        <w:t>日</w:t>
      </w:r>
      <w:r>
        <w:rPr>
          <w:rFonts w:ascii="宋体" w:hAnsi="宋体" w:eastAsia="宋体" w:cs="宋体"/>
          <w:color w:val="000000" w:themeColor="text1"/>
          <w:spacing w:val="-7"/>
          <w:sz w:val="24"/>
          <w:szCs w:val="24"/>
          <w14:textFill>
            <w14:solidFill>
              <w14:schemeClr w14:val="tx1"/>
            </w14:solidFill>
          </w14:textFill>
        </w:rPr>
        <w:t>09</w:t>
      </w:r>
      <w:r>
        <w:rPr>
          <w:rFonts w:ascii="宋体" w:hAnsi="宋体" w:eastAsia="宋体" w:cs="宋体"/>
          <w:color w:val="000000" w:themeColor="text1"/>
          <w:spacing w:val="-39"/>
          <w:sz w:val="24"/>
          <w:szCs w:val="24"/>
          <w14:textFill>
            <w14:solidFill>
              <w14:schemeClr w14:val="tx1"/>
            </w14:solidFill>
          </w14:textFill>
        </w:rPr>
        <w:t xml:space="preserve"> </w:t>
      </w:r>
      <w:r>
        <w:rPr>
          <w:rFonts w:ascii="宋体" w:hAnsi="宋体" w:eastAsia="宋体" w:cs="宋体"/>
          <w:color w:val="000000" w:themeColor="text1"/>
          <w:spacing w:val="-7"/>
          <w:sz w:val="24"/>
          <w:szCs w:val="24"/>
          <w14:textFill>
            <w14:solidFill>
              <w14:schemeClr w14:val="tx1"/>
            </w14:solidFill>
          </w14:textFill>
        </w:rPr>
        <w:t>时</w:t>
      </w:r>
      <w:r>
        <w:rPr>
          <w:rFonts w:ascii="宋体" w:hAnsi="宋体" w:eastAsia="宋体" w:cs="宋体"/>
          <w:color w:val="000000" w:themeColor="text1"/>
          <w:spacing w:val="-49"/>
          <w:sz w:val="24"/>
          <w:szCs w:val="24"/>
          <w14:textFill>
            <w14:solidFill>
              <w14:schemeClr w14:val="tx1"/>
            </w14:solidFill>
          </w14:textFill>
        </w:rPr>
        <w:t xml:space="preserve"> </w:t>
      </w:r>
      <w:r>
        <w:rPr>
          <w:rFonts w:ascii="宋体" w:hAnsi="宋体" w:eastAsia="宋体" w:cs="宋体"/>
          <w:color w:val="000000" w:themeColor="text1"/>
          <w:spacing w:val="-7"/>
          <w:sz w:val="24"/>
          <w:szCs w:val="24"/>
          <w14:textFill>
            <w14:solidFill>
              <w14:schemeClr w14:val="tx1"/>
            </w14:solidFill>
          </w14:textFill>
        </w:rPr>
        <w:t>00</w:t>
      </w:r>
      <w:r>
        <w:rPr>
          <w:rFonts w:ascii="宋体" w:hAnsi="宋体" w:eastAsia="宋体" w:cs="宋体"/>
          <w:color w:val="000000" w:themeColor="text1"/>
          <w:spacing w:val="-48"/>
          <w:sz w:val="24"/>
          <w:szCs w:val="24"/>
          <w14:textFill>
            <w14:solidFill>
              <w14:schemeClr w14:val="tx1"/>
            </w14:solidFill>
          </w14:textFill>
        </w:rPr>
        <w:t xml:space="preserve"> </w:t>
      </w:r>
      <w:r>
        <w:rPr>
          <w:rFonts w:ascii="宋体" w:hAnsi="宋体" w:eastAsia="宋体" w:cs="宋体"/>
          <w:color w:val="000000" w:themeColor="text1"/>
          <w:spacing w:val="-7"/>
          <w:sz w:val="24"/>
          <w:szCs w:val="24"/>
          <w14:textFill>
            <w14:solidFill>
              <w14:schemeClr w14:val="tx1"/>
            </w14:solidFill>
          </w14:textFill>
        </w:rPr>
        <w:t>分（北京时间</w:t>
      </w:r>
      <w:r>
        <w:rPr>
          <w:rFonts w:ascii="宋体" w:hAnsi="宋体" w:eastAsia="宋体" w:cs="宋体"/>
          <w:color w:val="000000" w:themeColor="text1"/>
          <w:spacing w:val="5"/>
          <w:sz w:val="24"/>
          <w:szCs w:val="24"/>
          <w14:textFill>
            <w14:solidFill>
              <w14:schemeClr w14:val="tx1"/>
            </w14:solidFill>
          </w14:textFill>
        </w:rPr>
        <w:t>）；</w:t>
      </w:r>
    </w:p>
    <w:p>
      <w:pPr>
        <w:spacing w:before="153" w:line="220" w:lineRule="auto"/>
        <w:ind w:left="483"/>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2.地点：武陟县公共资源交易中心二楼开标</w:t>
      </w:r>
      <w:r>
        <w:rPr>
          <w:rFonts w:hint="eastAsia" w:ascii="宋体" w:hAnsi="宋体" w:eastAsia="宋体" w:cs="宋体"/>
          <w:color w:val="000000" w:themeColor="text1"/>
          <w:spacing w:val="-1"/>
          <w:sz w:val="24"/>
          <w:szCs w:val="24"/>
          <w:lang w:eastAsia="zh-CN"/>
          <w14:textFill>
            <w14:solidFill>
              <w14:schemeClr w14:val="tx1"/>
            </w14:solidFill>
          </w14:textFill>
        </w:rPr>
        <w:t>三</w:t>
      </w:r>
      <w:r>
        <w:rPr>
          <w:rFonts w:ascii="宋体" w:hAnsi="宋体" w:eastAsia="宋体" w:cs="宋体"/>
          <w:color w:val="000000" w:themeColor="text1"/>
          <w:spacing w:val="-1"/>
          <w:sz w:val="24"/>
          <w:szCs w:val="24"/>
          <w14:textFill>
            <w14:solidFill>
              <w14:schemeClr w14:val="tx1"/>
            </w14:solidFill>
          </w14:textFill>
        </w:rPr>
        <w:t>厅。</w:t>
      </w:r>
    </w:p>
    <w:p>
      <w:pPr>
        <w:spacing w:before="153" w:line="219" w:lineRule="auto"/>
        <w:ind w:left="482"/>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Outline w14:w="4358" w14:cap="sq" w14:cmpd="sng">
            <w14:solidFill>
              <w14:srgbClr w14:val="000000"/>
            </w14:solidFill>
            <w14:prstDash w14:val="solid"/>
            <w14:bevel/>
          </w14:textOutline>
          <w14:textFill>
            <w14:solidFill>
              <w14:schemeClr w14:val="tx1"/>
            </w14:solidFill>
          </w14:textFill>
        </w:rPr>
        <w:t>六、发布公告的媒介及招标公告期限：</w:t>
      </w:r>
    </w:p>
    <w:p>
      <w:pPr>
        <w:spacing w:before="156" w:line="219" w:lineRule="auto"/>
        <w:ind w:left="481"/>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2"/>
          <w:sz w:val="24"/>
          <w:szCs w:val="24"/>
          <w14:textFill>
            <w14:solidFill>
              <w14:schemeClr w14:val="tx1"/>
            </w14:solidFill>
          </w14:textFill>
        </w:rPr>
        <w:t>本次招标公告在《河南省政府采购网》、《焦作市公共资源交易中心网》、《武陟县</w:t>
      </w:r>
    </w:p>
    <w:p>
      <w:pPr>
        <w:spacing w:before="155" w:line="219" w:lineRule="auto"/>
        <w:ind w:left="8"/>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公共资源交易中心网》上发布。招标公告期限为三个工作日。</w:t>
      </w:r>
    </w:p>
    <w:p>
      <w:pPr>
        <w:spacing w:before="155" w:line="221" w:lineRule="auto"/>
        <w:ind w:left="48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Outline w14:w="4358" w14:cap="sq" w14:cmpd="sng">
            <w14:solidFill>
              <w14:srgbClr w14:val="000000"/>
            </w14:solidFill>
            <w14:prstDash w14:val="solid"/>
            <w14:bevel/>
          </w14:textOutline>
          <w14:textFill>
            <w14:solidFill>
              <w14:schemeClr w14:val="tx1"/>
            </w14:solidFill>
          </w14:textFill>
        </w:rPr>
        <w:t>七、其他补充事宜：</w:t>
      </w:r>
    </w:p>
    <w:p>
      <w:pPr>
        <w:spacing w:before="154" w:line="338" w:lineRule="auto"/>
        <w:ind w:right="81" w:firstLine="497"/>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1"/>
          <w:sz w:val="24"/>
          <w:szCs w:val="24"/>
          <w14:textFill>
            <w14:solidFill>
              <w14:schemeClr w14:val="tx1"/>
            </w14:solidFill>
          </w14:textFill>
        </w:rPr>
        <w:t>1、请各供应商提前办理 CA 数字证书，并学习电子响应性文件制作。加密的电子响</w:t>
      </w:r>
      <w:r>
        <w:rPr>
          <w:rFonts w:ascii="宋体" w:hAnsi="宋体" w:eastAsia="宋体" w:cs="宋体"/>
          <w:color w:val="000000" w:themeColor="text1"/>
          <w:spacing w:val="10"/>
          <w:sz w:val="24"/>
          <w:szCs w:val="24"/>
          <w14:textFill>
            <w14:solidFill>
              <w14:schemeClr w14:val="tx1"/>
            </w14:solidFill>
          </w14:textFill>
        </w:rPr>
        <w:t xml:space="preserve"> </w:t>
      </w:r>
      <w:r>
        <w:rPr>
          <w:rFonts w:ascii="宋体" w:hAnsi="宋体" w:eastAsia="宋体" w:cs="宋体"/>
          <w:color w:val="000000" w:themeColor="text1"/>
          <w:spacing w:val="-2"/>
          <w:sz w:val="24"/>
          <w:szCs w:val="24"/>
          <w14:textFill>
            <w14:solidFill>
              <w14:schemeClr w14:val="tx1"/>
            </w14:solidFill>
          </w14:textFill>
        </w:rPr>
        <w:t>应性文件须使用 CA 数字证书上传。为防止网络拥堵等不可控因素影响加密的电子响应性</w:t>
      </w:r>
    </w:p>
    <w:p>
      <w:pPr>
        <w:spacing w:line="219" w:lineRule="auto"/>
        <w:jc w:val="righ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pacing w:val="-6"/>
          <w:sz w:val="24"/>
          <w:szCs w:val="24"/>
          <w14:textFill>
            <w14:solidFill>
              <w14:schemeClr w14:val="tx1"/>
            </w14:solidFill>
          </w14:textFill>
        </w:rPr>
        <w:t>文件上传，请各供应商提前上传，因未能及时上传导致投标失败的责任由供应商自行承担。</w:t>
      </w:r>
    </w:p>
    <w:p>
      <w:pPr>
        <w:spacing w:before="157" w:line="439" w:lineRule="exact"/>
        <w:ind w:left="483"/>
        <w:rPr>
          <w:rFonts w:ascii="宋体" w:hAnsi="宋体" w:eastAsia="宋体" w:cs="宋体"/>
          <w:sz w:val="24"/>
          <w:szCs w:val="24"/>
        </w:rPr>
      </w:pPr>
      <w:r>
        <w:rPr>
          <w:rFonts w:ascii="宋体" w:hAnsi="宋体" w:eastAsia="宋体" w:cs="宋体"/>
          <w:color w:val="000000" w:themeColor="text1"/>
          <w:spacing w:val="-2"/>
          <w:position w:val="15"/>
          <w:sz w:val="24"/>
          <w:szCs w:val="24"/>
          <w14:textFill>
            <w14:solidFill>
              <w14:schemeClr w14:val="tx1"/>
            </w14:solidFill>
          </w14:textFill>
        </w:rPr>
        <w:t>2、按要求进行网上获取并下载竞争性磋商文</w:t>
      </w:r>
      <w:r>
        <w:rPr>
          <w:rFonts w:ascii="宋体" w:hAnsi="宋体" w:eastAsia="宋体" w:cs="宋体"/>
          <w:spacing w:val="-2"/>
          <w:position w:val="15"/>
          <w:sz w:val="24"/>
          <w:szCs w:val="24"/>
        </w:rPr>
        <w:t>件,凡未在规定时间内获取竞争性磋商文</w:t>
      </w:r>
    </w:p>
    <w:p>
      <w:pPr>
        <w:spacing w:line="220" w:lineRule="auto"/>
        <w:rPr>
          <w:rFonts w:ascii="宋体" w:hAnsi="宋体" w:eastAsia="宋体" w:cs="宋体"/>
          <w:sz w:val="24"/>
          <w:szCs w:val="24"/>
        </w:rPr>
      </w:pPr>
      <w:r>
        <w:rPr>
          <w:rFonts w:ascii="宋体" w:hAnsi="宋体" w:eastAsia="宋体" w:cs="宋体"/>
          <w:spacing w:val="-1"/>
          <w:sz w:val="24"/>
          <w:szCs w:val="24"/>
        </w:rPr>
        <w:t>件者视为无效投标。</w:t>
      </w:r>
    </w:p>
    <w:p>
      <w:pPr>
        <w:spacing w:before="153" w:line="339" w:lineRule="auto"/>
        <w:ind w:right="81" w:firstLine="484"/>
        <w:rPr>
          <w:rFonts w:ascii="宋体" w:hAnsi="宋体" w:eastAsia="宋体" w:cs="宋体"/>
          <w:sz w:val="24"/>
          <w:szCs w:val="24"/>
        </w:rPr>
      </w:pPr>
      <w:r>
        <w:rPr>
          <w:rFonts w:ascii="宋体" w:hAnsi="宋体" w:eastAsia="宋体" w:cs="宋体"/>
          <w:sz w:val="24"/>
          <w:szCs w:val="24"/>
        </w:rPr>
        <w:t>3、获取竞争性磋商文件后，请下载并安装最新</w:t>
      </w:r>
      <w:r>
        <w:rPr>
          <w:rFonts w:ascii="宋体" w:hAnsi="宋体" w:eastAsia="宋体" w:cs="宋体"/>
          <w:spacing w:val="-1"/>
          <w:sz w:val="24"/>
          <w:szCs w:val="24"/>
        </w:rPr>
        <w:t>版本投标文件制作工具，制作电子响</w:t>
      </w:r>
      <w:r>
        <w:rPr>
          <w:rFonts w:ascii="宋体" w:hAnsi="宋体" w:eastAsia="宋体" w:cs="宋体"/>
          <w:sz w:val="24"/>
          <w:szCs w:val="24"/>
        </w:rPr>
        <w:t xml:space="preserve"> </w:t>
      </w:r>
      <w:r>
        <w:rPr>
          <w:rFonts w:ascii="宋体" w:hAnsi="宋体" w:eastAsia="宋体" w:cs="宋体"/>
          <w:spacing w:val="-2"/>
          <w:sz w:val="24"/>
          <w:szCs w:val="24"/>
        </w:rPr>
        <w:t>应性文件，在响应性文件提交截止时间前，上传加密的响应性文件。供应商未在响应性文</w:t>
      </w:r>
    </w:p>
    <w:p>
      <w:pPr>
        <w:spacing w:line="219" w:lineRule="auto"/>
        <w:rPr>
          <w:rFonts w:ascii="宋体" w:hAnsi="宋体" w:eastAsia="宋体" w:cs="宋体"/>
          <w:sz w:val="24"/>
          <w:szCs w:val="24"/>
        </w:rPr>
      </w:pPr>
      <w:r>
        <w:rPr>
          <w:rFonts w:ascii="宋体" w:hAnsi="宋体" w:eastAsia="宋体" w:cs="宋体"/>
          <w:sz w:val="24"/>
          <w:szCs w:val="24"/>
        </w:rPr>
        <w:t>件提交截止时间前完成上传的，视为逾期送达，焦作市电子招投标</w:t>
      </w:r>
      <w:r>
        <w:rPr>
          <w:rFonts w:ascii="宋体" w:hAnsi="宋体" w:eastAsia="宋体" w:cs="宋体"/>
          <w:spacing w:val="-1"/>
          <w:sz w:val="24"/>
          <w:szCs w:val="24"/>
        </w:rPr>
        <w:t>交易平台将拒绝接收。</w:t>
      </w:r>
    </w:p>
    <w:p>
      <w:pPr>
        <w:spacing w:before="154" w:line="442" w:lineRule="exact"/>
        <w:ind w:left="480"/>
        <w:rPr>
          <w:rFonts w:ascii="宋体" w:hAnsi="宋体" w:eastAsia="宋体" w:cs="宋体"/>
          <w:sz w:val="24"/>
          <w:szCs w:val="24"/>
        </w:rPr>
      </w:pPr>
      <w:r>
        <w:rPr>
          <w:rFonts w:ascii="宋体" w:hAnsi="宋体" w:eastAsia="宋体" w:cs="宋体"/>
          <w:spacing w:val="-1"/>
          <w:position w:val="15"/>
          <w:sz w:val="24"/>
          <w:szCs w:val="24"/>
        </w:rPr>
        <w:t>4、平台统一技术服务电话为：400-998-0000，服务 QQ：4008503</w:t>
      </w:r>
      <w:r>
        <w:rPr>
          <w:rFonts w:ascii="宋体" w:hAnsi="宋体" w:eastAsia="宋体" w:cs="宋体"/>
          <w:spacing w:val="-2"/>
          <w:position w:val="15"/>
          <w:sz w:val="24"/>
          <w:szCs w:val="24"/>
        </w:rPr>
        <w:t>300, 服务时间：周</w:t>
      </w:r>
    </w:p>
    <w:p>
      <w:pPr>
        <w:spacing w:line="220" w:lineRule="auto"/>
        <w:ind w:left="4"/>
        <w:rPr>
          <w:rFonts w:ascii="宋体" w:hAnsi="宋体" w:eastAsia="宋体" w:cs="宋体"/>
          <w:sz w:val="24"/>
          <w:szCs w:val="24"/>
        </w:rPr>
      </w:pPr>
      <w:r>
        <w:rPr>
          <w:rFonts w:ascii="宋体" w:hAnsi="宋体" w:eastAsia="宋体" w:cs="宋体"/>
          <w:spacing w:val="-1"/>
          <w:sz w:val="24"/>
          <w:szCs w:val="24"/>
        </w:rPr>
        <w:t>一至周日 8：00-17：30（北京时间）。</w:t>
      </w:r>
    </w:p>
    <w:p>
      <w:pPr>
        <w:spacing w:line="220" w:lineRule="auto"/>
        <w:rPr>
          <w:rFonts w:ascii="宋体" w:hAnsi="宋体" w:eastAsia="宋体" w:cs="宋体"/>
          <w:sz w:val="24"/>
          <w:szCs w:val="24"/>
        </w:rPr>
        <w:sectPr>
          <w:footerReference r:id="rId7" w:type="default"/>
          <w:pgSz w:w="11906" w:h="16839"/>
          <w:pgMar w:top="1232" w:right="1053" w:bottom="935" w:left="1481" w:header="0" w:footer="721" w:gutter="0"/>
          <w:cols w:space="720" w:num="1"/>
        </w:sectPr>
      </w:pPr>
    </w:p>
    <w:p>
      <w:pPr>
        <w:spacing w:before="49" w:line="338" w:lineRule="auto"/>
        <w:ind w:firstLine="486"/>
        <w:jc w:val="both"/>
        <w:rPr>
          <w:rFonts w:ascii="宋体" w:hAnsi="宋体" w:eastAsia="宋体" w:cs="宋体"/>
          <w:sz w:val="24"/>
          <w:szCs w:val="24"/>
        </w:rPr>
      </w:pPr>
      <w:r>
        <w:rPr>
          <w:rFonts w:ascii="宋体" w:hAnsi="宋体" w:eastAsia="宋体" w:cs="宋体"/>
          <w:spacing w:val="-4"/>
          <w:sz w:val="24"/>
          <w:szCs w:val="24"/>
        </w:rPr>
        <w:t>5、本项目采用远程不见面交易的模式，磋商当日，供应商无需到现场参加磋商会议，</w:t>
      </w:r>
      <w:r>
        <w:rPr>
          <w:rFonts w:ascii="宋体" w:hAnsi="宋体" w:eastAsia="宋体" w:cs="宋体"/>
          <w:spacing w:val="17"/>
          <w:sz w:val="24"/>
          <w:szCs w:val="24"/>
        </w:rPr>
        <w:t xml:space="preserve"> </w:t>
      </w:r>
      <w:r>
        <w:rPr>
          <w:rFonts w:ascii="宋体" w:hAnsi="宋体" w:eastAsia="宋体" w:cs="宋体"/>
          <w:spacing w:val="-7"/>
          <w:sz w:val="24"/>
          <w:szCs w:val="24"/>
        </w:rPr>
        <w:t>应在提交响应性文件截止时间前，登录“不见面开标大厅系统</w:t>
      </w:r>
      <w:r>
        <w:rPr>
          <w:rFonts w:ascii="宋体" w:hAnsi="宋体" w:eastAsia="宋体" w:cs="宋体"/>
          <w:spacing w:val="-88"/>
          <w:sz w:val="24"/>
          <w:szCs w:val="24"/>
        </w:rPr>
        <w:t xml:space="preserve"> </w:t>
      </w:r>
      <w:r>
        <w:rPr>
          <w:rFonts w:ascii="宋体" w:hAnsi="宋体" w:eastAsia="宋体" w:cs="宋体"/>
          <w:spacing w:val="-7"/>
          <w:sz w:val="24"/>
          <w:szCs w:val="24"/>
        </w:rPr>
        <w:t>”，在线准时参加磋商活动，</w:t>
      </w:r>
      <w:r>
        <w:rPr>
          <w:rFonts w:ascii="宋体" w:hAnsi="宋体" w:eastAsia="宋体" w:cs="宋体"/>
          <w:sz w:val="24"/>
          <w:szCs w:val="24"/>
        </w:rPr>
        <w:t xml:space="preserve"> </w:t>
      </w:r>
      <w:r>
        <w:rPr>
          <w:rFonts w:ascii="宋体" w:hAnsi="宋体" w:eastAsia="宋体" w:cs="宋体"/>
          <w:spacing w:val="-2"/>
          <w:sz w:val="24"/>
          <w:szCs w:val="24"/>
        </w:rPr>
        <w:t>在规定时间内进行文件解密。各潜在供应商因加密电子响应性文件未能成功上传，其投标</w:t>
      </w:r>
      <w:r>
        <w:rPr>
          <w:rFonts w:ascii="宋体" w:hAnsi="宋体" w:eastAsia="宋体" w:cs="宋体"/>
          <w:spacing w:val="7"/>
          <w:sz w:val="24"/>
          <w:szCs w:val="24"/>
        </w:rPr>
        <w:t xml:space="preserve"> </w:t>
      </w:r>
      <w:r>
        <w:rPr>
          <w:rFonts w:ascii="宋体" w:hAnsi="宋体" w:eastAsia="宋体" w:cs="宋体"/>
          <w:spacing w:val="-2"/>
          <w:sz w:val="24"/>
          <w:szCs w:val="24"/>
        </w:rPr>
        <w:t>将被拒绝。供应商需在响应文件提交截止时间后 30 分钟内完成解密，否则造成的一切后</w:t>
      </w:r>
    </w:p>
    <w:p>
      <w:pPr>
        <w:spacing w:line="219" w:lineRule="auto"/>
        <w:ind w:left="6"/>
        <w:rPr>
          <w:rFonts w:ascii="宋体" w:hAnsi="宋体" w:eastAsia="宋体" w:cs="宋体"/>
          <w:sz w:val="24"/>
          <w:szCs w:val="24"/>
        </w:rPr>
      </w:pPr>
      <w:r>
        <w:rPr>
          <w:rFonts w:ascii="宋体" w:hAnsi="宋体" w:eastAsia="宋体" w:cs="宋体"/>
          <w:sz w:val="24"/>
          <w:szCs w:val="24"/>
        </w:rPr>
        <w:t>果由供应商自行负责。除电子响应性文件外，磋商</w:t>
      </w:r>
      <w:r>
        <w:rPr>
          <w:rFonts w:ascii="宋体" w:hAnsi="宋体" w:eastAsia="宋体" w:cs="宋体"/>
          <w:spacing w:val="-1"/>
          <w:sz w:val="24"/>
          <w:szCs w:val="24"/>
        </w:rPr>
        <w:t>时不再接受任何纸质文件、资料等。</w:t>
      </w:r>
    </w:p>
    <w:p>
      <w:pPr>
        <w:spacing w:before="156" w:line="219" w:lineRule="auto"/>
        <w:ind w:left="485"/>
        <w:rPr>
          <w:rFonts w:ascii="宋体" w:hAnsi="宋体" w:eastAsia="宋体" w:cs="宋体"/>
          <w:sz w:val="24"/>
          <w:szCs w:val="24"/>
        </w:rPr>
      </w:pPr>
      <w:r>
        <w:rPr>
          <w:rFonts w:ascii="宋体" w:hAnsi="宋体" w:eastAsia="宋体" w:cs="宋体"/>
          <w:sz w:val="24"/>
          <w:szCs w:val="24"/>
          <w14:textOutline w14:w="4358" w14:cap="sq" w14:cmpd="sng">
            <w14:solidFill>
              <w14:srgbClr w14:val="000000"/>
            </w14:solidFill>
            <w14:prstDash w14:val="solid"/>
            <w14:bevel/>
          </w14:textOutline>
        </w:rPr>
        <w:t>八、凡对本次招标提出询问，请按照以下方式联系</w:t>
      </w:r>
    </w:p>
    <w:p>
      <w:pPr>
        <w:spacing w:before="154" w:line="219" w:lineRule="auto"/>
        <w:ind w:left="499"/>
        <w:rPr>
          <w:rFonts w:ascii="宋体" w:hAnsi="宋体" w:eastAsia="宋体" w:cs="宋体"/>
          <w:sz w:val="24"/>
          <w:szCs w:val="24"/>
        </w:rPr>
      </w:pPr>
      <w:r>
        <w:rPr>
          <w:rFonts w:ascii="宋体" w:hAnsi="宋体" w:eastAsia="宋体" w:cs="宋体"/>
          <w:spacing w:val="-4"/>
          <w:sz w:val="24"/>
          <w:szCs w:val="24"/>
        </w:rPr>
        <w:t>1.采购人信息</w:t>
      </w:r>
    </w:p>
    <w:p>
      <w:pPr>
        <w:spacing w:before="154" w:line="220" w:lineRule="auto"/>
        <w:ind w:left="484"/>
        <w:rPr>
          <w:rFonts w:ascii="宋体" w:hAnsi="宋体" w:eastAsia="宋体" w:cs="宋体"/>
          <w:sz w:val="24"/>
          <w:szCs w:val="24"/>
        </w:rPr>
      </w:pPr>
      <w:r>
        <w:rPr>
          <w:rFonts w:ascii="宋体" w:hAnsi="宋体" w:eastAsia="宋体" w:cs="宋体"/>
          <w:spacing w:val="-2"/>
          <w:sz w:val="24"/>
          <w:szCs w:val="24"/>
        </w:rPr>
        <w:t>名 称：武陟县民政局</w:t>
      </w:r>
    </w:p>
    <w:p>
      <w:pPr>
        <w:spacing w:before="156" w:line="439" w:lineRule="exact"/>
        <w:ind w:left="481"/>
        <w:rPr>
          <w:rFonts w:ascii="宋体" w:hAnsi="宋体" w:eastAsia="宋体" w:cs="宋体"/>
          <w:sz w:val="24"/>
          <w:szCs w:val="24"/>
        </w:rPr>
      </w:pPr>
      <w:r>
        <w:rPr>
          <w:rFonts w:ascii="宋体" w:hAnsi="宋体" w:eastAsia="宋体" w:cs="宋体"/>
          <w:spacing w:val="-2"/>
          <w:position w:val="14"/>
          <w:sz w:val="24"/>
          <w:szCs w:val="24"/>
        </w:rPr>
        <w:t>地 址：河南省武陟县兴化路</w:t>
      </w:r>
      <w:r>
        <w:rPr>
          <w:rFonts w:ascii="宋体" w:hAnsi="宋体" w:eastAsia="宋体" w:cs="宋体"/>
          <w:spacing w:val="-37"/>
          <w:position w:val="14"/>
          <w:sz w:val="24"/>
          <w:szCs w:val="24"/>
        </w:rPr>
        <w:t xml:space="preserve"> </w:t>
      </w:r>
      <w:r>
        <w:rPr>
          <w:rFonts w:ascii="宋体" w:hAnsi="宋体" w:eastAsia="宋体" w:cs="宋体"/>
          <w:spacing w:val="-2"/>
          <w:position w:val="14"/>
          <w:sz w:val="24"/>
          <w:szCs w:val="24"/>
        </w:rPr>
        <w:t>028</w:t>
      </w:r>
      <w:r>
        <w:rPr>
          <w:rFonts w:ascii="宋体" w:hAnsi="宋体" w:eastAsia="宋体" w:cs="宋体"/>
          <w:spacing w:val="-45"/>
          <w:position w:val="14"/>
          <w:sz w:val="24"/>
          <w:szCs w:val="24"/>
        </w:rPr>
        <w:t xml:space="preserve"> </w:t>
      </w:r>
      <w:r>
        <w:rPr>
          <w:rFonts w:ascii="宋体" w:hAnsi="宋体" w:eastAsia="宋体" w:cs="宋体"/>
          <w:spacing w:val="-2"/>
          <w:position w:val="14"/>
          <w:sz w:val="24"/>
          <w:szCs w:val="24"/>
        </w:rPr>
        <w:t>号</w:t>
      </w:r>
    </w:p>
    <w:p>
      <w:pPr>
        <w:spacing w:line="220" w:lineRule="auto"/>
        <w:ind w:left="482"/>
        <w:rPr>
          <w:rFonts w:ascii="宋体" w:hAnsi="宋体" w:eastAsia="宋体" w:cs="宋体"/>
          <w:sz w:val="24"/>
          <w:szCs w:val="24"/>
        </w:rPr>
      </w:pPr>
      <w:r>
        <w:rPr>
          <w:rFonts w:ascii="宋体" w:hAnsi="宋体" w:eastAsia="宋体" w:cs="宋体"/>
          <w:spacing w:val="-2"/>
          <w:sz w:val="24"/>
          <w:szCs w:val="24"/>
        </w:rPr>
        <w:t>联系人：郭小平</w:t>
      </w:r>
    </w:p>
    <w:p>
      <w:pPr>
        <w:spacing w:before="153" w:line="222" w:lineRule="auto"/>
        <w:ind w:left="482"/>
        <w:rPr>
          <w:rFonts w:ascii="宋体" w:hAnsi="宋体" w:eastAsia="宋体" w:cs="宋体"/>
          <w:sz w:val="24"/>
          <w:szCs w:val="24"/>
        </w:rPr>
      </w:pPr>
      <w:r>
        <w:rPr>
          <w:rFonts w:ascii="宋体" w:hAnsi="宋体" w:eastAsia="宋体" w:cs="宋体"/>
          <w:spacing w:val="-1"/>
          <w:sz w:val="24"/>
          <w:szCs w:val="24"/>
        </w:rPr>
        <w:t>联系方式：13608495847</w:t>
      </w:r>
    </w:p>
    <w:p>
      <w:pPr>
        <w:spacing w:before="154" w:line="219" w:lineRule="auto"/>
        <w:ind w:left="484"/>
        <w:rPr>
          <w:rFonts w:ascii="宋体" w:hAnsi="宋体" w:eastAsia="宋体" w:cs="宋体"/>
          <w:sz w:val="24"/>
          <w:szCs w:val="24"/>
        </w:rPr>
      </w:pPr>
      <w:r>
        <w:rPr>
          <w:rFonts w:ascii="宋体" w:hAnsi="宋体" w:eastAsia="宋体" w:cs="宋体"/>
          <w:spacing w:val="-1"/>
          <w:sz w:val="24"/>
          <w:szCs w:val="24"/>
        </w:rPr>
        <w:t>2.采购代理机构信息（如有）</w:t>
      </w:r>
    </w:p>
    <w:p>
      <w:pPr>
        <w:spacing w:before="154" w:line="439" w:lineRule="exact"/>
        <w:ind w:left="484"/>
        <w:rPr>
          <w:rFonts w:ascii="宋体" w:hAnsi="宋体" w:eastAsia="宋体" w:cs="宋体"/>
          <w:sz w:val="24"/>
          <w:szCs w:val="24"/>
        </w:rPr>
      </w:pPr>
      <w:r>
        <w:rPr>
          <w:rFonts w:ascii="宋体" w:hAnsi="宋体" w:eastAsia="宋体" w:cs="宋体"/>
          <w:spacing w:val="-1"/>
          <w:position w:val="14"/>
          <w:sz w:val="24"/>
          <w:szCs w:val="24"/>
        </w:rPr>
        <w:t>名 称：中喆华晟云平台有限公司</w:t>
      </w:r>
    </w:p>
    <w:p>
      <w:pPr>
        <w:spacing w:line="220" w:lineRule="auto"/>
        <w:ind w:left="481"/>
        <w:rPr>
          <w:rFonts w:ascii="宋体" w:hAnsi="宋体" w:eastAsia="宋体" w:cs="宋体"/>
          <w:sz w:val="24"/>
          <w:szCs w:val="24"/>
        </w:rPr>
      </w:pPr>
      <w:r>
        <w:rPr>
          <w:rFonts w:ascii="宋体" w:hAnsi="宋体" w:eastAsia="宋体" w:cs="宋体"/>
          <w:spacing w:val="-2"/>
          <w:sz w:val="24"/>
          <w:szCs w:val="24"/>
        </w:rPr>
        <w:t>地 址：武陟县云台大道东侧</w:t>
      </w:r>
      <w:r>
        <w:rPr>
          <w:rFonts w:ascii="宋体" w:hAnsi="宋体" w:eastAsia="宋体" w:cs="宋体"/>
          <w:spacing w:val="-41"/>
          <w:sz w:val="24"/>
          <w:szCs w:val="24"/>
        </w:rPr>
        <w:t xml:space="preserve"> </w:t>
      </w:r>
      <w:r>
        <w:rPr>
          <w:rFonts w:ascii="宋体" w:hAnsi="宋体" w:eastAsia="宋体" w:cs="宋体"/>
          <w:spacing w:val="-2"/>
          <w:sz w:val="24"/>
          <w:szCs w:val="24"/>
        </w:rPr>
        <w:t>2</w:t>
      </w:r>
      <w:r>
        <w:rPr>
          <w:rFonts w:ascii="宋体" w:hAnsi="宋体" w:eastAsia="宋体" w:cs="宋体"/>
          <w:spacing w:val="-45"/>
          <w:sz w:val="24"/>
          <w:szCs w:val="24"/>
        </w:rPr>
        <w:t xml:space="preserve"> </w:t>
      </w:r>
      <w:r>
        <w:rPr>
          <w:rFonts w:ascii="宋体" w:hAnsi="宋体" w:eastAsia="宋体" w:cs="宋体"/>
          <w:spacing w:val="-2"/>
          <w:sz w:val="24"/>
          <w:szCs w:val="24"/>
        </w:rPr>
        <w:t>号</w:t>
      </w:r>
    </w:p>
    <w:p>
      <w:pPr>
        <w:spacing w:before="156" w:line="219" w:lineRule="auto"/>
        <w:ind w:left="482"/>
        <w:rPr>
          <w:rFonts w:ascii="宋体" w:hAnsi="宋体" w:eastAsia="宋体" w:cs="宋体"/>
          <w:sz w:val="24"/>
          <w:szCs w:val="24"/>
        </w:rPr>
      </w:pPr>
      <w:r>
        <w:rPr>
          <w:rFonts w:ascii="宋体" w:hAnsi="宋体" w:eastAsia="宋体" w:cs="宋体"/>
          <w:spacing w:val="-2"/>
          <w:sz w:val="24"/>
          <w:szCs w:val="24"/>
        </w:rPr>
        <w:t>联系人：荆宇轩</w:t>
      </w:r>
    </w:p>
    <w:p>
      <w:pPr>
        <w:spacing w:before="154" w:line="439" w:lineRule="exact"/>
        <w:ind w:left="482"/>
        <w:rPr>
          <w:rFonts w:ascii="宋体" w:hAnsi="宋体" w:eastAsia="宋体" w:cs="宋体"/>
          <w:sz w:val="24"/>
          <w:szCs w:val="24"/>
        </w:rPr>
      </w:pPr>
      <w:r>
        <w:rPr>
          <w:rFonts w:ascii="宋体" w:hAnsi="宋体" w:eastAsia="宋体" w:cs="宋体"/>
          <w:spacing w:val="-1"/>
          <w:position w:val="14"/>
          <w:sz w:val="24"/>
          <w:szCs w:val="24"/>
        </w:rPr>
        <w:t>联系方式：0391-7289803</w:t>
      </w:r>
    </w:p>
    <w:p>
      <w:pPr>
        <w:spacing w:before="1" w:line="220" w:lineRule="auto"/>
        <w:ind w:left="486"/>
        <w:rPr>
          <w:rFonts w:ascii="宋体" w:hAnsi="宋体" w:eastAsia="宋体" w:cs="宋体"/>
          <w:sz w:val="24"/>
          <w:szCs w:val="24"/>
        </w:rPr>
      </w:pPr>
      <w:r>
        <w:rPr>
          <w:rFonts w:ascii="宋体" w:hAnsi="宋体" w:eastAsia="宋体" w:cs="宋体"/>
          <w:spacing w:val="-2"/>
          <w:sz w:val="24"/>
          <w:szCs w:val="24"/>
        </w:rPr>
        <w:t>3.项目联系方式</w:t>
      </w:r>
    </w:p>
    <w:p>
      <w:pPr>
        <w:spacing w:before="155" w:line="220" w:lineRule="auto"/>
        <w:ind w:left="485"/>
        <w:rPr>
          <w:rFonts w:ascii="宋体" w:hAnsi="宋体" w:eastAsia="宋体" w:cs="宋体"/>
          <w:sz w:val="24"/>
          <w:szCs w:val="24"/>
        </w:rPr>
      </w:pPr>
      <w:r>
        <w:rPr>
          <w:rFonts w:ascii="宋体" w:hAnsi="宋体" w:eastAsia="宋体" w:cs="宋体"/>
          <w:spacing w:val="-2"/>
          <w:sz w:val="24"/>
          <w:szCs w:val="24"/>
        </w:rPr>
        <w:t>项目联系人：郭小平</w:t>
      </w:r>
    </w:p>
    <w:p>
      <w:pPr>
        <w:spacing w:before="152" w:line="222" w:lineRule="auto"/>
        <w:ind w:left="482"/>
        <w:rPr>
          <w:rFonts w:ascii="宋体" w:hAnsi="宋体" w:eastAsia="宋体" w:cs="宋体"/>
          <w:sz w:val="24"/>
          <w:szCs w:val="24"/>
        </w:rPr>
      </w:pPr>
      <w:r>
        <w:rPr>
          <w:rFonts w:ascii="宋体" w:hAnsi="宋体" w:eastAsia="宋体" w:cs="宋体"/>
          <w:spacing w:val="-1"/>
          <w:sz w:val="24"/>
          <w:szCs w:val="24"/>
        </w:rPr>
        <w:t>联系方式：13608495847</w:t>
      </w:r>
    </w:p>
    <w:p>
      <w:pPr>
        <w:spacing w:line="222" w:lineRule="auto"/>
        <w:rPr>
          <w:rFonts w:ascii="宋体" w:hAnsi="宋体" w:eastAsia="宋体" w:cs="宋体"/>
          <w:sz w:val="24"/>
          <w:szCs w:val="24"/>
        </w:rPr>
        <w:sectPr>
          <w:footerReference r:id="rId8" w:type="default"/>
          <w:pgSz w:w="11906" w:h="16839"/>
          <w:pgMar w:top="1232" w:right="1071" w:bottom="935" w:left="1481" w:header="0" w:footer="721" w:gutter="0"/>
          <w:cols w:space="720" w:num="1"/>
        </w:sectPr>
      </w:pPr>
    </w:p>
    <w:p>
      <w:pPr>
        <w:spacing w:before="63" w:line="225" w:lineRule="auto"/>
        <w:ind w:left="3359"/>
        <w:outlineLvl w:val="0"/>
        <w:rPr>
          <w:rFonts w:ascii="宋体" w:hAnsi="宋体" w:eastAsia="宋体" w:cs="宋体"/>
          <w:sz w:val="31"/>
          <w:szCs w:val="31"/>
        </w:rPr>
      </w:pPr>
      <w:bookmarkStart w:id="1" w:name="bookmark2"/>
      <w:bookmarkEnd w:id="1"/>
      <w:r>
        <w:rPr>
          <w:rFonts w:ascii="宋体" w:hAnsi="宋体" w:eastAsia="宋体" w:cs="宋体"/>
          <w:spacing w:val="8"/>
          <w:sz w:val="31"/>
          <w:szCs w:val="31"/>
          <w14:textOutline w14:w="5793" w14:cap="sq" w14:cmpd="sng">
            <w14:solidFill>
              <w14:srgbClr w14:val="000000"/>
            </w14:solidFill>
            <w14:prstDash w14:val="solid"/>
            <w14:bevel/>
          </w14:textOutline>
        </w:rPr>
        <w:t>第二章</w:t>
      </w:r>
      <w:r>
        <w:rPr>
          <w:rFonts w:ascii="宋体" w:hAnsi="宋体" w:eastAsia="宋体" w:cs="宋体"/>
          <w:spacing w:val="8"/>
          <w:sz w:val="31"/>
          <w:szCs w:val="31"/>
        </w:rPr>
        <w:t xml:space="preserve">  </w:t>
      </w:r>
      <w:r>
        <w:rPr>
          <w:rFonts w:ascii="宋体" w:hAnsi="宋体" w:eastAsia="宋体" w:cs="宋体"/>
          <w:spacing w:val="8"/>
          <w:sz w:val="31"/>
          <w:szCs w:val="31"/>
          <w14:textOutline w14:w="5793" w14:cap="sq" w14:cmpd="sng">
            <w14:solidFill>
              <w14:srgbClr w14:val="000000"/>
            </w14:solidFill>
            <w14:prstDash w14:val="solid"/>
            <w14:bevel/>
          </w14:textOutline>
        </w:rPr>
        <w:t>供应商须知</w:t>
      </w:r>
    </w:p>
    <w:p>
      <w:pPr>
        <w:spacing w:before="264" w:line="220" w:lineRule="auto"/>
        <w:ind w:left="3684"/>
        <w:rPr>
          <w:rFonts w:ascii="宋体" w:hAnsi="宋体" w:eastAsia="宋体" w:cs="宋体"/>
          <w:sz w:val="28"/>
          <w:szCs w:val="28"/>
        </w:rPr>
      </w:pPr>
      <w:r>
        <w:rPr>
          <w:rFonts w:ascii="宋体" w:hAnsi="宋体" w:eastAsia="宋体" w:cs="宋体"/>
          <w:spacing w:val="-2"/>
          <w:sz w:val="28"/>
          <w:szCs w:val="28"/>
        </w:rPr>
        <w:t>供应商须知前附表</w:t>
      </w:r>
    </w:p>
    <w:p>
      <w:pPr>
        <w:pStyle w:val="2"/>
        <w:spacing w:line="256" w:lineRule="auto"/>
      </w:pPr>
    </w:p>
    <w:p>
      <w:pPr>
        <w:spacing w:before="65" w:line="228" w:lineRule="auto"/>
        <w:jc w:val="right"/>
        <w:rPr>
          <w:rFonts w:ascii="宋体" w:hAnsi="宋体" w:eastAsia="宋体" w:cs="宋体"/>
          <w:sz w:val="20"/>
          <w:szCs w:val="20"/>
        </w:rPr>
      </w:pPr>
      <w:r>
        <w:rPr>
          <w:rFonts w:ascii="宋体" w:hAnsi="宋体" w:eastAsia="宋体" w:cs="宋体"/>
          <w:spacing w:val="9"/>
          <w:sz w:val="20"/>
          <w:szCs w:val="20"/>
        </w:rPr>
        <w:t>本表是对竞争性磋商文件的具体补充和修改，如与竞争性磋商文件其他部分内容有差异，应以本表为准。</w:t>
      </w:r>
    </w:p>
    <w:p>
      <w:pPr>
        <w:spacing w:line="29" w:lineRule="exact"/>
      </w:pPr>
    </w:p>
    <w:tbl>
      <w:tblPr>
        <w:tblStyle w:val="5"/>
        <w:tblW w:w="957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5"/>
        <w:gridCol w:w="2130"/>
        <w:gridCol w:w="656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885" w:type="dxa"/>
            <w:vAlign w:val="top"/>
          </w:tcPr>
          <w:p>
            <w:pPr>
              <w:pStyle w:val="6"/>
              <w:spacing w:before="194" w:line="229" w:lineRule="auto"/>
              <w:ind w:left="241"/>
              <w:rPr>
                <w:sz w:val="20"/>
                <w:szCs w:val="20"/>
              </w:rPr>
            </w:pPr>
            <w:r>
              <w:rPr>
                <w:spacing w:val="4"/>
                <w:sz w:val="20"/>
                <w:szCs w:val="20"/>
                <w14:textOutline w14:w="3795" w14:cap="sq" w14:cmpd="sng">
                  <w14:solidFill>
                    <w14:srgbClr w14:val="000000"/>
                  </w14:solidFill>
                  <w14:prstDash w14:val="solid"/>
                  <w14:bevel/>
                </w14:textOutline>
              </w:rPr>
              <w:t>项号</w:t>
            </w:r>
          </w:p>
        </w:tc>
        <w:tc>
          <w:tcPr>
            <w:tcW w:w="2130" w:type="dxa"/>
            <w:vAlign w:val="top"/>
          </w:tcPr>
          <w:p>
            <w:pPr>
              <w:pStyle w:val="6"/>
              <w:spacing w:before="194" w:line="228" w:lineRule="auto"/>
              <w:ind w:left="777"/>
              <w:rPr>
                <w:sz w:val="20"/>
                <w:szCs w:val="20"/>
              </w:rPr>
            </w:pPr>
            <w:r>
              <w:rPr>
                <w:spacing w:val="-13"/>
                <w:sz w:val="20"/>
                <w:szCs w:val="20"/>
                <w14:textOutline w14:w="3795" w14:cap="sq" w14:cmpd="sng">
                  <w14:solidFill>
                    <w14:srgbClr w14:val="000000"/>
                  </w14:solidFill>
                  <w14:prstDash w14:val="solid"/>
                  <w14:bevel/>
                </w14:textOutline>
              </w:rPr>
              <w:t>内</w:t>
            </w:r>
            <w:r>
              <w:rPr>
                <w:spacing w:val="12"/>
                <w:sz w:val="20"/>
                <w:szCs w:val="20"/>
              </w:rPr>
              <w:t xml:space="preserve">  </w:t>
            </w:r>
            <w:r>
              <w:rPr>
                <w:spacing w:val="-13"/>
                <w:sz w:val="20"/>
                <w:szCs w:val="20"/>
                <w14:textOutline w14:w="3795" w14:cap="sq" w14:cmpd="sng">
                  <w14:solidFill>
                    <w14:srgbClr w14:val="000000"/>
                  </w14:solidFill>
                  <w14:prstDash w14:val="solid"/>
                  <w14:bevel/>
                </w14:textOutline>
              </w:rPr>
              <w:t>容</w:t>
            </w:r>
          </w:p>
        </w:tc>
        <w:tc>
          <w:tcPr>
            <w:tcW w:w="6564" w:type="dxa"/>
            <w:vAlign w:val="top"/>
          </w:tcPr>
          <w:p>
            <w:pPr>
              <w:pStyle w:val="6"/>
              <w:spacing w:before="194" w:line="228" w:lineRule="auto"/>
              <w:ind w:left="3076"/>
              <w:rPr>
                <w:sz w:val="20"/>
                <w:szCs w:val="20"/>
              </w:rPr>
            </w:pPr>
            <w:r>
              <w:rPr>
                <w:spacing w:val="4"/>
                <w:sz w:val="20"/>
                <w:szCs w:val="20"/>
                <w14:textOutline w14:w="3795" w14:cap="sq" w14:cmpd="sng">
                  <w14:solidFill>
                    <w14:srgbClr w14:val="000000"/>
                  </w14:solidFill>
                  <w14:prstDash w14:val="solid"/>
                  <w14:bevel/>
                </w14:textOutline>
              </w:rPr>
              <w:t>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885" w:type="dxa"/>
            <w:vAlign w:val="top"/>
          </w:tcPr>
          <w:p>
            <w:pPr>
              <w:pStyle w:val="6"/>
              <w:spacing w:before="221" w:line="189" w:lineRule="auto"/>
              <w:ind w:left="411"/>
              <w:rPr>
                <w:sz w:val="20"/>
                <w:szCs w:val="20"/>
              </w:rPr>
            </w:pPr>
            <w:r>
              <w:rPr>
                <w:sz w:val="20"/>
                <w:szCs w:val="20"/>
              </w:rPr>
              <w:t>1</w:t>
            </w:r>
          </w:p>
        </w:tc>
        <w:tc>
          <w:tcPr>
            <w:tcW w:w="2130" w:type="dxa"/>
            <w:vAlign w:val="top"/>
          </w:tcPr>
          <w:p>
            <w:pPr>
              <w:pStyle w:val="6"/>
              <w:spacing w:before="188" w:line="228" w:lineRule="auto"/>
              <w:ind w:left="753"/>
              <w:rPr>
                <w:sz w:val="20"/>
                <w:szCs w:val="20"/>
              </w:rPr>
            </w:pPr>
            <w:r>
              <w:rPr>
                <w:spacing w:val="7"/>
                <w:sz w:val="20"/>
                <w:szCs w:val="20"/>
              </w:rPr>
              <w:t>采购人</w:t>
            </w:r>
          </w:p>
        </w:tc>
        <w:tc>
          <w:tcPr>
            <w:tcW w:w="6564" w:type="dxa"/>
            <w:vAlign w:val="top"/>
          </w:tcPr>
          <w:p>
            <w:pPr>
              <w:pStyle w:val="6"/>
              <w:spacing w:before="188" w:line="228" w:lineRule="auto"/>
              <w:ind w:left="114"/>
              <w:rPr>
                <w:sz w:val="20"/>
                <w:szCs w:val="20"/>
              </w:rPr>
            </w:pPr>
            <w:r>
              <w:rPr>
                <w:spacing w:val="7"/>
                <w:sz w:val="20"/>
                <w:szCs w:val="20"/>
              </w:rPr>
              <w:t>武陟县民政局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885" w:type="dxa"/>
            <w:vAlign w:val="top"/>
          </w:tcPr>
          <w:p>
            <w:pPr>
              <w:pStyle w:val="6"/>
              <w:spacing w:before="221" w:line="189" w:lineRule="auto"/>
              <w:ind w:left="398"/>
              <w:rPr>
                <w:sz w:val="20"/>
                <w:szCs w:val="20"/>
              </w:rPr>
            </w:pPr>
            <w:r>
              <w:rPr>
                <w:sz w:val="20"/>
                <w:szCs w:val="20"/>
              </w:rPr>
              <w:t>2</w:t>
            </w:r>
          </w:p>
        </w:tc>
        <w:tc>
          <w:tcPr>
            <w:tcW w:w="2130" w:type="dxa"/>
            <w:vAlign w:val="top"/>
          </w:tcPr>
          <w:p>
            <w:pPr>
              <w:pStyle w:val="6"/>
              <w:spacing w:before="188" w:line="228" w:lineRule="auto"/>
              <w:ind w:left="439"/>
              <w:rPr>
                <w:sz w:val="20"/>
                <w:szCs w:val="20"/>
              </w:rPr>
            </w:pPr>
            <w:r>
              <w:rPr>
                <w:spacing w:val="8"/>
                <w:sz w:val="20"/>
                <w:szCs w:val="20"/>
              </w:rPr>
              <w:t>采购代理机构</w:t>
            </w:r>
          </w:p>
        </w:tc>
        <w:tc>
          <w:tcPr>
            <w:tcW w:w="6564" w:type="dxa"/>
            <w:vAlign w:val="top"/>
          </w:tcPr>
          <w:p>
            <w:pPr>
              <w:pStyle w:val="6"/>
              <w:spacing w:before="189" w:line="228" w:lineRule="auto"/>
              <w:ind w:left="131"/>
              <w:rPr>
                <w:sz w:val="20"/>
                <w:szCs w:val="20"/>
              </w:rPr>
            </w:pPr>
            <w:r>
              <w:rPr>
                <w:spacing w:val="7"/>
                <w:sz w:val="20"/>
                <w:szCs w:val="20"/>
              </w:rPr>
              <w:t>中喆华晟云平台有限公司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885" w:type="dxa"/>
            <w:vAlign w:val="top"/>
          </w:tcPr>
          <w:p>
            <w:pPr>
              <w:pStyle w:val="6"/>
              <w:spacing w:before="222" w:line="189" w:lineRule="auto"/>
              <w:ind w:left="400"/>
              <w:rPr>
                <w:sz w:val="20"/>
                <w:szCs w:val="20"/>
              </w:rPr>
            </w:pPr>
            <w:r>
              <w:rPr>
                <w:sz w:val="20"/>
                <w:szCs w:val="20"/>
              </w:rPr>
              <w:t>3</w:t>
            </w:r>
          </w:p>
        </w:tc>
        <w:tc>
          <w:tcPr>
            <w:tcW w:w="2130" w:type="dxa"/>
            <w:vAlign w:val="top"/>
          </w:tcPr>
          <w:p>
            <w:pPr>
              <w:pStyle w:val="6"/>
              <w:spacing w:before="189" w:line="229" w:lineRule="auto"/>
              <w:ind w:left="652"/>
              <w:rPr>
                <w:sz w:val="20"/>
                <w:szCs w:val="20"/>
              </w:rPr>
            </w:pPr>
            <w:r>
              <w:rPr>
                <w:spacing w:val="6"/>
                <w:sz w:val="20"/>
                <w:szCs w:val="20"/>
              </w:rPr>
              <w:t>项目名称</w:t>
            </w:r>
          </w:p>
        </w:tc>
        <w:tc>
          <w:tcPr>
            <w:tcW w:w="6564" w:type="dxa"/>
            <w:vAlign w:val="top"/>
          </w:tcPr>
          <w:p>
            <w:pPr>
              <w:pStyle w:val="6"/>
              <w:spacing w:before="126" w:line="228" w:lineRule="auto"/>
              <w:ind w:left="114"/>
              <w:rPr>
                <w:sz w:val="20"/>
                <w:szCs w:val="20"/>
              </w:rPr>
            </w:pPr>
            <w:r>
              <w:rPr>
                <w:spacing w:val="8"/>
                <w:sz w:val="20"/>
                <w:szCs w:val="20"/>
              </w:rPr>
              <w:t>武陟县民政局关于采购</w:t>
            </w:r>
            <w:r>
              <w:rPr>
                <w:spacing w:val="-41"/>
                <w:sz w:val="20"/>
                <w:szCs w:val="20"/>
              </w:rPr>
              <w:t xml:space="preserve"> </w:t>
            </w:r>
            <w:r>
              <w:rPr>
                <w:rFonts w:ascii="Times New Roman" w:hAnsi="Times New Roman" w:eastAsia="Times New Roman" w:cs="Times New Roman"/>
                <w:spacing w:val="8"/>
                <w:sz w:val="20"/>
                <w:szCs w:val="20"/>
              </w:rPr>
              <w:t xml:space="preserve">2023 </w:t>
            </w:r>
            <w:r>
              <w:rPr>
                <w:spacing w:val="8"/>
                <w:sz w:val="20"/>
                <w:szCs w:val="20"/>
              </w:rPr>
              <w:t>年社工服</w:t>
            </w:r>
            <w:r>
              <w:rPr>
                <w:spacing w:val="7"/>
                <w:sz w:val="20"/>
                <w:szCs w:val="20"/>
              </w:rPr>
              <w:t>务项目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885" w:type="dxa"/>
            <w:vAlign w:val="top"/>
          </w:tcPr>
          <w:p>
            <w:pPr>
              <w:pStyle w:val="6"/>
              <w:spacing w:before="222" w:line="189" w:lineRule="auto"/>
              <w:ind w:left="395"/>
              <w:rPr>
                <w:sz w:val="20"/>
                <w:szCs w:val="20"/>
              </w:rPr>
            </w:pPr>
            <w:r>
              <w:rPr>
                <w:sz w:val="20"/>
                <w:szCs w:val="20"/>
              </w:rPr>
              <w:t>4</w:t>
            </w:r>
          </w:p>
        </w:tc>
        <w:tc>
          <w:tcPr>
            <w:tcW w:w="2130" w:type="dxa"/>
            <w:vAlign w:val="top"/>
          </w:tcPr>
          <w:p>
            <w:pPr>
              <w:pStyle w:val="6"/>
              <w:spacing w:before="190" w:line="228" w:lineRule="auto"/>
              <w:ind w:left="657"/>
              <w:rPr>
                <w:sz w:val="20"/>
                <w:szCs w:val="20"/>
              </w:rPr>
            </w:pPr>
            <w:r>
              <w:rPr>
                <w:spacing w:val="5"/>
                <w:sz w:val="20"/>
                <w:szCs w:val="20"/>
              </w:rPr>
              <w:t>资金来源</w:t>
            </w:r>
          </w:p>
        </w:tc>
        <w:tc>
          <w:tcPr>
            <w:tcW w:w="6564" w:type="dxa"/>
            <w:vAlign w:val="top"/>
          </w:tcPr>
          <w:p>
            <w:pPr>
              <w:pStyle w:val="6"/>
              <w:spacing w:before="189" w:line="230" w:lineRule="auto"/>
              <w:ind w:left="113"/>
              <w:rPr>
                <w:sz w:val="20"/>
                <w:szCs w:val="20"/>
              </w:rPr>
            </w:pPr>
            <w:r>
              <w:rPr>
                <w:spacing w:val="7"/>
                <w:sz w:val="20"/>
                <w:szCs w:val="20"/>
              </w:rPr>
              <w:t>财政资金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885" w:type="dxa"/>
            <w:vAlign w:val="top"/>
          </w:tcPr>
          <w:p>
            <w:pPr>
              <w:pStyle w:val="6"/>
              <w:spacing w:before="225" w:line="187" w:lineRule="auto"/>
              <w:ind w:left="400"/>
              <w:rPr>
                <w:sz w:val="20"/>
                <w:szCs w:val="20"/>
              </w:rPr>
            </w:pPr>
            <w:r>
              <w:rPr>
                <w:sz w:val="20"/>
                <w:szCs w:val="20"/>
              </w:rPr>
              <w:t>5</w:t>
            </w:r>
          </w:p>
        </w:tc>
        <w:tc>
          <w:tcPr>
            <w:tcW w:w="2130" w:type="dxa"/>
            <w:vAlign w:val="top"/>
          </w:tcPr>
          <w:p>
            <w:pPr>
              <w:pStyle w:val="6"/>
              <w:spacing w:before="190" w:line="229" w:lineRule="auto"/>
              <w:ind w:left="448"/>
              <w:rPr>
                <w:sz w:val="20"/>
                <w:szCs w:val="20"/>
              </w:rPr>
            </w:pPr>
            <w:r>
              <w:rPr>
                <w:spacing w:val="6"/>
                <w:sz w:val="20"/>
                <w:szCs w:val="20"/>
              </w:rPr>
              <w:t>资金落实情况</w:t>
            </w:r>
          </w:p>
        </w:tc>
        <w:tc>
          <w:tcPr>
            <w:tcW w:w="6564" w:type="dxa"/>
            <w:vAlign w:val="top"/>
          </w:tcPr>
          <w:p>
            <w:pPr>
              <w:pStyle w:val="6"/>
              <w:spacing w:before="190" w:line="229" w:lineRule="auto"/>
              <w:ind w:left="135"/>
              <w:rPr>
                <w:sz w:val="20"/>
                <w:szCs w:val="20"/>
              </w:rPr>
            </w:pPr>
            <w:r>
              <w:rPr>
                <w:spacing w:val="-1"/>
                <w:sz w:val="20"/>
                <w:szCs w:val="20"/>
              </w:rPr>
              <w:t>已落实</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4" w:hRule="atLeast"/>
        </w:trPr>
        <w:tc>
          <w:tcPr>
            <w:tcW w:w="885" w:type="dxa"/>
            <w:vAlign w:val="top"/>
          </w:tcPr>
          <w:p>
            <w:pPr>
              <w:spacing w:line="383" w:lineRule="auto"/>
              <w:rPr>
                <w:rFonts w:ascii="Arial"/>
                <w:sz w:val="21"/>
              </w:rPr>
            </w:pPr>
          </w:p>
          <w:p>
            <w:pPr>
              <w:pStyle w:val="6"/>
              <w:spacing w:before="65" w:line="189" w:lineRule="auto"/>
              <w:ind w:left="397"/>
              <w:rPr>
                <w:sz w:val="20"/>
                <w:szCs w:val="20"/>
              </w:rPr>
            </w:pPr>
            <w:r>
              <w:rPr>
                <w:sz w:val="20"/>
                <w:szCs w:val="20"/>
              </w:rPr>
              <w:t>6</w:t>
            </w:r>
          </w:p>
        </w:tc>
        <w:tc>
          <w:tcPr>
            <w:tcW w:w="2130" w:type="dxa"/>
            <w:vAlign w:val="top"/>
          </w:tcPr>
          <w:p>
            <w:pPr>
              <w:spacing w:line="351" w:lineRule="auto"/>
              <w:rPr>
                <w:rFonts w:ascii="Arial"/>
                <w:sz w:val="21"/>
              </w:rPr>
            </w:pPr>
          </w:p>
          <w:p>
            <w:pPr>
              <w:pStyle w:val="6"/>
              <w:spacing w:before="65" w:line="227" w:lineRule="auto"/>
              <w:ind w:left="647"/>
              <w:rPr>
                <w:sz w:val="20"/>
                <w:szCs w:val="20"/>
              </w:rPr>
            </w:pPr>
            <w:r>
              <w:rPr>
                <w:spacing w:val="7"/>
                <w:sz w:val="20"/>
                <w:szCs w:val="20"/>
              </w:rPr>
              <w:t>报价范围</w:t>
            </w:r>
          </w:p>
        </w:tc>
        <w:tc>
          <w:tcPr>
            <w:tcW w:w="6564" w:type="dxa"/>
            <w:vAlign w:val="top"/>
          </w:tcPr>
          <w:p>
            <w:pPr>
              <w:pStyle w:val="6"/>
              <w:spacing w:before="190" w:line="458" w:lineRule="exact"/>
              <w:ind w:left="112"/>
              <w:rPr>
                <w:sz w:val="20"/>
                <w:szCs w:val="20"/>
              </w:rPr>
            </w:pPr>
            <w:r>
              <w:rPr>
                <w:spacing w:val="11"/>
                <w:position w:val="19"/>
                <w:sz w:val="20"/>
                <w:szCs w:val="20"/>
              </w:rPr>
              <w:t>供应商所报总价应包括其履行本项目合同（如果成交）所需的所有费</w:t>
            </w:r>
          </w:p>
          <w:p>
            <w:pPr>
              <w:pStyle w:val="6"/>
              <w:spacing w:line="227" w:lineRule="auto"/>
              <w:ind w:left="114"/>
              <w:rPr>
                <w:sz w:val="20"/>
                <w:szCs w:val="20"/>
              </w:rPr>
            </w:pPr>
            <w:r>
              <w:rPr>
                <w:spacing w:val="9"/>
                <w:sz w:val="20"/>
                <w:szCs w:val="20"/>
              </w:rPr>
              <w:t>用，包括但不限于所投入的全部人工成本、管理费、利润和税金等。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885" w:type="dxa"/>
            <w:vAlign w:val="top"/>
          </w:tcPr>
          <w:p>
            <w:pPr>
              <w:pStyle w:val="6"/>
              <w:spacing w:before="225" w:line="187" w:lineRule="auto"/>
              <w:ind w:left="401"/>
              <w:rPr>
                <w:sz w:val="20"/>
                <w:szCs w:val="20"/>
              </w:rPr>
            </w:pPr>
            <w:r>
              <w:rPr>
                <w:sz w:val="20"/>
                <w:szCs w:val="20"/>
              </w:rPr>
              <w:t>7</w:t>
            </w:r>
          </w:p>
        </w:tc>
        <w:tc>
          <w:tcPr>
            <w:tcW w:w="2130" w:type="dxa"/>
            <w:vAlign w:val="top"/>
          </w:tcPr>
          <w:p>
            <w:pPr>
              <w:pStyle w:val="6"/>
              <w:spacing w:before="190" w:line="229" w:lineRule="auto"/>
              <w:ind w:left="652"/>
              <w:rPr>
                <w:sz w:val="20"/>
                <w:szCs w:val="20"/>
              </w:rPr>
            </w:pPr>
            <w:r>
              <w:rPr>
                <w:spacing w:val="6"/>
                <w:sz w:val="20"/>
                <w:szCs w:val="20"/>
              </w:rPr>
              <w:t>项目属性</w:t>
            </w:r>
          </w:p>
        </w:tc>
        <w:tc>
          <w:tcPr>
            <w:tcW w:w="6564" w:type="dxa"/>
            <w:vAlign w:val="top"/>
          </w:tcPr>
          <w:p>
            <w:pPr>
              <w:pStyle w:val="6"/>
              <w:spacing w:before="182" w:line="268" w:lineRule="exact"/>
              <w:ind w:left="117"/>
              <w:rPr>
                <w:sz w:val="20"/>
                <w:szCs w:val="20"/>
              </w:rPr>
            </w:pPr>
            <w:r>
              <w:rPr>
                <w:spacing w:val="1"/>
                <w:position w:val="1"/>
                <w:sz w:val="20"/>
                <w:szCs w:val="20"/>
              </w:rPr>
              <w:t>货物</w:t>
            </w:r>
            <w:r>
              <w:rPr>
                <w:rFonts w:ascii="Wingdings" w:hAnsi="Wingdings" w:eastAsia="Wingdings" w:cs="Wingdings"/>
                <w:spacing w:val="1"/>
                <w:position w:val="1"/>
                <w:sz w:val="20"/>
                <w:szCs w:val="20"/>
              </w:rPr>
              <w:t></w:t>
            </w:r>
            <w:r>
              <w:rPr>
                <w:rFonts w:ascii="Wingdings" w:hAnsi="Wingdings" w:eastAsia="Wingdings" w:cs="Wingdings"/>
                <w:spacing w:val="19"/>
                <w:position w:val="1"/>
                <w:sz w:val="20"/>
                <w:szCs w:val="20"/>
              </w:rPr>
              <w:t xml:space="preserve">   </w:t>
            </w:r>
            <w:r>
              <w:rPr>
                <w:spacing w:val="1"/>
                <w:position w:val="1"/>
                <w:sz w:val="20"/>
                <w:szCs w:val="20"/>
              </w:rPr>
              <w:t>服务</w:t>
            </w:r>
            <w:r>
              <w:rPr>
                <w:position w:val="1"/>
                <w:sz w:val="20"/>
                <w:szCs w:val="20"/>
              </w:rPr>
              <w:drawing>
                <wp:inline distT="0" distB="0" distL="0" distR="0">
                  <wp:extent cx="119380" cy="10223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58"/>
                          <a:stretch>
                            <a:fillRect/>
                          </a:stretch>
                        </pic:blipFill>
                        <pic:spPr>
                          <a:xfrm>
                            <a:off x="0" y="0"/>
                            <a:ext cx="119647" cy="102588"/>
                          </a:xfrm>
                          <a:prstGeom prst="rect">
                            <a:avLst/>
                          </a:prstGeom>
                        </pic:spPr>
                      </pic:pic>
                    </a:graphicData>
                  </a:graphic>
                </wp:inline>
              </w:drawing>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4" w:hRule="atLeast"/>
        </w:trPr>
        <w:tc>
          <w:tcPr>
            <w:tcW w:w="885" w:type="dxa"/>
            <w:vAlign w:val="top"/>
          </w:tcPr>
          <w:p>
            <w:pPr>
              <w:spacing w:line="386" w:lineRule="auto"/>
              <w:rPr>
                <w:rFonts w:ascii="Arial"/>
                <w:sz w:val="21"/>
              </w:rPr>
            </w:pPr>
          </w:p>
          <w:p>
            <w:pPr>
              <w:pStyle w:val="6"/>
              <w:spacing w:before="65" w:line="189" w:lineRule="auto"/>
              <w:ind w:left="396"/>
              <w:rPr>
                <w:sz w:val="20"/>
                <w:szCs w:val="20"/>
              </w:rPr>
            </w:pPr>
            <w:r>
              <w:rPr>
                <w:sz w:val="20"/>
                <w:szCs w:val="20"/>
              </w:rPr>
              <w:t>8</w:t>
            </w:r>
          </w:p>
        </w:tc>
        <w:tc>
          <w:tcPr>
            <w:tcW w:w="2130" w:type="dxa"/>
            <w:vAlign w:val="top"/>
          </w:tcPr>
          <w:p>
            <w:pPr>
              <w:spacing w:line="354" w:lineRule="auto"/>
              <w:rPr>
                <w:rFonts w:ascii="Arial"/>
                <w:sz w:val="21"/>
              </w:rPr>
            </w:pPr>
          </w:p>
          <w:p>
            <w:pPr>
              <w:pStyle w:val="6"/>
              <w:spacing w:before="65" w:line="229" w:lineRule="auto"/>
              <w:ind w:left="542"/>
              <w:rPr>
                <w:sz w:val="20"/>
                <w:szCs w:val="20"/>
              </w:rPr>
            </w:pPr>
            <w:r>
              <w:rPr>
                <w:spacing w:val="8"/>
                <w:sz w:val="20"/>
                <w:szCs w:val="20"/>
              </w:rPr>
              <w:t>磋商有效期</w:t>
            </w:r>
          </w:p>
        </w:tc>
        <w:tc>
          <w:tcPr>
            <w:tcW w:w="6564" w:type="dxa"/>
            <w:vAlign w:val="top"/>
          </w:tcPr>
          <w:p>
            <w:pPr>
              <w:pStyle w:val="6"/>
              <w:spacing w:before="191" w:line="425" w:lineRule="auto"/>
              <w:ind w:left="146"/>
              <w:rPr>
                <w:sz w:val="20"/>
                <w:szCs w:val="20"/>
              </w:rPr>
            </w:pPr>
            <w:r>
              <w:rPr>
                <w:spacing w:val="11"/>
                <w:sz w:val="20"/>
                <w:szCs w:val="20"/>
              </w:rPr>
              <w:t>自响应文件提交之日起</w:t>
            </w:r>
            <w:r>
              <w:rPr>
                <w:spacing w:val="-31"/>
                <w:sz w:val="20"/>
                <w:szCs w:val="20"/>
              </w:rPr>
              <w:t xml:space="preserve"> </w:t>
            </w:r>
            <w:r>
              <w:rPr>
                <w:spacing w:val="11"/>
                <w:sz w:val="20"/>
                <w:szCs w:val="20"/>
                <w:u w:val="single" w:color="auto"/>
              </w:rPr>
              <w:t>60</w:t>
            </w:r>
            <w:r>
              <w:rPr>
                <w:spacing w:val="-42"/>
                <w:sz w:val="20"/>
                <w:szCs w:val="20"/>
                <w:u w:val="single" w:color="auto"/>
              </w:rPr>
              <w:t xml:space="preserve"> </w:t>
            </w:r>
            <w:r>
              <w:rPr>
                <w:spacing w:val="-55"/>
                <w:sz w:val="20"/>
                <w:szCs w:val="20"/>
              </w:rPr>
              <w:t xml:space="preserve"> </w:t>
            </w:r>
            <w:r>
              <w:rPr>
                <w:spacing w:val="11"/>
                <w:sz w:val="20"/>
                <w:szCs w:val="20"/>
              </w:rPr>
              <w:t>日历天（有效期短于该规定期限的投标无</w:t>
            </w:r>
          </w:p>
          <w:p>
            <w:pPr>
              <w:pStyle w:val="6"/>
              <w:spacing w:line="229" w:lineRule="auto"/>
              <w:ind w:left="117"/>
              <w:rPr>
                <w:sz w:val="20"/>
                <w:szCs w:val="20"/>
              </w:rPr>
            </w:pPr>
            <w:r>
              <w:rPr>
                <w:spacing w:val="-2"/>
                <w:sz w:val="20"/>
                <w:szCs w:val="20"/>
              </w:rPr>
              <w:t>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3" w:hRule="atLeast"/>
        </w:trPr>
        <w:tc>
          <w:tcPr>
            <w:tcW w:w="885" w:type="dxa"/>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65" w:line="189" w:lineRule="auto"/>
              <w:ind w:left="396"/>
              <w:rPr>
                <w:sz w:val="20"/>
                <w:szCs w:val="20"/>
              </w:rPr>
            </w:pPr>
            <w:r>
              <w:rPr>
                <w:sz w:val="20"/>
                <w:szCs w:val="20"/>
              </w:rPr>
              <w:t>9</w:t>
            </w:r>
          </w:p>
        </w:tc>
        <w:tc>
          <w:tcPr>
            <w:tcW w:w="2130" w:type="dxa"/>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pStyle w:val="6"/>
              <w:spacing w:before="65" w:line="229" w:lineRule="auto"/>
              <w:ind w:left="542"/>
              <w:rPr>
                <w:sz w:val="20"/>
                <w:szCs w:val="20"/>
              </w:rPr>
            </w:pPr>
            <w:r>
              <w:rPr>
                <w:spacing w:val="8"/>
                <w:sz w:val="20"/>
                <w:szCs w:val="20"/>
              </w:rPr>
              <w:t>磋商保证金</w:t>
            </w:r>
          </w:p>
        </w:tc>
        <w:tc>
          <w:tcPr>
            <w:tcW w:w="6564" w:type="dxa"/>
            <w:vAlign w:val="top"/>
          </w:tcPr>
          <w:p>
            <w:pPr>
              <w:pStyle w:val="6"/>
              <w:spacing w:before="142" w:line="228" w:lineRule="auto"/>
              <w:ind w:left="127"/>
              <w:rPr>
                <w:sz w:val="20"/>
                <w:szCs w:val="20"/>
              </w:rPr>
            </w:pPr>
            <w:r>
              <w:rPr>
                <w:spacing w:val="6"/>
                <w:sz w:val="20"/>
                <w:szCs w:val="20"/>
              </w:rPr>
              <w:t>1.磋商保证金：1.5</w:t>
            </w:r>
            <w:r>
              <w:rPr>
                <w:spacing w:val="-29"/>
                <w:sz w:val="20"/>
                <w:szCs w:val="20"/>
              </w:rPr>
              <w:t xml:space="preserve"> </w:t>
            </w:r>
            <w:r>
              <w:rPr>
                <w:spacing w:val="6"/>
                <w:sz w:val="20"/>
                <w:szCs w:val="20"/>
              </w:rPr>
              <w:t>万元</w:t>
            </w:r>
            <w:r>
              <w:rPr>
                <w:spacing w:val="6"/>
                <w:sz w:val="20"/>
                <w:szCs w:val="20"/>
                <w14:textOutline w14:w="3795" w14:cap="sq" w14:cmpd="sng">
                  <w14:solidFill>
                    <w14:srgbClr w14:val="000000"/>
                  </w14:solidFill>
                  <w14:prstDash w14:val="solid"/>
                  <w14:bevel/>
                </w14:textOutline>
              </w:rPr>
              <w:t>（暂不缴纳）</w:t>
            </w:r>
          </w:p>
          <w:p>
            <w:pPr>
              <w:pStyle w:val="6"/>
              <w:spacing w:before="153" w:line="369" w:lineRule="auto"/>
              <w:ind w:left="114" w:right="109"/>
              <w:rPr>
                <w:sz w:val="20"/>
                <w:szCs w:val="20"/>
              </w:rPr>
            </w:pPr>
            <w:r>
              <w:rPr>
                <w:spacing w:val="9"/>
                <w:sz w:val="20"/>
                <w:szCs w:val="20"/>
              </w:rPr>
              <w:t>2.供应商有下列情形之一的，采购人将追索磋商保证金人民币</w:t>
            </w:r>
            <w:r>
              <w:rPr>
                <w:spacing w:val="-21"/>
                <w:sz w:val="20"/>
                <w:szCs w:val="20"/>
              </w:rPr>
              <w:t xml:space="preserve"> </w:t>
            </w:r>
            <w:r>
              <w:rPr>
                <w:spacing w:val="9"/>
                <w:sz w:val="20"/>
                <w:szCs w:val="20"/>
                <w14:textOutline w14:w="3795" w14:cap="sq" w14:cmpd="sng">
                  <w14:solidFill>
                    <w14:srgbClr w14:val="000000"/>
                  </w14:solidFill>
                  <w14:prstDash w14:val="solid"/>
                  <w14:bevel/>
                </w14:textOutline>
              </w:rPr>
              <w:t>1.5</w:t>
            </w:r>
            <w:r>
              <w:rPr>
                <w:spacing w:val="-33"/>
                <w:sz w:val="20"/>
                <w:szCs w:val="20"/>
              </w:rPr>
              <w:t xml:space="preserve"> </w:t>
            </w:r>
            <w:r>
              <w:rPr>
                <w:spacing w:val="9"/>
                <w:sz w:val="20"/>
                <w:szCs w:val="20"/>
                <w14:textOutline w14:w="3795" w14:cap="sq" w14:cmpd="sng">
                  <w14:solidFill>
                    <w14:srgbClr w14:val="000000"/>
                  </w14:solidFill>
                  <w14:prstDash w14:val="solid"/>
                  <w14:bevel/>
                </w14:textOutline>
              </w:rPr>
              <w:t>万</w:t>
            </w:r>
            <w:r>
              <w:rPr>
                <w:sz w:val="20"/>
                <w:szCs w:val="20"/>
              </w:rPr>
              <w:t xml:space="preserve"> </w:t>
            </w:r>
            <w:r>
              <w:rPr>
                <w:spacing w:val="11"/>
                <w:sz w:val="20"/>
                <w:szCs w:val="20"/>
                <w14:textOutline w14:w="3795" w14:cap="sq" w14:cmpd="sng">
                  <w14:solidFill>
                    <w14:srgbClr w14:val="000000"/>
                  </w14:solidFill>
                  <w14:prstDash w14:val="solid"/>
                  <w14:bevel/>
                </w14:textOutline>
              </w:rPr>
              <w:t>元</w:t>
            </w:r>
            <w:r>
              <w:rPr>
                <w:spacing w:val="11"/>
                <w:sz w:val="20"/>
                <w:szCs w:val="20"/>
              </w:rPr>
              <w:t>，</w:t>
            </w:r>
            <w:r>
              <w:rPr>
                <w:spacing w:val="11"/>
                <w:sz w:val="20"/>
                <w:szCs w:val="20"/>
                <w14:textOutline w14:w="3795" w14:cap="sq" w14:cmpd="sng">
                  <w14:solidFill>
                    <w14:srgbClr w14:val="000000"/>
                  </w14:solidFill>
                  <w14:prstDash w14:val="solid"/>
                  <w14:bevel/>
                </w14:textOutline>
              </w:rPr>
              <w:t>并予以没收</w:t>
            </w:r>
            <w:r>
              <w:rPr>
                <w:spacing w:val="11"/>
                <w:sz w:val="20"/>
                <w:szCs w:val="20"/>
              </w:rPr>
              <w:t>，供应商应作出相应承诺（承诺书格式见第六章响应</w:t>
            </w:r>
          </w:p>
          <w:p>
            <w:pPr>
              <w:pStyle w:val="6"/>
              <w:spacing w:line="228" w:lineRule="auto"/>
              <w:ind w:left="114"/>
              <w:rPr>
                <w:sz w:val="20"/>
                <w:szCs w:val="20"/>
              </w:rPr>
            </w:pPr>
            <w:r>
              <w:rPr>
                <w:spacing w:val="7"/>
                <w:sz w:val="20"/>
                <w:szCs w:val="20"/>
              </w:rPr>
              <w:t>文件格式中</w:t>
            </w:r>
            <w:r>
              <w:rPr>
                <w:spacing w:val="1"/>
                <w:sz w:val="20"/>
                <w:szCs w:val="20"/>
              </w:rPr>
              <w:t>）：</w:t>
            </w:r>
          </w:p>
          <w:p>
            <w:pPr>
              <w:pStyle w:val="6"/>
              <w:spacing w:before="153" w:line="401" w:lineRule="exact"/>
              <w:ind w:left="122"/>
              <w:rPr>
                <w:sz w:val="20"/>
                <w:szCs w:val="20"/>
              </w:rPr>
            </w:pPr>
            <w:r>
              <w:rPr>
                <w:spacing w:val="7"/>
                <w:position w:val="14"/>
                <w:sz w:val="20"/>
                <w:szCs w:val="20"/>
              </w:rPr>
              <w:t>（1）供应商在提交响应文件截止时间后或磋商有效期内撤回响应文件</w:t>
            </w:r>
          </w:p>
          <w:p>
            <w:pPr>
              <w:pStyle w:val="6"/>
              <w:spacing w:line="230" w:lineRule="auto"/>
              <w:ind w:left="129"/>
              <w:rPr>
                <w:sz w:val="20"/>
                <w:szCs w:val="20"/>
              </w:rPr>
            </w:pPr>
            <w:r>
              <w:rPr>
                <w:spacing w:val="-9"/>
                <w:sz w:val="20"/>
                <w:szCs w:val="20"/>
              </w:rPr>
              <w:t>的；</w:t>
            </w:r>
          </w:p>
          <w:p>
            <w:pPr>
              <w:pStyle w:val="6"/>
              <w:spacing w:before="148" w:line="228" w:lineRule="auto"/>
              <w:ind w:left="122"/>
              <w:rPr>
                <w:sz w:val="20"/>
                <w:szCs w:val="20"/>
              </w:rPr>
            </w:pPr>
            <w:r>
              <w:rPr>
                <w:spacing w:val="8"/>
                <w:sz w:val="20"/>
                <w:szCs w:val="20"/>
              </w:rPr>
              <w:t>（2）供应商在响应文件中提供虚假材料的；</w:t>
            </w:r>
          </w:p>
          <w:p>
            <w:pPr>
              <w:pStyle w:val="6"/>
              <w:spacing w:before="154" w:line="401" w:lineRule="exact"/>
              <w:ind w:left="122"/>
              <w:rPr>
                <w:sz w:val="20"/>
                <w:szCs w:val="20"/>
              </w:rPr>
            </w:pPr>
            <w:r>
              <w:rPr>
                <w:spacing w:val="7"/>
                <w:position w:val="14"/>
                <w:sz w:val="20"/>
                <w:szCs w:val="20"/>
              </w:rPr>
              <w:t>（3）除因不可抗力或竞争性磋商文件认可的情形以外，成交供应商不</w:t>
            </w:r>
          </w:p>
          <w:p>
            <w:pPr>
              <w:pStyle w:val="6"/>
              <w:spacing w:before="1" w:line="227" w:lineRule="auto"/>
              <w:ind w:left="116"/>
              <w:rPr>
                <w:sz w:val="20"/>
                <w:szCs w:val="20"/>
              </w:rPr>
            </w:pPr>
            <w:r>
              <w:rPr>
                <w:spacing w:val="7"/>
                <w:sz w:val="20"/>
                <w:szCs w:val="20"/>
              </w:rPr>
              <w:t>与采购人签订合同的；</w:t>
            </w:r>
          </w:p>
          <w:p>
            <w:pPr>
              <w:pStyle w:val="6"/>
              <w:spacing w:before="151" w:line="401" w:lineRule="exact"/>
              <w:ind w:left="122"/>
              <w:rPr>
                <w:sz w:val="20"/>
                <w:szCs w:val="20"/>
              </w:rPr>
            </w:pPr>
            <w:r>
              <w:rPr>
                <w:spacing w:val="9"/>
                <w:position w:val="14"/>
                <w:sz w:val="20"/>
                <w:szCs w:val="20"/>
              </w:rPr>
              <w:t>（4）供应商与采购人、其他供应商或者采购代理机</w:t>
            </w:r>
            <w:r>
              <w:rPr>
                <w:spacing w:val="8"/>
                <w:position w:val="14"/>
                <w:sz w:val="20"/>
                <w:szCs w:val="20"/>
              </w:rPr>
              <w:t>构恶意串通的。</w:t>
            </w:r>
          </w:p>
          <w:p>
            <w:pPr>
              <w:pStyle w:val="6"/>
              <w:spacing w:before="1" w:line="228" w:lineRule="auto"/>
              <w:ind w:left="122"/>
              <w:rPr>
                <w:sz w:val="20"/>
                <w:szCs w:val="20"/>
              </w:rPr>
            </w:pPr>
            <w:r>
              <w:rPr>
                <w:spacing w:val="8"/>
                <w:sz w:val="20"/>
                <w:szCs w:val="20"/>
              </w:rPr>
              <w:t>（5）磋商文件及相关法律法规规定的其他情形。</w:t>
            </w:r>
          </w:p>
          <w:p>
            <w:pPr>
              <w:pStyle w:val="6"/>
              <w:spacing w:before="201" w:line="458" w:lineRule="exact"/>
              <w:ind w:left="116"/>
              <w:rPr>
                <w:sz w:val="20"/>
                <w:szCs w:val="20"/>
              </w:rPr>
            </w:pPr>
            <w:r>
              <w:rPr>
                <w:spacing w:val="11"/>
                <w:position w:val="19"/>
                <w:sz w:val="20"/>
                <w:szCs w:val="20"/>
              </w:rPr>
              <w:t>3.供应商违反上述规定且拒不支付磋商保证金的</w:t>
            </w:r>
            <w:r>
              <w:rPr>
                <w:spacing w:val="10"/>
                <w:position w:val="19"/>
                <w:sz w:val="20"/>
                <w:szCs w:val="20"/>
              </w:rPr>
              <w:t>，采购人可向武陟县</w:t>
            </w:r>
          </w:p>
          <w:p>
            <w:pPr>
              <w:pStyle w:val="6"/>
              <w:spacing w:before="1" w:line="229" w:lineRule="auto"/>
              <w:ind w:left="114"/>
              <w:rPr>
                <w:sz w:val="20"/>
                <w:szCs w:val="20"/>
              </w:rPr>
            </w:pPr>
            <w:r>
              <w:rPr>
                <w:spacing w:val="8"/>
                <w:sz w:val="20"/>
                <w:szCs w:val="20"/>
              </w:rPr>
              <w:t>人民法院起诉追索磋商保证金。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07" w:hRule="atLeast"/>
        </w:trPr>
        <w:tc>
          <w:tcPr>
            <w:tcW w:w="885" w:type="dxa"/>
            <w:vAlign w:val="top"/>
          </w:tcPr>
          <w:p>
            <w:pPr>
              <w:spacing w:line="308" w:lineRule="auto"/>
              <w:rPr>
                <w:rFonts w:ascii="Arial"/>
                <w:sz w:val="21"/>
              </w:rPr>
            </w:pPr>
          </w:p>
          <w:p>
            <w:pPr>
              <w:spacing w:line="308" w:lineRule="auto"/>
              <w:rPr>
                <w:rFonts w:ascii="Arial"/>
                <w:sz w:val="21"/>
              </w:rPr>
            </w:pPr>
          </w:p>
          <w:p>
            <w:pPr>
              <w:spacing w:line="308" w:lineRule="auto"/>
              <w:rPr>
                <w:rFonts w:ascii="Arial"/>
                <w:sz w:val="21"/>
              </w:rPr>
            </w:pPr>
          </w:p>
          <w:p>
            <w:pPr>
              <w:pStyle w:val="6"/>
              <w:spacing w:before="65" w:line="190" w:lineRule="auto"/>
              <w:ind w:left="358"/>
              <w:rPr>
                <w:sz w:val="20"/>
                <w:szCs w:val="20"/>
              </w:rPr>
            </w:pPr>
            <w:r>
              <w:rPr>
                <w:spacing w:val="-7"/>
                <w:sz w:val="20"/>
                <w:szCs w:val="20"/>
              </w:rPr>
              <w:t>10</w:t>
            </w:r>
          </w:p>
        </w:tc>
        <w:tc>
          <w:tcPr>
            <w:tcW w:w="2130" w:type="dxa"/>
            <w:vAlign w:val="top"/>
          </w:tcPr>
          <w:p>
            <w:pPr>
              <w:spacing w:line="331" w:lineRule="auto"/>
              <w:rPr>
                <w:rFonts w:ascii="Arial"/>
                <w:sz w:val="21"/>
              </w:rPr>
            </w:pPr>
          </w:p>
          <w:p>
            <w:pPr>
              <w:spacing w:line="332" w:lineRule="auto"/>
              <w:rPr>
                <w:rFonts w:ascii="Arial"/>
                <w:sz w:val="21"/>
              </w:rPr>
            </w:pPr>
          </w:p>
          <w:p>
            <w:pPr>
              <w:pStyle w:val="6"/>
              <w:spacing w:before="65" w:line="461" w:lineRule="exact"/>
              <w:ind w:left="122"/>
              <w:rPr>
                <w:sz w:val="20"/>
                <w:szCs w:val="20"/>
              </w:rPr>
            </w:pPr>
            <w:r>
              <w:rPr>
                <w:spacing w:val="9"/>
                <w:position w:val="19"/>
                <w:sz w:val="20"/>
                <w:szCs w:val="20"/>
              </w:rPr>
              <w:t>磋商文件的澄清或修</w:t>
            </w:r>
          </w:p>
          <w:p>
            <w:pPr>
              <w:pStyle w:val="6"/>
              <w:spacing w:line="228" w:lineRule="auto"/>
              <w:ind w:left="970"/>
              <w:rPr>
                <w:sz w:val="20"/>
                <w:szCs w:val="20"/>
              </w:rPr>
            </w:pPr>
            <w:r>
              <w:rPr>
                <w:sz w:val="20"/>
                <w:szCs w:val="20"/>
              </w:rPr>
              <w:t>改</w:t>
            </w:r>
          </w:p>
        </w:tc>
        <w:tc>
          <w:tcPr>
            <w:tcW w:w="6564" w:type="dxa"/>
            <w:vAlign w:val="top"/>
          </w:tcPr>
          <w:p>
            <w:pPr>
              <w:pStyle w:val="6"/>
              <w:spacing w:before="224" w:line="462" w:lineRule="auto"/>
              <w:ind w:left="111" w:right="52" w:firstLine="421"/>
              <w:jc w:val="both"/>
              <w:rPr>
                <w:sz w:val="20"/>
                <w:szCs w:val="20"/>
              </w:rPr>
            </w:pPr>
            <w:r>
              <w:rPr>
                <w:spacing w:val="11"/>
                <w:sz w:val="20"/>
                <w:szCs w:val="20"/>
              </w:rPr>
              <w:t>提交首次响应文件截止之日前，采购人、采购代理机构可以对已</w:t>
            </w:r>
            <w:r>
              <w:rPr>
                <w:spacing w:val="7"/>
                <w:sz w:val="20"/>
                <w:szCs w:val="20"/>
              </w:rPr>
              <w:t xml:space="preserve"> </w:t>
            </w:r>
            <w:r>
              <w:rPr>
                <w:spacing w:val="11"/>
                <w:sz w:val="20"/>
                <w:szCs w:val="20"/>
              </w:rPr>
              <w:t>发出的磋商文件进行必要的澄清或者修改，澄清或者修改的内容作为</w:t>
            </w:r>
            <w:r>
              <w:rPr>
                <w:spacing w:val="7"/>
                <w:sz w:val="20"/>
                <w:szCs w:val="20"/>
              </w:rPr>
              <w:t xml:space="preserve"> </w:t>
            </w:r>
            <w:r>
              <w:rPr>
                <w:spacing w:val="6"/>
                <w:sz w:val="20"/>
                <w:szCs w:val="20"/>
              </w:rPr>
              <w:t>磋商文件的组成部分。澄清或者修改的内容可能影响响应文件编制的，</w:t>
            </w:r>
          </w:p>
          <w:p>
            <w:pPr>
              <w:pStyle w:val="6"/>
              <w:spacing w:line="227" w:lineRule="auto"/>
              <w:ind w:right="12"/>
              <w:jc w:val="right"/>
              <w:rPr>
                <w:sz w:val="20"/>
                <w:szCs w:val="20"/>
              </w:rPr>
            </w:pPr>
            <w:r>
              <w:rPr>
                <w:spacing w:val="5"/>
                <w:sz w:val="20"/>
                <w:szCs w:val="20"/>
              </w:rPr>
              <w:t>采购人、采购代理机构应当在提交首次响应文件截止时间至少</w:t>
            </w:r>
            <w:r>
              <w:rPr>
                <w:spacing w:val="-26"/>
                <w:sz w:val="20"/>
                <w:szCs w:val="20"/>
              </w:rPr>
              <w:t xml:space="preserve"> </w:t>
            </w:r>
            <w:r>
              <w:rPr>
                <w:spacing w:val="5"/>
                <w:sz w:val="20"/>
                <w:szCs w:val="20"/>
              </w:rPr>
              <w:t>5 日前，</w:t>
            </w:r>
          </w:p>
        </w:tc>
      </w:tr>
    </w:tbl>
    <w:p>
      <w:pPr>
        <w:pStyle w:val="2"/>
      </w:pPr>
    </w:p>
    <w:p>
      <w:pPr>
        <w:sectPr>
          <w:footerReference r:id="rId9" w:type="default"/>
          <w:pgSz w:w="11906" w:h="16839"/>
          <w:pgMar w:top="1222" w:right="808" w:bottom="935" w:left="1330" w:header="0" w:footer="721" w:gutter="0"/>
          <w:cols w:space="720" w:num="1"/>
        </w:sectPr>
      </w:pPr>
    </w:p>
    <w:tbl>
      <w:tblPr>
        <w:tblStyle w:val="5"/>
        <w:tblW w:w="957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5"/>
        <w:gridCol w:w="2130"/>
        <w:gridCol w:w="656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9" w:hRule="atLeast"/>
        </w:trPr>
        <w:tc>
          <w:tcPr>
            <w:tcW w:w="885" w:type="dxa"/>
            <w:vAlign w:val="top"/>
          </w:tcPr>
          <w:p>
            <w:pPr>
              <w:rPr>
                <w:rFonts w:ascii="Arial"/>
                <w:sz w:val="21"/>
              </w:rPr>
            </w:pPr>
          </w:p>
        </w:tc>
        <w:tc>
          <w:tcPr>
            <w:tcW w:w="2130" w:type="dxa"/>
            <w:vAlign w:val="top"/>
          </w:tcPr>
          <w:p>
            <w:pPr>
              <w:rPr>
                <w:rFonts w:ascii="Arial"/>
                <w:sz w:val="21"/>
              </w:rPr>
            </w:pPr>
          </w:p>
        </w:tc>
        <w:tc>
          <w:tcPr>
            <w:tcW w:w="6564" w:type="dxa"/>
            <w:vAlign w:val="top"/>
          </w:tcPr>
          <w:p>
            <w:pPr>
              <w:pStyle w:val="6"/>
              <w:spacing w:before="225" w:line="499" w:lineRule="exact"/>
              <w:ind w:left="112"/>
              <w:rPr>
                <w:sz w:val="20"/>
                <w:szCs w:val="20"/>
              </w:rPr>
            </w:pPr>
            <w:r>
              <w:rPr>
                <w:spacing w:val="9"/>
                <w:position w:val="22"/>
                <w:sz w:val="20"/>
                <w:szCs w:val="20"/>
              </w:rPr>
              <w:t>通知所有获取磋商文件的供应商；不足</w:t>
            </w:r>
            <w:r>
              <w:rPr>
                <w:spacing w:val="-33"/>
                <w:position w:val="22"/>
                <w:sz w:val="20"/>
                <w:szCs w:val="20"/>
              </w:rPr>
              <w:t xml:space="preserve"> </w:t>
            </w:r>
            <w:r>
              <w:rPr>
                <w:spacing w:val="9"/>
                <w:position w:val="22"/>
                <w:sz w:val="20"/>
                <w:szCs w:val="20"/>
              </w:rPr>
              <w:t>5 日的</w:t>
            </w:r>
            <w:r>
              <w:rPr>
                <w:spacing w:val="8"/>
                <w:position w:val="22"/>
                <w:sz w:val="20"/>
                <w:szCs w:val="20"/>
              </w:rPr>
              <w:t>，采购人、采购代理机</w:t>
            </w:r>
          </w:p>
          <w:p>
            <w:pPr>
              <w:pStyle w:val="6"/>
              <w:spacing w:line="228" w:lineRule="auto"/>
              <w:ind w:left="114"/>
              <w:rPr>
                <w:sz w:val="20"/>
                <w:szCs w:val="20"/>
              </w:rPr>
            </w:pPr>
            <w:r>
              <w:rPr>
                <w:spacing w:val="8"/>
                <w:sz w:val="20"/>
                <w:szCs w:val="20"/>
              </w:rPr>
              <w:t>构应当顺延提交首次响应文件截止时间。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885" w:type="dxa"/>
            <w:vAlign w:val="top"/>
          </w:tcPr>
          <w:p>
            <w:pPr>
              <w:spacing w:line="286" w:lineRule="auto"/>
              <w:rPr>
                <w:rFonts w:ascii="Arial"/>
                <w:sz w:val="21"/>
              </w:rPr>
            </w:pPr>
          </w:p>
          <w:p>
            <w:pPr>
              <w:spacing w:line="286" w:lineRule="auto"/>
              <w:rPr>
                <w:rFonts w:ascii="Arial"/>
                <w:sz w:val="21"/>
              </w:rPr>
            </w:pPr>
          </w:p>
          <w:p>
            <w:pPr>
              <w:spacing w:line="286" w:lineRule="auto"/>
              <w:rPr>
                <w:rFonts w:ascii="Arial"/>
                <w:sz w:val="21"/>
              </w:rPr>
            </w:pPr>
          </w:p>
          <w:p>
            <w:pPr>
              <w:pStyle w:val="6"/>
              <w:spacing w:before="65" w:line="189" w:lineRule="auto"/>
              <w:ind w:left="358"/>
              <w:rPr>
                <w:sz w:val="20"/>
                <w:szCs w:val="20"/>
              </w:rPr>
            </w:pPr>
            <w:r>
              <w:rPr>
                <w:spacing w:val="-7"/>
                <w:sz w:val="20"/>
                <w:szCs w:val="20"/>
              </w:rPr>
              <w:t>11</w:t>
            </w:r>
          </w:p>
        </w:tc>
        <w:tc>
          <w:tcPr>
            <w:tcW w:w="2130" w:type="dxa"/>
            <w:vAlign w:val="top"/>
          </w:tcPr>
          <w:p>
            <w:pPr>
              <w:spacing w:line="273" w:lineRule="auto"/>
              <w:rPr>
                <w:rFonts w:ascii="Arial"/>
                <w:sz w:val="21"/>
              </w:rPr>
            </w:pPr>
          </w:p>
          <w:p>
            <w:pPr>
              <w:spacing w:line="273" w:lineRule="auto"/>
              <w:rPr>
                <w:rFonts w:ascii="Arial"/>
                <w:sz w:val="21"/>
              </w:rPr>
            </w:pPr>
          </w:p>
          <w:p>
            <w:pPr>
              <w:spacing w:line="273" w:lineRule="auto"/>
              <w:rPr>
                <w:rFonts w:ascii="Arial"/>
                <w:sz w:val="21"/>
              </w:rPr>
            </w:pPr>
          </w:p>
          <w:p>
            <w:pPr>
              <w:pStyle w:val="6"/>
              <w:spacing w:before="65" w:line="228" w:lineRule="auto"/>
              <w:ind w:left="397"/>
              <w:rPr>
                <w:sz w:val="20"/>
                <w:szCs w:val="20"/>
              </w:rPr>
            </w:pPr>
            <w:r>
              <w:rPr>
                <w:spacing w:val="7"/>
                <w:sz w:val="20"/>
                <w:szCs w:val="20"/>
              </w:rPr>
              <w:t>响应文件的递交</w:t>
            </w:r>
          </w:p>
        </w:tc>
        <w:tc>
          <w:tcPr>
            <w:tcW w:w="6564" w:type="dxa"/>
            <w:vAlign w:val="top"/>
          </w:tcPr>
          <w:p>
            <w:pPr>
              <w:pStyle w:val="6"/>
              <w:spacing w:before="52" w:line="268" w:lineRule="auto"/>
              <w:ind w:left="113" w:right="85" w:firstLine="14"/>
              <w:jc w:val="both"/>
              <w:rPr>
                <w:sz w:val="20"/>
                <w:szCs w:val="20"/>
              </w:rPr>
            </w:pPr>
            <w:r>
              <w:rPr>
                <w:spacing w:val="7"/>
                <w:sz w:val="20"/>
                <w:szCs w:val="20"/>
              </w:rPr>
              <w:t>1、本项目为不见面开标，加密电子响应性文件须在响应性文件提交截</w:t>
            </w:r>
            <w:r>
              <w:rPr>
                <w:spacing w:val="4"/>
                <w:sz w:val="20"/>
                <w:szCs w:val="20"/>
              </w:rPr>
              <w:t xml:space="preserve"> </w:t>
            </w:r>
            <w:r>
              <w:rPr>
                <w:spacing w:val="7"/>
                <w:sz w:val="20"/>
                <w:szCs w:val="20"/>
              </w:rPr>
              <w:t>止时间前通过“焦作市公共资源交易中心</w:t>
            </w:r>
            <w:r>
              <w:rPr>
                <w:spacing w:val="-58"/>
                <w:sz w:val="20"/>
                <w:szCs w:val="20"/>
              </w:rPr>
              <w:t xml:space="preserve"> </w:t>
            </w:r>
            <w:r>
              <w:rPr>
                <w:spacing w:val="7"/>
                <w:sz w:val="20"/>
                <w:szCs w:val="20"/>
              </w:rPr>
              <w:t>”网站-交易平台加密上传。</w:t>
            </w:r>
            <w:r>
              <w:rPr>
                <w:sz w:val="20"/>
                <w:szCs w:val="20"/>
              </w:rPr>
              <w:t xml:space="preserve"> </w:t>
            </w:r>
            <w:r>
              <w:rPr>
                <w:spacing w:val="9"/>
                <w:sz w:val="20"/>
                <w:szCs w:val="20"/>
              </w:rPr>
              <w:t>除电子响应性文件外，磋商时不再接受任何纸质文件、资料等。</w:t>
            </w:r>
          </w:p>
          <w:p>
            <w:pPr>
              <w:pStyle w:val="6"/>
              <w:spacing w:before="65" w:line="268" w:lineRule="auto"/>
              <w:ind w:left="114" w:right="109"/>
              <w:jc w:val="both"/>
              <w:rPr>
                <w:sz w:val="20"/>
                <w:szCs w:val="20"/>
              </w:rPr>
            </w:pPr>
            <w:r>
              <w:rPr>
                <w:spacing w:val="7"/>
                <w:sz w:val="20"/>
                <w:szCs w:val="20"/>
              </w:rPr>
              <w:t>2、未在响应性文件提交截止时间前完成上传加密电子响应性文件的视</w:t>
            </w:r>
            <w:r>
              <w:rPr>
                <w:spacing w:val="16"/>
                <w:sz w:val="20"/>
                <w:szCs w:val="20"/>
              </w:rPr>
              <w:t xml:space="preserve"> </w:t>
            </w:r>
            <w:r>
              <w:rPr>
                <w:spacing w:val="9"/>
                <w:sz w:val="20"/>
                <w:szCs w:val="20"/>
              </w:rPr>
              <w:t>为逾期送达。逾期上传或未按规定方式上传加密的电子响应性文件的</w:t>
            </w:r>
            <w:r>
              <w:rPr>
                <w:spacing w:val="18"/>
                <w:sz w:val="20"/>
                <w:szCs w:val="20"/>
              </w:rPr>
              <w:t xml:space="preserve"> </w:t>
            </w:r>
            <w:r>
              <w:rPr>
                <w:spacing w:val="5"/>
                <w:sz w:val="20"/>
                <w:szCs w:val="20"/>
              </w:rPr>
              <w:t>投标无效。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04" w:hRule="atLeast"/>
        </w:trPr>
        <w:tc>
          <w:tcPr>
            <w:tcW w:w="885" w:type="dxa"/>
            <w:vAlign w:val="top"/>
          </w:tcPr>
          <w:p>
            <w:pPr>
              <w:spacing w:line="280" w:lineRule="auto"/>
              <w:rPr>
                <w:rFonts w:ascii="Arial"/>
                <w:sz w:val="21"/>
              </w:rPr>
            </w:pPr>
          </w:p>
          <w:p>
            <w:pPr>
              <w:spacing w:line="280" w:lineRule="auto"/>
              <w:rPr>
                <w:rFonts w:ascii="Arial"/>
                <w:sz w:val="21"/>
              </w:rPr>
            </w:pPr>
          </w:p>
          <w:p>
            <w:pPr>
              <w:spacing w:line="280" w:lineRule="auto"/>
              <w:rPr>
                <w:rFonts w:ascii="Arial"/>
                <w:sz w:val="21"/>
              </w:rPr>
            </w:pPr>
          </w:p>
          <w:p>
            <w:pPr>
              <w:spacing w:line="281" w:lineRule="auto"/>
              <w:rPr>
                <w:rFonts w:ascii="Arial"/>
                <w:sz w:val="21"/>
              </w:rPr>
            </w:pPr>
          </w:p>
          <w:p>
            <w:pPr>
              <w:pStyle w:val="6"/>
              <w:spacing w:before="65" w:line="189" w:lineRule="auto"/>
              <w:ind w:left="358"/>
              <w:rPr>
                <w:sz w:val="20"/>
                <w:szCs w:val="20"/>
              </w:rPr>
            </w:pPr>
            <w:r>
              <w:rPr>
                <w:spacing w:val="-7"/>
                <w:sz w:val="20"/>
                <w:szCs w:val="20"/>
              </w:rPr>
              <w:t>12</w:t>
            </w:r>
          </w:p>
        </w:tc>
        <w:tc>
          <w:tcPr>
            <w:tcW w:w="2130" w:type="dxa"/>
            <w:vAlign w:val="top"/>
          </w:tcPr>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pStyle w:val="6"/>
              <w:spacing w:before="65" w:line="228" w:lineRule="auto"/>
              <w:ind w:left="334"/>
              <w:rPr>
                <w:sz w:val="20"/>
                <w:szCs w:val="20"/>
              </w:rPr>
            </w:pPr>
            <w:r>
              <w:rPr>
                <w:spacing w:val="8"/>
                <w:sz w:val="20"/>
                <w:szCs w:val="20"/>
              </w:rPr>
              <w:t>签字或盖章要求</w:t>
            </w:r>
          </w:p>
        </w:tc>
        <w:tc>
          <w:tcPr>
            <w:tcW w:w="6564" w:type="dxa"/>
            <w:vAlign w:val="top"/>
          </w:tcPr>
          <w:p>
            <w:pPr>
              <w:pStyle w:val="6"/>
              <w:spacing w:before="143" w:line="398" w:lineRule="exact"/>
              <w:ind w:left="127"/>
              <w:rPr>
                <w:sz w:val="20"/>
                <w:szCs w:val="20"/>
              </w:rPr>
            </w:pPr>
            <w:r>
              <w:rPr>
                <w:spacing w:val="13"/>
                <w:position w:val="14"/>
                <w:sz w:val="20"/>
                <w:szCs w:val="20"/>
              </w:rPr>
              <w:t>1.所有要求供应商加盖单位公章的地方都应加盖供应商单位的</w:t>
            </w:r>
            <w:r>
              <w:rPr>
                <w:spacing w:val="-22"/>
                <w:position w:val="14"/>
                <w:sz w:val="20"/>
                <w:szCs w:val="20"/>
              </w:rPr>
              <w:t xml:space="preserve"> </w:t>
            </w:r>
            <w:r>
              <w:rPr>
                <w:position w:val="14"/>
                <w:sz w:val="20"/>
                <w:szCs w:val="20"/>
              </w:rPr>
              <w:t>CA</w:t>
            </w:r>
            <w:r>
              <w:rPr>
                <w:spacing w:val="-19"/>
                <w:position w:val="14"/>
                <w:sz w:val="20"/>
                <w:szCs w:val="20"/>
              </w:rPr>
              <w:t xml:space="preserve"> </w:t>
            </w:r>
            <w:r>
              <w:rPr>
                <w:spacing w:val="13"/>
                <w:position w:val="14"/>
                <w:sz w:val="20"/>
                <w:szCs w:val="20"/>
              </w:rPr>
              <w:t>印</w:t>
            </w:r>
          </w:p>
          <w:p>
            <w:pPr>
              <w:pStyle w:val="6"/>
              <w:spacing w:line="227" w:lineRule="auto"/>
              <w:ind w:left="119"/>
              <w:rPr>
                <w:sz w:val="20"/>
                <w:szCs w:val="20"/>
              </w:rPr>
            </w:pPr>
            <w:r>
              <w:rPr>
                <w:spacing w:val="-4"/>
                <w:sz w:val="20"/>
                <w:szCs w:val="20"/>
              </w:rPr>
              <w:t>章。</w:t>
            </w:r>
          </w:p>
          <w:p>
            <w:pPr>
              <w:pStyle w:val="6"/>
              <w:spacing w:before="154" w:line="400" w:lineRule="exact"/>
              <w:ind w:left="114"/>
              <w:rPr>
                <w:sz w:val="20"/>
                <w:szCs w:val="20"/>
              </w:rPr>
            </w:pPr>
            <w:r>
              <w:rPr>
                <w:spacing w:val="11"/>
                <w:position w:val="14"/>
                <w:sz w:val="20"/>
                <w:szCs w:val="20"/>
              </w:rPr>
              <w:t>2.所有要求法定代表人签字或盖章的，要求法定代</w:t>
            </w:r>
            <w:r>
              <w:rPr>
                <w:spacing w:val="10"/>
                <w:position w:val="14"/>
                <w:sz w:val="20"/>
                <w:szCs w:val="20"/>
              </w:rPr>
              <w:t>表人在签字或盖章</w:t>
            </w:r>
          </w:p>
          <w:p>
            <w:pPr>
              <w:pStyle w:val="6"/>
              <w:spacing w:before="1" w:line="227" w:lineRule="auto"/>
              <w:ind w:left="129"/>
              <w:rPr>
                <w:sz w:val="20"/>
                <w:szCs w:val="20"/>
              </w:rPr>
            </w:pPr>
            <w:r>
              <w:rPr>
                <w:spacing w:val="7"/>
                <w:sz w:val="20"/>
                <w:szCs w:val="20"/>
              </w:rPr>
              <w:t>的地方上传有手写签名的扫描件或加盖法定代表人</w:t>
            </w:r>
            <w:r>
              <w:rPr>
                <w:spacing w:val="-26"/>
                <w:sz w:val="20"/>
                <w:szCs w:val="20"/>
              </w:rPr>
              <w:t xml:space="preserve"> </w:t>
            </w:r>
            <w:r>
              <w:rPr>
                <w:sz w:val="20"/>
                <w:szCs w:val="20"/>
              </w:rPr>
              <w:t>CA</w:t>
            </w:r>
            <w:r>
              <w:rPr>
                <w:spacing w:val="-24"/>
                <w:sz w:val="20"/>
                <w:szCs w:val="20"/>
              </w:rPr>
              <w:t xml:space="preserve"> </w:t>
            </w:r>
            <w:r>
              <w:rPr>
                <w:spacing w:val="7"/>
                <w:sz w:val="20"/>
                <w:szCs w:val="20"/>
              </w:rPr>
              <w:t>印章。</w:t>
            </w:r>
          </w:p>
          <w:p>
            <w:pPr>
              <w:pStyle w:val="6"/>
              <w:spacing w:before="152" w:line="400" w:lineRule="exact"/>
              <w:ind w:left="116"/>
              <w:rPr>
                <w:sz w:val="20"/>
                <w:szCs w:val="20"/>
              </w:rPr>
            </w:pPr>
            <w:r>
              <w:rPr>
                <w:spacing w:val="11"/>
                <w:position w:val="14"/>
                <w:sz w:val="20"/>
                <w:szCs w:val="20"/>
              </w:rPr>
              <w:t>3.所有要求委托代理人签字或盖章的，要求委托</w:t>
            </w:r>
            <w:r>
              <w:rPr>
                <w:spacing w:val="10"/>
                <w:position w:val="14"/>
                <w:sz w:val="20"/>
                <w:szCs w:val="20"/>
              </w:rPr>
              <w:t>代理人在签字或盖章</w:t>
            </w:r>
          </w:p>
          <w:p>
            <w:pPr>
              <w:pStyle w:val="6"/>
              <w:spacing w:before="1" w:line="227" w:lineRule="auto"/>
              <w:ind w:left="129"/>
              <w:rPr>
                <w:sz w:val="20"/>
                <w:szCs w:val="20"/>
              </w:rPr>
            </w:pPr>
            <w:r>
              <w:rPr>
                <w:spacing w:val="7"/>
                <w:sz w:val="20"/>
                <w:szCs w:val="20"/>
              </w:rPr>
              <w:t>的地方上传有手写签名的扫描件或加盖委托代理人</w:t>
            </w:r>
            <w:r>
              <w:rPr>
                <w:spacing w:val="-26"/>
                <w:sz w:val="20"/>
                <w:szCs w:val="20"/>
              </w:rPr>
              <w:t xml:space="preserve"> </w:t>
            </w:r>
            <w:r>
              <w:rPr>
                <w:sz w:val="20"/>
                <w:szCs w:val="20"/>
              </w:rPr>
              <w:t>CA</w:t>
            </w:r>
            <w:r>
              <w:rPr>
                <w:spacing w:val="-24"/>
                <w:sz w:val="20"/>
                <w:szCs w:val="20"/>
              </w:rPr>
              <w:t xml:space="preserve"> </w:t>
            </w:r>
            <w:r>
              <w:rPr>
                <w:spacing w:val="7"/>
                <w:sz w:val="20"/>
                <w:szCs w:val="20"/>
              </w:rPr>
              <w:t>印章。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23" w:hRule="atLeast"/>
        </w:trPr>
        <w:tc>
          <w:tcPr>
            <w:tcW w:w="885" w:type="dxa"/>
            <w:vAlign w:val="top"/>
          </w:tcPr>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pStyle w:val="6"/>
              <w:spacing w:before="65" w:line="190" w:lineRule="auto"/>
              <w:ind w:left="358"/>
              <w:rPr>
                <w:sz w:val="20"/>
                <w:szCs w:val="20"/>
              </w:rPr>
            </w:pPr>
            <w:r>
              <w:rPr>
                <w:spacing w:val="-7"/>
                <w:sz w:val="20"/>
                <w:szCs w:val="20"/>
              </w:rPr>
              <w:t>13</w:t>
            </w:r>
          </w:p>
        </w:tc>
        <w:tc>
          <w:tcPr>
            <w:tcW w:w="2130" w:type="dxa"/>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65" w:line="229" w:lineRule="auto"/>
              <w:ind w:left="647"/>
              <w:rPr>
                <w:sz w:val="20"/>
                <w:szCs w:val="20"/>
              </w:rPr>
            </w:pPr>
            <w:r>
              <w:rPr>
                <w:spacing w:val="7"/>
                <w:sz w:val="20"/>
                <w:szCs w:val="20"/>
              </w:rPr>
              <w:t>磋商程序</w:t>
            </w:r>
          </w:p>
        </w:tc>
        <w:tc>
          <w:tcPr>
            <w:tcW w:w="6564" w:type="dxa"/>
            <w:vAlign w:val="top"/>
          </w:tcPr>
          <w:p>
            <w:pPr>
              <w:pStyle w:val="6"/>
              <w:spacing w:before="143" w:line="228" w:lineRule="auto"/>
              <w:ind w:left="122"/>
              <w:rPr>
                <w:sz w:val="20"/>
                <w:szCs w:val="20"/>
              </w:rPr>
            </w:pPr>
            <w:r>
              <w:rPr>
                <w:spacing w:val="6"/>
                <w:sz w:val="20"/>
                <w:szCs w:val="20"/>
              </w:rPr>
              <w:t>（</w:t>
            </w:r>
            <w:r>
              <w:rPr>
                <w:rFonts w:ascii="Times New Roman" w:hAnsi="Times New Roman" w:eastAsia="Times New Roman" w:cs="Times New Roman"/>
                <w:spacing w:val="6"/>
                <w:sz w:val="20"/>
                <w:szCs w:val="20"/>
              </w:rPr>
              <w:t>1</w:t>
            </w:r>
            <w:r>
              <w:rPr>
                <w:spacing w:val="6"/>
                <w:sz w:val="20"/>
                <w:szCs w:val="20"/>
              </w:rPr>
              <w:t>）公布供应商；</w:t>
            </w:r>
          </w:p>
          <w:p>
            <w:pPr>
              <w:pStyle w:val="6"/>
              <w:spacing w:before="151" w:line="401" w:lineRule="exact"/>
              <w:ind w:left="122"/>
              <w:rPr>
                <w:sz w:val="20"/>
                <w:szCs w:val="20"/>
              </w:rPr>
            </w:pPr>
            <w:r>
              <w:rPr>
                <w:spacing w:val="5"/>
                <w:position w:val="14"/>
                <w:sz w:val="20"/>
                <w:szCs w:val="20"/>
              </w:rPr>
              <w:t>（</w:t>
            </w:r>
            <w:r>
              <w:rPr>
                <w:rFonts w:ascii="Times New Roman" w:hAnsi="Times New Roman" w:eastAsia="Times New Roman" w:cs="Times New Roman"/>
                <w:spacing w:val="5"/>
                <w:position w:val="14"/>
                <w:sz w:val="20"/>
                <w:szCs w:val="20"/>
              </w:rPr>
              <w:t>2</w:t>
            </w:r>
            <w:r>
              <w:rPr>
                <w:spacing w:val="5"/>
                <w:position w:val="14"/>
                <w:sz w:val="20"/>
                <w:szCs w:val="20"/>
              </w:rPr>
              <w:t>）</w:t>
            </w:r>
            <w:r>
              <w:rPr>
                <w:spacing w:val="-53"/>
                <w:position w:val="14"/>
                <w:sz w:val="20"/>
                <w:szCs w:val="20"/>
              </w:rPr>
              <w:t xml:space="preserve"> </w:t>
            </w:r>
            <w:r>
              <w:rPr>
                <w:spacing w:val="5"/>
                <w:position w:val="14"/>
                <w:sz w:val="20"/>
                <w:szCs w:val="20"/>
              </w:rPr>
              <w:t>由供应商对响应文件进行解密；</w:t>
            </w:r>
          </w:p>
          <w:p>
            <w:pPr>
              <w:pStyle w:val="6"/>
              <w:spacing w:line="228" w:lineRule="auto"/>
              <w:ind w:left="122"/>
              <w:rPr>
                <w:sz w:val="20"/>
                <w:szCs w:val="20"/>
              </w:rPr>
            </w:pPr>
            <w:r>
              <w:rPr>
                <w:spacing w:val="5"/>
                <w:sz w:val="20"/>
                <w:szCs w:val="20"/>
              </w:rPr>
              <w:t>（</w:t>
            </w:r>
            <w:r>
              <w:rPr>
                <w:rFonts w:ascii="Times New Roman" w:hAnsi="Times New Roman" w:eastAsia="Times New Roman" w:cs="Times New Roman"/>
                <w:spacing w:val="5"/>
                <w:sz w:val="20"/>
                <w:szCs w:val="20"/>
              </w:rPr>
              <w:t>3</w:t>
            </w:r>
            <w:r>
              <w:rPr>
                <w:spacing w:val="5"/>
                <w:sz w:val="20"/>
                <w:szCs w:val="20"/>
              </w:rPr>
              <w:t>）开标结束；</w:t>
            </w:r>
          </w:p>
          <w:p>
            <w:pPr>
              <w:pStyle w:val="6"/>
              <w:spacing w:before="121" w:line="318" w:lineRule="auto"/>
              <w:ind w:left="110" w:right="106" w:firstLine="11"/>
              <w:rPr>
                <w:sz w:val="20"/>
                <w:szCs w:val="20"/>
              </w:rPr>
            </w:pPr>
            <w:r>
              <w:rPr>
                <w:spacing w:val="12"/>
                <w:sz w:val="20"/>
                <w:szCs w:val="20"/>
              </w:rPr>
              <w:t>（</w:t>
            </w:r>
            <w:r>
              <w:rPr>
                <w:rFonts w:ascii="Times New Roman" w:hAnsi="Times New Roman" w:eastAsia="Times New Roman" w:cs="Times New Roman"/>
                <w:spacing w:val="12"/>
                <w:sz w:val="20"/>
                <w:szCs w:val="20"/>
              </w:rPr>
              <w:t>4</w:t>
            </w:r>
            <w:r>
              <w:rPr>
                <w:spacing w:val="12"/>
                <w:sz w:val="20"/>
                <w:szCs w:val="20"/>
              </w:rPr>
              <w:t>）磋商小组对已通过资格性、符合性审查的</w:t>
            </w:r>
            <w:r>
              <w:rPr>
                <w:spacing w:val="11"/>
                <w:sz w:val="20"/>
                <w:szCs w:val="20"/>
              </w:rPr>
              <w:t>供应商发起二轮</w:t>
            </w:r>
            <w:r>
              <w:rPr>
                <w:rFonts w:ascii="Times New Roman" w:hAnsi="Times New Roman" w:eastAsia="Times New Roman" w:cs="Times New Roman"/>
                <w:spacing w:val="11"/>
                <w:sz w:val="20"/>
                <w:szCs w:val="20"/>
              </w:rPr>
              <w:t>(</w:t>
            </w:r>
            <w:r>
              <w:rPr>
                <w:spacing w:val="11"/>
                <w:sz w:val="20"/>
                <w:szCs w:val="20"/>
              </w:rPr>
              <w:t>最后</w:t>
            </w:r>
            <w:r>
              <w:rPr>
                <w:sz w:val="20"/>
                <w:szCs w:val="20"/>
              </w:rPr>
              <w:t xml:space="preserve"> </w:t>
            </w:r>
            <w:r>
              <w:rPr>
                <w:spacing w:val="5"/>
                <w:sz w:val="20"/>
                <w:szCs w:val="20"/>
              </w:rPr>
              <w:t>报价</w:t>
            </w:r>
            <w:r>
              <w:rPr>
                <w:rFonts w:ascii="Times New Roman" w:hAnsi="Times New Roman" w:eastAsia="Times New Roman" w:cs="Times New Roman"/>
                <w:spacing w:val="5"/>
                <w:sz w:val="20"/>
                <w:szCs w:val="20"/>
              </w:rPr>
              <w:t>)</w:t>
            </w:r>
            <w:r>
              <w:rPr>
                <w:spacing w:val="5"/>
                <w:sz w:val="20"/>
                <w:szCs w:val="20"/>
              </w:rPr>
              <w:t>邀请。</w:t>
            </w:r>
          </w:p>
          <w:p>
            <w:pPr>
              <w:pStyle w:val="6"/>
              <w:spacing w:before="142" w:line="401" w:lineRule="exact"/>
              <w:ind w:left="122"/>
              <w:rPr>
                <w:sz w:val="20"/>
                <w:szCs w:val="20"/>
              </w:rPr>
            </w:pPr>
            <w:r>
              <w:rPr>
                <w:spacing w:val="7"/>
                <w:position w:val="14"/>
                <w:sz w:val="20"/>
                <w:szCs w:val="20"/>
              </w:rPr>
              <w:t>（</w:t>
            </w:r>
            <w:r>
              <w:rPr>
                <w:rFonts w:ascii="Times New Roman" w:hAnsi="Times New Roman" w:eastAsia="Times New Roman" w:cs="Times New Roman"/>
                <w:spacing w:val="7"/>
                <w:position w:val="14"/>
                <w:sz w:val="20"/>
                <w:szCs w:val="20"/>
              </w:rPr>
              <w:t>5</w:t>
            </w:r>
            <w:r>
              <w:rPr>
                <w:spacing w:val="7"/>
                <w:position w:val="14"/>
                <w:sz w:val="20"/>
                <w:szCs w:val="20"/>
              </w:rPr>
              <w:t>）由磋商小组采用综合评分法对提交最后报价的供应商的响应文件</w:t>
            </w:r>
          </w:p>
          <w:p>
            <w:pPr>
              <w:pStyle w:val="6"/>
              <w:spacing w:before="1" w:line="226" w:lineRule="auto"/>
              <w:ind w:left="113"/>
              <w:rPr>
                <w:sz w:val="20"/>
                <w:szCs w:val="20"/>
              </w:rPr>
            </w:pPr>
            <w:r>
              <w:rPr>
                <w:spacing w:val="8"/>
                <w:sz w:val="20"/>
                <w:szCs w:val="20"/>
              </w:rPr>
              <w:t>和最后报价进行综合评分并出具评审报告。</w:t>
            </w:r>
          </w:p>
          <w:p>
            <w:pPr>
              <w:pStyle w:val="6"/>
              <w:spacing w:before="272" w:line="401" w:lineRule="exact"/>
              <w:ind w:left="534"/>
              <w:rPr>
                <w:sz w:val="20"/>
                <w:szCs w:val="20"/>
              </w:rPr>
            </w:pPr>
            <w:r>
              <w:rPr>
                <w:spacing w:val="12"/>
                <w:position w:val="14"/>
                <w:sz w:val="20"/>
                <w:szCs w:val="20"/>
                <w14:textOutline w14:w="3795" w14:cap="sq" w14:cmpd="sng">
                  <w14:solidFill>
                    <w14:srgbClr w14:val="000000"/>
                  </w14:solidFill>
                  <w14:prstDash w14:val="solid"/>
                  <w14:bevel/>
                </w14:textOutline>
              </w:rPr>
              <w:t>备注：</w:t>
            </w:r>
            <w:r>
              <w:rPr>
                <w:rFonts w:ascii="Times New Roman" w:hAnsi="Times New Roman" w:eastAsia="Times New Roman" w:cs="Times New Roman"/>
                <w:b/>
                <w:bCs/>
                <w:spacing w:val="12"/>
                <w:position w:val="14"/>
                <w:sz w:val="20"/>
                <w:szCs w:val="20"/>
              </w:rPr>
              <w:t>1.</w:t>
            </w:r>
            <w:r>
              <w:rPr>
                <w:rFonts w:ascii="Times New Roman" w:hAnsi="Times New Roman" w:eastAsia="Times New Roman" w:cs="Times New Roman"/>
                <w:b/>
                <w:bCs/>
                <w:spacing w:val="-29"/>
                <w:position w:val="14"/>
                <w:sz w:val="20"/>
                <w:szCs w:val="20"/>
              </w:rPr>
              <w:t xml:space="preserve"> </w:t>
            </w:r>
            <w:r>
              <w:rPr>
                <w:spacing w:val="12"/>
                <w:position w:val="14"/>
                <w:sz w:val="20"/>
                <w:szCs w:val="20"/>
                <w14:textOutline w14:w="3795" w14:cap="sq" w14:cmpd="sng">
                  <w14:solidFill>
                    <w14:srgbClr w14:val="000000"/>
                  </w14:solidFill>
                  <w14:prstDash w14:val="solid"/>
                  <w14:bevel/>
                </w14:textOutline>
              </w:rPr>
              <w:t>多包项目的，磋商会议将按包的顺序</w:t>
            </w:r>
            <w:r>
              <w:rPr>
                <w:spacing w:val="11"/>
                <w:position w:val="14"/>
                <w:sz w:val="20"/>
                <w:szCs w:val="20"/>
                <w14:textOutline w14:w="3795" w14:cap="sq" w14:cmpd="sng">
                  <w14:solidFill>
                    <w14:srgbClr w14:val="000000"/>
                  </w14:solidFill>
                  <w14:prstDash w14:val="solid"/>
                  <w14:bevel/>
                </w14:textOutline>
              </w:rPr>
              <w:t>依次进行，请各供</w:t>
            </w:r>
          </w:p>
          <w:p>
            <w:pPr>
              <w:pStyle w:val="6"/>
              <w:spacing w:line="228" w:lineRule="auto"/>
              <w:ind w:left="112"/>
              <w:rPr>
                <w:sz w:val="20"/>
                <w:szCs w:val="20"/>
              </w:rPr>
            </w:pPr>
            <w:r>
              <w:rPr>
                <w:spacing w:val="9"/>
                <w:sz w:val="20"/>
                <w:szCs w:val="20"/>
                <w14:textOutline w14:w="3795" w14:cap="sq" w14:cmpd="sng">
                  <w14:solidFill>
                    <w14:srgbClr w14:val="000000"/>
                  </w14:solidFill>
                  <w14:prstDash w14:val="solid"/>
                  <w14:bevel/>
                </w14:textOutline>
              </w:rPr>
              <w:t>应商时刻关注焦作市不见面开标大厅系统。</w:t>
            </w:r>
          </w:p>
          <w:p>
            <w:pPr>
              <w:pStyle w:val="6"/>
              <w:spacing w:before="153" w:line="369" w:lineRule="auto"/>
              <w:ind w:left="110" w:right="109" w:firstLine="418"/>
              <w:rPr>
                <w:sz w:val="20"/>
                <w:szCs w:val="20"/>
              </w:rPr>
            </w:pPr>
            <w:r>
              <w:rPr>
                <w:rFonts w:ascii="Times New Roman" w:hAnsi="Times New Roman" w:eastAsia="Times New Roman" w:cs="Times New Roman"/>
                <w:b/>
                <w:bCs/>
                <w:spacing w:val="13"/>
                <w:sz w:val="20"/>
                <w:szCs w:val="20"/>
              </w:rPr>
              <w:t>2.</w:t>
            </w:r>
            <w:r>
              <w:rPr>
                <w:spacing w:val="13"/>
                <w:sz w:val="20"/>
                <w:szCs w:val="20"/>
                <w14:textOutline w14:w="3795" w14:cap="sq" w14:cmpd="sng">
                  <w14:solidFill>
                    <w14:srgbClr w14:val="000000"/>
                  </w14:solidFill>
                  <w14:prstDash w14:val="solid"/>
                  <w14:bevel/>
                </w14:textOutline>
              </w:rPr>
              <w:t>供应商在规定时间内需通过焦作市公共资源</w:t>
            </w:r>
            <w:r>
              <w:rPr>
                <w:spacing w:val="12"/>
                <w:sz w:val="20"/>
                <w:szCs w:val="20"/>
                <w14:textOutline w14:w="3795" w14:cap="sq" w14:cmpd="sng">
                  <w14:solidFill>
                    <w14:srgbClr w14:val="000000"/>
                  </w14:solidFill>
                  <w14:prstDash w14:val="solid"/>
                  <w14:bevel/>
                </w14:textOutline>
              </w:rPr>
              <w:t>交易平台进行二轮</w:t>
            </w:r>
            <w:r>
              <w:rPr>
                <w:sz w:val="20"/>
                <w:szCs w:val="20"/>
              </w:rPr>
              <w:t xml:space="preserve"> </w:t>
            </w:r>
            <w:r>
              <w:rPr>
                <w:spacing w:val="11"/>
                <w:sz w:val="20"/>
                <w:szCs w:val="20"/>
                <w14:textOutline w14:w="3795" w14:cap="sq" w14:cmpd="sng">
                  <w14:solidFill>
                    <w14:srgbClr w14:val="000000"/>
                  </w14:solidFill>
                  <w14:prstDash w14:val="solid"/>
                  <w14:bevel/>
                </w14:textOutline>
              </w:rPr>
              <w:t>报价（最后报价</w:t>
            </w:r>
            <w:r>
              <w:rPr>
                <w:spacing w:val="18"/>
                <w:sz w:val="20"/>
                <w:szCs w:val="20"/>
                <w14:textOutline w14:w="3795" w14:cap="sq" w14:cmpd="sng">
                  <w14:solidFill>
                    <w14:srgbClr w14:val="000000"/>
                  </w14:solidFill>
                  <w14:prstDash w14:val="solid"/>
                  <w14:bevel/>
                </w14:textOutline>
              </w:rPr>
              <w:t>），</w:t>
            </w:r>
            <w:r>
              <w:rPr>
                <w:spacing w:val="11"/>
                <w:sz w:val="20"/>
                <w:szCs w:val="20"/>
                <w14:textOutline w14:w="3795" w14:cap="sq" w14:cmpd="sng">
                  <w14:solidFill>
                    <w14:srgbClr w14:val="000000"/>
                  </w14:solidFill>
                  <w14:prstDash w14:val="solid"/>
                  <w14:bevel/>
                </w14:textOutline>
              </w:rPr>
              <w:t>未在规定时间内提交二轮报价（</w:t>
            </w:r>
            <w:r>
              <w:rPr>
                <w:spacing w:val="10"/>
                <w:sz w:val="20"/>
                <w:szCs w:val="20"/>
                <w14:textOutline w14:w="3795" w14:cap="sq" w14:cmpd="sng">
                  <w14:solidFill>
                    <w14:srgbClr w14:val="000000"/>
                  </w14:solidFill>
                  <w14:prstDash w14:val="solid"/>
                  <w14:bevel/>
                </w14:textOutline>
              </w:rPr>
              <w:t>最后报价）的视</w:t>
            </w:r>
          </w:p>
          <w:p>
            <w:pPr>
              <w:pStyle w:val="6"/>
              <w:spacing w:before="1" w:line="227" w:lineRule="auto"/>
              <w:ind w:left="114"/>
              <w:rPr>
                <w:sz w:val="20"/>
                <w:szCs w:val="20"/>
              </w:rPr>
            </w:pPr>
            <w:r>
              <w:rPr>
                <w:spacing w:val="7"/>
                <w:sz w:val="20"/>
                <w:szCs w:val="20"/>
                <w14:textOutline w14:w="3795" w14:cap="sq" w14:cmpd="sng">
                  <w14:solidFill>
                    <w14:srgbClr w14:val="000000"/>
                  </w14:solidFill>
                  <w14:prstDash w14:val="solid"/>
                  <w14:bevel/>
                </w14:textOutline>
              </w:rPr>
              <w:t>为放弃本次磋商。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5" w:hRule="atLeast"/>
        </w:trPr>
        <w:tc>
          <w:tcPr>
            <w:tcW w:w="885" w:type="dxa"/>
            <w:vAlign w:val="top"/>
          </w:tcPr>
          <w:p>
            <w:pPr>
              <w:spacing w:line="389" w:lineRule="auto"/>
              <w:rPr>
                <w:rFonts w:ascii="Arial"/>
                <w:sz w:val="21"/>
              </w:rPr>
            </w:pPr>
          </w:p>
          <w:p>
            <w:pPr>
              <w:pStyle w:val="6"/>
              <w:spacing w:before="65" w:line="189" w:lineRule="auto"/>
              <w:ind w:left="358"/>
              <w:rPr>
                <w:sz w:val="20"/>
                <w:szCs w:val="20"/>
              </w:rPr>
            </w:pPr>
            <w:r>
              <w:rPr>
                <w:spacing w:val="-7"/>
                <w:sz w:val="20"/>
                <w:szCs w:val="20"/>
              </w:rPr>
              <w:t>14</w:t>
            </w:r>
          </w:p>
        </w:tc>
        <w:tc>
          <w:tcPr>
            <w:tcW w:w="2130" w:type="dxa"/>
            <w:vAlign w:val="top"/>
          </w:tcPr>
          <w:p>
            <w:pPr>
              <w:spacing w:line="357" w:lineRule="auto"/>
              <w:rPr>
                <w:rFonts w:ascii="Arial"/>
                <w:sz w:val="21"/>
              </w:rPr>
            </w:pPr>
          </w:p>
          <w:p>
            <w:pPr>
              <w:pStyle w:val="6"/>
              <w:spacing w:before="65" w:line="229" w:lineRule="auto"/>
              <w:ind w:left="333"/>
              <w:rPr>
                <w:sz w:val="20"/>
                <w:szCs w:val="20"/>
              </w:rPr>
            </w:pPr>
            <w:r>
              <w:rPr>
                <w:spacing w:val="8"/>
                <w:sz w:val="20"/>
                <w:szCs w:val="20"/>
              </w:rPr>
              <w:t>磋商小组的组成</w:t>
            </w:r>
          </w:p>
        </w:tc>
        <w:tc>
          <w:tcPr>
            <w:tcW w:w="6564" w:type="dxa"/>
            <w:vAlign w:val="top"/>
          </w:tcPr>
          <w:p>
            <w:pPr>
              <w:pStyle w:val="6"/>
              <w:spacing w:before="193" w:line="461" w:lineRule="exact"/>
              <w:ind w:left="137"/>
              <w:rPr>
                <w:sz w:val="20"/>
                <w:szCs w:val="20"/>
              </w:rPr>
            </w:pPr>
            <w:r>
              <w:rPr>
                <w:spacing w:val="9"/>
                <w:position w:val="19"/>
                <w:sz w:val="20"/>
                <w:szCs w:val="20"/>
              </w:rPr>
              <w:t>由采购人代表和评审专家共</w:t>
            </w:r>
            <w:r>
              <w:rPr>
                <w:spacing w:val="-23"/>
                <w:position w:val="19"/>
                <w:sz w:val="20"/>
                <w:szCs w:val="20"/>
              </w:rPr>
              <w:t xml:space="preserve"> </w:t>
            </w:r>
            <w:r>
              <w:rPr>
                <w:spacing w:val="9"/>
                <w:position w:val="19"/>
                <w:sz w:val="20"/>
                <w:szCs w:val="20"/>
              </w:rPr>
              <w:t>3</w:t>
            </w:r>
            <w:r>
              <w:rPr>
                <w:spacing w:val="-36"/>
                <w:position w:val="19"/>
                <w:sz w:val="20"/>
                <w:szCs w:val="20"/>
              </w:rPr>
              <w:t xml:space="preserve"> </w:t>
            </w:r>
            <w:r>
              <w:rPr>
                <w:spacing w:val="9"/>
                <w:position w:val="19"/>
                <w:sz w:val="20"/>
                <w:szCs w:val="20"/>
              </w:rPr>
              <w:t>人及以上单数组成，其中评审专家人数</w:t>
            </w:r>
          </w:p>
          <w:p>
            <w:pPr>
              <w:pStyle w:val="6"/>
              <w:spacing w:line="228" w:lineRule="auto"/>
              <w:ind w:left="115"/>
              <w:rPr>
                <w:sz w:val="20"/>
                <w:szCs w:val="20"/>
              </w:rPr>
            </w:pPr>
            <w:r>
              <w:rPr>
                <w:spacing w:val="7"/>
                <w:sz w:val="20"/>
                <w:szCs w:val="20"/>
              </w:rPr>
              <w:t>不得少于磋商小组成员总数的</w:t>
            </w:r>
            <w:r>
              <w:rPr>
                <w:spacing w:val="-35"/>
                <w:sz w:val="20"/>
                <w:szCs w:val="20"/>
              </w:rPr>
              <w:t xml:space="preserve"> </w:t>
            </w:r>
            <w:r>
              <w:rPr>
                <w:spacing w:val="7"/>
                <w:sz w:val="20"/>
                <w:szCs w:val="20"/>
              </w:rPr>
              <w:t>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5" w:hRule="atLeast"/>
        </w:trPr>
        <w:tc>
          <w:tcPr>
            <w:tcW w:w="885" w:type="dxa"/>
            <w:vAlign w:val="top"/>
          </w:tcPr>
          <w:p>
            <w:pPr>
              <w:spacing w:line="387" w:lineRule="auto"/>
              <w:rPr>
                <w:rFonts w:ascii="Arial"/>
                <w:sz w:val="21"/>
              </w:rPr>
            </w:pPr>
          </w:p>
          <w:p>
            <w:pPr>
              <w:pStyle w:val="6"/>
              <w:spacing w:before="65" w:line="190" w:lineRule="auto"/>
              <w:ind w:left="358"/>
              <w:rPr>
                <w:sz w:val="20"/>
                <w:szCs w:val="20"/>
              </w:rPr>
            </w:pPr>
            <w:r>
              <w:rPr>
                <w:spacing w:val="-7"/>
                <w:sz w:val="20"/>
                <w:szCs w:val="20"/>
              </w:rPr>
              <w:t>15</w:t>
            </w:r>
          </w:p>
        </w:tc>
        <w:tc>
          <w:tcPr>
            <w:tcW w:w="2130" w:type="dxa"/>
            <w:vAlign w:val="top"/>
          </w:tcPr>
          <w:p>
            <w:pPr>
              <w:spacing w:line="356" w:lineRule="auto"/>
              <w:rPr>
                <w:rFonts w:ascii="Arial"/>
                <w:sz w:val="21"/>
              </w:rPr>
            </w:pPr>
          </w:p>
          <w:p>
            <w:pPr>
              <w:pStyle w:val="6"/>
              <w:spacing w:before="65" w:line="228" w:lineRule="auto"/>
              <w:ind w:left="649"/>
              <w:rPr>
                <w:sz w:val="20"/>
                <w:szCs w:val="20"/>
              </w:rPr>
            </w:pPr>
            <w:r>
              <w:rPr>
                <w:spacing w:val="7"/>
                <w:sz w:val="20"/>
                <w:szCs w:val="20"/>
              </w:rPr>
              <w:t>踏勘现场</w:t>
            </w:r>
          </w:p>
        </w:tc>
        <w:tc>
          <w:tcPr>
            <w:tcW w:w="6564" w:type="dxa"/>
            <w:vAlign w:val="top"/>
          </w:tcPr>
          <w:p>
            <w:pPr>
              <w:pStyle w:val="6"/>
              <w:spacing w:before="192" w:line="228" w:lineRule="auto"/>
              <w:ind w:left="121"/>
              <w:rPr>
                <w:sz w:val="20"/>
                <w:szCs w:val="20"/>
              </w:rPr>
            </w:pPr>
            <w:r>
              <w:rPr>
                <w:sz w:val="20"/>
                <w:szCs w:val="20"/>
              </w:rPr>
              <w:drawing>
                <wp:inline distT="0" distB="0" distL="0" distR="0">
                  <wp:extent cx="106680" cy="10223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59"/>
                          <a:stretch>
                            <a:fillRect/>
                          </a:stretch>
                        </pic:blipFill>
                        <pic:spPr>
                          <a:xfrm>
                            <a:off x="0" y="0"/>
                            <a:ext cx="107101" cy="102588"/>
                          </a:xfrm>
                          <a:prstGeom prst="rect">
                            <a:avLst/>
                          </a:prstGeom>
                        </pic:spPr>
                      </pic:pic>
                    </a:graphicData>
                  </a:graphic>
                </wp:inline>
              </w:drawing>
            </w:r>
            <w:r>
              <w:rPr>
                <w:spacing w:val="9"/>
                <w:sz w:val="20"/>
                <w:szCs w:val="20"/>
              </w:rPr>
              <w:t>不组织，各供应商自行考察</w:t>
            </w:r>
          </w:p>
          <w:p>
            <w:pPr>
              <w:pStyle w:val="6"/>
              <w:spacing w:before="214" w:line="228" w:lineRule="auto"/>
              <w:ind w:left="133"/>
              <w:rPr>
                <w:sz w:val="20"/>
                <w:szCs w:val="20"/>
              </w:rPr>
            </w:pPr>
            <w:r>
              <w:rPr>
                <w:spacing w:val="6"/>
                <w:sz w:val="20"/>
                <w:szCs w:val="20"/>
              </w:rPr>
              <w:t>□组织，考察时间：      考察集中地点：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5" w:hRule="atLeast"/>
        </w:trPr>
        <w:tc>
          <w:tcPr>
            <w:tcW w:w="885" w:type="dxa"/>
            <w:vAlign w:val="top"/>
          </w:tcPr>
          <w:p>
            <w:pPr>
              <w:spacing w:line="388" w:lineRule="auto"/>
              <w:rPr>
                <w:rFonts w:ascii="Arial"/>
                <w:sz w:val="21"/>
              </w:rPr>
            </w:pPr>
          </w:p>
          <w:p>
            <w:pPr>
              <w:pStyle w:val="6"/>
              <w:spacing w:before="65" w:line="190" w:lineRule="auto"/>
              <w:ind w:left="358"/>
              <w:rPr>
                <w:sz w:val="20"/>
                <w:szCs w:val="20"/>
              </w:rPr>
            </w:pPr>
            <w:r>
              <w:rPr>
                <w:spacing w:val="-7"/>
                <w:sz w:val="20"/>
                <w:szCs w:val="20"/>
              </w:rPr>
              <w:t>16</w:t>
            </w:r>
          </w:p>
        </w:tc>
        <w:tc>
          <w:tcPr>
            <w:tcW w:w="8694" w:type="dxa"/>
            <w:gridSpan w:val="2"/>
            <w:vAlign w:val="top"/>
          </w:tcPr>
          <w:p>
            <w:pPr>
              <w:pStyle w:val="6"/>
              <w:spacing w:before="193" w:line="461" w:lineRule="exact"/>
              <w:ind w:left="111"/>
              <w:rPr>
                <w:sz w:val="20"/>
                <w:szCs w:val="20"/>
              </w:rPr>
            </w:pPr>
            <w:r>
              <w:rPr>
                <w:spacing w:val="10"/>
                <w:position w:val="19"/>
                <w:sz w:val="20"/>
                <w:szCs w:val="20"/>
              </w:rPr>
              <w:t>本项目采购的所有产品是否允许进口产品参加磋商：否（进口</w:t>
            </w:r>
            <w:r>
              <w:rPr>
                <w:spacing w:val="9"/>
                <w:position w:val="19"/>
                <w:sz w:val="20"/>
                <w:szCs w:val="20"/>
              </w:rPr>
              <w:t>产品是指通过中国海关报关验</w:t>
            </w:r>
          </w:p>
          <w:p>
            <w:pPr>
              <w:pStyle w:val="6"/>
              <w:spacing w:line="228" w:lineRule="auto"/>
              <w:ind w:left="111"/>
              <w:rPr>
                <w:sz w:val="20"/>
                <w:szCs w:val="20"/>
              </w:rPr>
            </w:pPr>
            <w:r>
              <w:rPr>
                <w:spacing w:val="8"/>
                <w:sz w:val="20"/>
                <w:szCs w:val="20"/>
              </w:rPr>
              <w:t>放进入中国境内且产自关境外的产品。）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07" w:hRule="atLeast"/>
        </w:trPr>
        <w:tc>
          <w:tcPr>
            <w:tcW w:w="885" w:type="dxa"/>
            <w:vAlign w:val="top"/>
          </w:tcPr>
          <w:p>
            <w:pPr>
              <w:spacing w:line="337" w:lineRule="auto"/>
              <w:rPr>
                <w:rFonts w:ascii="Arial"/>
                <w:sz w:val="21"/>
              </w:rPr>
            </w:pPr>
          </w:p>
          <w:p>
            <w:pPr>
              <w:spacing w:line="338" w:lineRule="auto"/>
              <w:rPr>
                <w:rFonts w:ascii="Arial"/>
                <w:sz w:val="21"/>
              </w:rPr>
            </w:pPr>
          </w:p>
          <w:p>
            <w:pPr>
              <w:pStyle w:val="6"/>
              <w:spacing w:before="65" w:line="190" w:lineRule="auto"/>
              <w:ind w:left="358"/>
              <w:rPr>
                <w:sz w:val="20"/>
                <w:szCs w:val="20"/>
              </w:rPr>
            </w:pPr>
            <w:r>
              <w:rPr>
                <w:spacing w:val="-7"/>
                <w:sz w:val="20"/>
                <w:szCs w:val="20"/>
              </w:rPr>
              <w:t>17</w:t>
            </w:r>
          </w:p>
        </w:tc>
        <w:tc>
          <w:tcPr>
            <w:tcW w:w="2130" w:type="dxa"/>
            <w:vAlign w:val="top"/>
          </w:tcPr>
          <w:p>
            <w:pPr>
              <w:spacing w:line="415" w:lineRule="auto"/>
              <w:rPr>
                <w:rFonts w:ascii="Arial"/>
                <w:sz w:val="21"/>
              </w:rPr>
            </w:pPr>
          </w:p>
          <w:p>
            <w:pPr>
              <w:pStyle w:val="6"/>
              <w:spacing w:before="65" w:line="461" w:lineRule="exact"/>
              <w:ind w:left="132"/>
              <w:rPr>
                <w:sz w:val="20"/>
                <w:szCs w:val="20"/>
              </w:rPr>
            </w:pPr>
            <w:r>
              <w:rPr>
                <w:spacing w:val="7"/>
                <w:position w:val="19"/>
                <w:sz w:val="20"/>
                <w:szCs w:val="20"/>
              </w:rPr>
              <w:t>需要落实的政府采购</w:t>
            </w:r>
          </w:p>
          <w:p>
            <w:pPr>
              <w:pStyle w:val="6"/>
              <w:spacing w:line="229" w:lineRule="auto"/>
              <w:ind w:left="859"/>
              <w:rPr>
                <w:sz w:val="20"/>
                <w:szCs w:val="20"/>
              </w:rPr>
            </w:pPr>
            <w:r>
              <w:rPr>
                <w:spacing w:val="5"/>
                <w:sz w:val="20"/>
                <w:szCs w:val="20"/>
              </w:rPr>
              <w:t>政策</w:t>
            </w:r>
          </w:p>
        </w:tc>
        <w:tc>
          <w:tcPr>
            <w:tcW w:w="6564" w:type="dxa"/>
            <w:vAlign w:val="top"/>
          </w:tcPr>
          <w:p>
            <w:pPr>
              <w:pStyle w:val="6"/>
              <w:spacing w:before="226" w:line="499" w:lineRule="exact"/>
              <w:ind w:left="122"/>
              <w:rPr>
                <w:sz w:val="20"/>
                <w:szCs w:val="20"/>
              </w:rPr>
            </w:pPr>
            <w:r>
              <w:rPr>
                <w:spacing w:val="10"/>
                <w:position w:val="22"/>
                <w:sz w:val="20"/>
                <w:szCs w:val="20"/>
                <w14:textOutline w14:w="3795" w14:cap="sq" w14:cmpd="sng">
                  <w14:solidFill>
                    <w14:srgbClr w14:val="000000"/>
                  </w14:solidFill>
                  <w14:prstDash w14:val="solid"/>
                  <w14:bevel/>
                </w14:textOutline>
              </w:rPr>
              <w:t>（一）促进中小企业、监狱企业和残疾人福利性单位发展扶持政策</w:t>
            </w:r>
          </w:p>
          <w:p>
            <w:pPr>
              <w:pStyle w:val="6"/>
              <w:spacing w:line="227" w:lineRule="auto"/>
              <w:ind w:left="113"/>
              <w:rPr>
                <w:sz w:val="20"/>
                <w:szCs w:val="20"/>
              </w:rPr>
            </w:pPr>
            <w:r>
              <w:rPr>
                <w:spacing w:val="9"/>
                <w:sz w:val="20"/>
                <w:szCs w:val="20"/>
                <w14:textOutline w14:w="3795" w14:cap="sq" w14:cmpd="sng">
                  <w14:solidFill>
                    <w14:srgbClr w14:val="000000"/>
                  </w14:solidFill>
                  <w14:prstDash w14:val="solid"/>
                  <w14:bevel/>
                </w14:textOutline>
              </w:rPr>
              <w:t>促进中小企业发展扶持政策</w:t>
            </w:r>
            <w:r>
              <w:rPr>
                <w:spacing w:val="9"/>
                <w:sz w:val="20"/>
                <w:szCs w:val="20"/>
              </w:rPr>
              <w:t>：</w:t>
            </w:r>
          </w:p>
          <w:p>
            <w:pPr>
              <w:pStyle w:val="6"/>
              <w:spacing w:before="252" w:line="229" w:lineRule="auto"/>
              <w:ind w:left="547"/>
              <w:rPr>
                <w:sz w:val="20"/>
                <w:szCs w:val="20"/>
              </w:rPr>
            </w:pPr>
            <w:r>
              <w:rPr>
                <w:spacing w:val="5"/>
                <w:sz w:val="20"/>
                <w:szCs w:val="20"/>
              </w:rPr>
              <w:t>1.中小企业认定：</w:t>
            </w:r>
          </w:p>
        </w:tc>
      </w:tr>
    </w:tbl>
    <w:p>
      <w:pPr>
        <w:pStyle w:val="2"/>
        <w:spacing w:line="218" w:lineRule="exact"/>
        <w:rPr>
          <w:sz w:val="19"/>
        </w:rPr>
      </w:pPr>
    </w:p>
    <w:p>
      <w:pPr>
        <w:spacing w:line="218" w:lineRule="exact"/>
        <w:rPr>
          <w:sz w:val="19"/>
          <w:szCs w:val="19"/>
        </w:rPr>
        <w:sectPr>
          <w:footerReference r:id="rId10" w:type="default"/>
          <w:pgSz w:w="11906" w:h="16839"/>
          <w:pgMar w:top="1134" w:right="991" w:bottom="935" w:left="1330" w:header="0" w:footer="721" w:gutter="0"/>
          <w:cols w:space="720" w:num="1"/>
        </w:sectPr>
      </w:pPr>
    </w:p>
    <w:tbl>
      <w:tblPr>
        <w:tblStyle w:val="5"/>
        <w:tblW w:w="957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5"/>
        <w:gridCol w:w="2130"/>
        <w:gridCol w:w="656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47" w:hRule="atLeast"/>
        </w:trPr>
        <w:tc>
          <w:tcPr>
            <w:tcW w:w="885" w:type="dxa"/>
            <w:vAlign w:val="top"/>
          </w:tcPr>
          <w:p>
            <w:pPr>
              <w:rPr>
                <w:rFonts w:ascii="Arial"/>
                <w:sz w:val="21"/>
              </w:rPr>
            </w:pPr>
          </w:p>
        </w:tc>
        <w:tc>
          <w:tcPr>
            <w:tcW w:w="2130" w:type="dxa"/>
            <w:vAlign w:val="top"/>
          </w:tcPr>
          <w:p>
            <w:pPr>
              <w:rPr>
                <w:rFonts w:ascii="Arial"/>
                <w:sz w:val="21"/>
              </w:rPr>
            </w:pPr>
          </w:p>
        </w:tc>
        <w:tc>
          <w:tcPr>
            <w:tcW w:w="6564" w:type="dxa"/>
            <w:vAlign w:val="top"/>
          </w:tcPr>
          <w:p>
            <w:pPr>
              <w:pStyle w:val="6"/>
              <w:spacing w:before="224" w:line="462" w:lineRule="auto"/>
              <w:ind w:left="114" w:right="38" w:firstLine="428"/>
              <w:jc w:val="both"/>
              <w:rPr>
                <w:sz w:val="20"/>
                <w:szCs w:val="20"/>
              </w:rPr>
            </w:pPr>
            <w:r>
              <w:rPr>
                <w:spacing w:val="2"/>
                <w:sz w:val="20"/>
                <w:szCs w:val="20"/>
              </w:rPr>
              <w:t>（1）本文件所称中小企业，是指在中华人民共和国境内依法设立，</w:t>
            </w:r>
            <w:r>
              <w:rPr>
                <w:spacing w:val="17"/>
                <w:sz w:val="20"/>
                <w:szCs w:val="20"/>
              </w:rPr>
              <w:t xml:space="preserve"> </w:t>
            </w:r>
            <w:r>
              <w:rPr>
                <w:spacing w:val="10"/>
                <w:sz w:val="20"/>
                <w:szCs w:val="20"/>
              </w:rPr>
              <w:t xml:space="preserve">依据国务院批准的中小企业划分标准确定的中型企业、小型企业和微 </w:t>
            </w:r>
            <w:r>
              <w:rPr>
                <w:spacing w:val="7"/>
                <w:sz w:val="20"/>
                <w:szCs w:val="20"/>
              </w:rPr>
              <w:t>型企业，但与大企业的负责人为同一人，或</w:t>
            </w:r>
            <w:r>
              <w:rPr>
                <w:spacing w:val="6"/>
                <w:sz w:val="20"/>
                <w:szCs w:val="20"/>
              </w:rPr>
              <w:t>者与大企业存在直接控股、</w:t>
            </w:r>
          </w:p>
          <w:p>
            <w:pPr>
              <w:pStyle w:val="6"/>
              <w:spacing w:line="228" w:lineRule="auto"/>
              <w:ind w:left="116"/>
              <w:rPr>
                <w:sz w:val="20"/>
                <w:szCs w:val="20"/>
              </w:rPr>
            </w:pPr>
            <w:r>
              <w:rPr>
                <w:spacing w:val="7"/>
                <w:sz w:val="20"/>
                <w:szCs w:val="20"/>
              </w:rPr>
              <w:t>管理关系的除外。</w:t>
            </w:r>
          </w:p>
          <w:p>
            <w:pPr>
              <w:pStyle w:val="6"/>
              <w:spacing w:before="251" w:line="502" w:lineRule="exact"/>
              <w:ind w:left="534"/>
              <w:rPr>
                <w:sz w:val="20"/>
                <w:szCs w:val="20"/>
              </w:rPr>
            </w:pPr>
            <w:r>
              <w:rPr>
                <w:spacing w:val="11"/>
                <w:position w:val="22"/>
                <w:sz w:val="20"/>
                <w:szCs w:val="20"/>
              </w:rPr>
              <w:t>符合中小企业划分标准的个体工商户，在政府采购活动中视同中</w:t>
            </w:r>
          </w:p>
          <w:p>
            <w:pPr>
              <w:pStyle w:val="6"/>
              <w:spacing w:line="230" w:lineRule="auto"/>
              <w:ind w:left="117"/>
              <w:rPr>
                <w:sz w:val="20"/>
                <w:szCs w:val="20"/>
              </w:rPr>
            </w:pPr>
            <w:r>
              <w:rPr>
                <w:spacing w:val="3"/>
                <w:sz w:val="20"/>
                <w:szCs w:val="20"/>
              </w:rPr>
              <w:t>小企业。</w:t>
            </w:r>
          </w:p>
          <w:p>
            <w:pPr>
              <w:pStyle w:val="6"/>
              <w:spacing w:before="249" w:line="499" w:lineRule="exact"/>
              <w:ind w:left="551"/>
              <w:rPr>
                <w:sz w:val="20"/>
                <w:szCs w:val="20"/>
              </w:rPr>
            </w:pPr>
            <w:r>
              <w:rPr>
                <w:spacing w:val="10"/>
                <w:position w:val="22"/>
                <w:sz w:val="20"/>
                <w:szCs w:val="20"/>
              </w:rPr>
              <w:t>中小企业划分标准见《关于印发中小企业划型标准规定的通知》</w:t>
            </w:r>
          </w:p>
          <w:p>
            <w:pPr>
              <w:pStyle w:val="6"/>
              <w:spacing w:line="228" w:lineRule="auto"/>
              <w:ind w:left="122"/>
              <w:rPr>
                <w:sz w:val="20"/>
                <w:szCs w:val="20"/>
              </w:rPr>
            </w:pPr>
            <w:r>
              <w:rPr>
                <w:spacing w:val="5"/>
                <w:sz w:val="20"/>
                <w:szCs w:val="20"/>
              </w:rPr>
              <w:t>（工信部联企业〔2011〕300</w:t>
            </w:r>
            <w:r>
              <w:rPr>
                <w:spacing w:val="-22"/>
                <w:sz w:val="20"/>
                <w:szCs w:val="20"/>
              </w:rPr>
              <w:t xml:space="preserve"> </w:t>
            </w:r>
            <w:r>
              <w:rPr>
                <w:spacing w:val="5"/>
                <w:sz w:val="20"/>
                <w:szCs w:val="20"/>
              </w:rPr>
              <w:t>号）</w:t>
            </w:r>
          </w:p>
          <w:p>
            <w:pPr>
              <w:pStyle w:val="6"/>
              <w:spacing w:before="254" w:line="461" w:lineRule="auto"/>
              <w:ind w:left="120" w:right="109" w:firstLine="421"/>
              <w:rPr>
                <w:sz w:val="20"/>
                <w:szCs w:val="20"/>
              </w:rPr>
            </w:pPr>
            <w:r>
              <w:rPr>
                <w:spacing w:val="7"/>
                <w:sz w:val="20"/>
                <w:szCs w:val="20"/>
              </w:rPr>
              <w:t>（2）在服务采购项目中，服务由中小企业承接，即提供服务的人</w:t>
            </w:r>
            <w:r>
              <w:rPr>
                <w:spacing w:val="3"/>
                <w:sz w:val="20"/>
                <w:szCs w:val="20"/>
              </w:rPr>
              <w:t xml:space="preserve"> </w:t>
            </w:r>
            <w:r>
              <w:rPr>
                <w:spacing w:val="11"/>
                <w:sz w:val="20"/>
                <w:szCs w:val="20"/>
              </w:rPr>
              <w:t>员为中小企业依照《中华人民共和国民法典》订立劳动合同的从</w:t>
            </w:r>
            <w:r>
              <w:rPr>
                <w:spacing w:val="10"/>
                <w:sz w:val="20"/>
                <w:szCs w:val="20"/>
              </w:rPr>
              <w:t>业人</w:t>
            </w:r>
          </w:p>
          <w:p>
            <w:pPr>
              <w:pStyle w:val="6"/>
              <w:spacing w:before="1" w:line="229" w:lineRule="auto"/>
              <w:ind w:left="120"/>
              <w:rPr>
                <w:sz w:val="20"/>
                <w:szCs w:val="20"/>
              </w:rPr>
            </w:pPr>
            <w:r>
              <w:rPr>
                <w:spacing w:val="-4"/>
                <w:sz w:val="20"/>
                <w:szCs w:val="20"/>
              </w:rPr>
              <w:t>员。</w:t>
            </w:r>
          </w:p>
          <w:p>
            <w:pPr>
              <w:pStyle w:val="6"/>
              <w:spacing w:before="252" w:line="461" w:lineRule="auto"/>
              <w:ind w:left="113" w:right="109" w:firstLine="442"/>
              <w:rPr>
                <w:sz w:val="20"/>
                <w:szCs w:val="20"/>
              </w:rPr>
            </w:pPr>
            <w:r>
              <w:rPr>
                <w:spacing w:val="10"/>
                <w:sz w:val="20"/>
                <w:szCs w:val="20"/>
              </w:rPr>
              <w:t>以联合体形式参加政府采购活动，联合体各方均为中小企业的，</w:t>
            </w:r>
            <w:r>
              <w:rPr>
                <w:spacing w:val="12"/>
                <w:sz w:val="20"/>
                <w:szCs w:val="20"/>
              </w:rPr>
              <w:t xml:space="preserve"> </w:t>
            </w:r>
            <w:r>
              <w:rPr>
                <w:spacing w:val="11"/>
                <w:sz w:val="20"/>
                <w:szCs w:val="20"/>
              </w:rPr>
              <w:t>联合体视同中小企业。其中，联合体各方均为小微企业的，联合体视</w:t>
            </w:r>
          </w:p>
          <w:p>
            <w:pPr>
              <w:pStyle w:val="6"/>
              <w:spacing w:line="228" w:lineRule="auto"/>
              <w:ind w:left="132"/>
              <w:rPr>
                <w:sz w:val="20"/>
                <w:szCs w:val="20"/>
              </w:rPr>
            </w:pPr>
            <w:r>
              <w:rPr>
                <w:spacing w:val="3"/>
                <w:sz w:val="20"/>
                <w:szCs w:val="20"/>
              </w:rPr>
              <w:t>同小微企业。</w:t>
            </w:r>
          </w:p>
          <w:p>
            <w:pPr>
              <w:pStyle w:val="6"/>
              <w:spacing w:before="255" w:line="499" w:lineRule="exact"/>
              <w:jc w:val="right"/>
              <w:rPr>
                <w:sz w:val="20"/>
                <w:szCs w:val="20"/>
              </w:rPr>
            </w:pPr>
            <w:r>
              <w:rPr>
                <w:spacing w:val="6"/>
                <w:position w:val="22"/>
                <w:sz w:val="20"/>
                <w:szCs w:val="20"/>
              </w:rPr>
              <w:t>供应商应当按照竞争性磋商文件的规定出具《中小企业声明函</w:t>
            </w:r>
            <w:r>
              <w:rPr>
                <w:spacing w:val="5"/>
                <w:position w:val="22"/>
                <w:sz w:val="20"/>
                <w:szCs w:val="20"/>
              </w:rPr>
              <w:t>》，</w:t>
            </w:r>
          </w:p>
          <w:p>
            <w:pPr>
              <w:pStyle w:val="6"/>
              <w:spacing w:line="228" w:lineRule="auto"/>
              <w:ind w:left="118"/>
              <w:rPr>
                <w:sz w:val="20"/>
                <w:szCs w:val="20"/>
              </w:rPr>
            </w:pPr>
            <w:r>
              <w:rPr>
                <w:spacing w:val="7"/>
                <w:sz w:val="20"/>
                <w:szCs w:val="20"/>
              </w:rPr>
              <w:t>否则不享受相关扶持政策；</w:t>
            </w:r>
          </w:p>
          <w:p>
            <w:pPr>
              <w:pStyle w:val="6"/>
              <w:spacing w:before="250" w:line="462" w:lineRule="auto"/>
              <w:ind w:left="111" w:right="106" w:firstLine="423"/>
              <w:rPr>
                <w:sz w:val="20"/>
                <w:szCs w:val="20"/>
              </w:rPr>
            </w:pPr>
            <w:r>
              <w:rPr>
                <w:spacing w:val="8"/>
                <w:sz w:val="20"/>
                <w:szCs w:val="20"/>
              </w:rPr>
              <w:t>2.根据财库〔2014〕68</w:t>
            </w:r>
            <w:r>
              <w:rPr>
                <w:spacing w:val="-35"/>
                <w:sz w:val="20"/>
                <w:szCs w:val="20"/>
              </w:rPr>
              <w:t xml:space="preserve"> </w:t>
            </w:r>
            <w:r>
              <w:rPr>
                <w:spacing w:val="8"/>
                <w:sz w:val="20"/>
                <w:szCs w:val="20"/>
              </w:rPr>
              <w:t>号《财政部司法部</w:t>
            </w:r>
            <w:r>
              <w:rPr>
                <w:spacing w:val="7"/>
                <w:sz w:val="20"/>
                <w:szCs w:val="20"/>
              </w:rPr>
              <w:t>关于政府采购支持监狱</w:t>
            </w:r>
            <w:r>
              <w:rPr>
                <w:sz w:val="20"/>
                <w:szCs w:val="20"/>
              </w:rPr>
              <w:t xml:space="preserve"> </w:t>
            </w:r>
            <w:r>
              <w:rPr>
                <w:spacing w:val="11"/>
                <w:sz w:val="20"/>
                <w:szCs w:val="20"/>
              </w:rPr>
              <w:t>企业发展有关问题的通知》，监狱企业视同小微企业。提供由省级以</w:t>
            </w:r>
            <w:r>
              <w:rPr>
                <w:spacing w:val="7"/>
                <w:sz w:val="20"/>
                <w:szCs w:val="20"/>
              </w:rPr>
              <w:t xml:space="preserve"> </w:t>
            </w:r>
            <w:r>
              <w:rPr>
                <w:spacing w:val="11"/>
                <w:sz w:val="20"/>
                <w:szCs w:val="20"/>
              </w:rPr>
              <w:t>上监狱管理局、戒毒管理局(含新疆生产建设兵团)出具的属</w:t>
            </w:r>
            <w:r>
              <w:rPr>
                <w:spacing w:val="10"/>
                <w:sz w:val="20"/>
                <w:szCs w:val="20"/>
              </w:rPr>
              <w:t>于监狱企</w:t>
            </w:r>
            <w:r>
              <w:rPr>
                <w:sz w:val="20"/>
                <w:szCs w:val="20"/>
              </w:rPr>
              <w:t xml:space="preserve"> </w:t>
            </w:r>
            <w:r>
              <w:rPr>
                <w:spacing w:val="10"/>
                <w:sz w:val="20"/>
                <w:szCs w:val="20"/>
              </w:rPr>
              <w:t>业的证明文件</w:t>
            </w:r>
            <w:r>
              <w:rPr>
                <w:spacing w:val="10"/>
                <w:sz w:val="20"/>
                <w:szCs w:val="20"/>
                <w14:textOutline w14:w="3795" w14:cap="sq" w14:cmpd="sng">
                  <w14:solidFill>
                    <w14:srgbClr w14:val="000000"/>
                  </w14:solidFill>
                  <w14:prstDash w14:val="solid"/>
                  <w14:bevel/>
                </w14:textOutline>
              </w:rPr>
              <w:t>（响应文件中附扫描件或复印件</w:t>
            </w:r>
            <w:r>
              <w:rPr>
                <w:spacing w:val="28"/>
                <w:sz w:val="20"/>
                <w:szCs w:val="20"/>
                <w14:textOutline w14:w="3795" w14:cap="sq" w14:cmpd="sng">
                  <w14:solidFill>
                    <w14:srgbClr w14:val="000000"/>
                  </w14:solidFill>
                  <w14:prstDash w14:val="solid"/>
                  <w14:bevel/>
                </w14:textOutline>
              </w:rPr>
              <w:t>）</w:t>
            </w:r>
            <w:r>
              <w:rPr>
                <w:spacing w:val="28"/>
                <w:sz w:val="20"/>
                <w:szCs w:val="20"/>
              </w:rPr>
              <w:t>，</w:t>
            </w:r>
            <w:r>
              <w:rPr>
                <w:spacing w:val="10"/>
                <w:sz w:val="20"/>
                <w:szCs w:val="20"/>
              </w:rPr>
              <w:t>不再提供《中小企</w:t>
            </w:r>
            <w:r>
              <w:rPr>
                <w:spacing w:val="1"/>
                <w:sz w:val="20"/>
                <w:szCs w:val="20"/>
              </w:rPr>
              <w:t xml:space="preserve"> </w:t>
            </w:r>
            <w:r>
              <w:rPr>
                <w:spacing w:val="11"/>
                <w:sz w:val="20"/>
                <w:szCs w:val="20"/>
              </w:rPr>
              <w:t>业声明函》，供应商出具的监狱企业证明文件如有虚假，其成交资格</w:t>
            </w:r>
          </w:p>
          <w:p>
            <w:pPr>
              <w:pStyle w:val="6"/>
              <w:spacing w:before="1" w:line="228" w:lineRule="auto"/>
              <w:ind w:left="110"/>
              <w:rPr>
                <w:sz w:val="20"/>
                <w:szCs w:val="20"/>
              </w:rPr>
            </w:pPr>
            <w:r>
              <w:rPr>
                <w:spacing w:val="8"/>
                <w:sz w:val="20"/>
                <w:szCs w:val="20"/>
              </w:rPr>
              <w:t>将被取消，并根据相关规定进行处罚。</w:t>
            </w:r>
          </w:p>
          <w:p>
            <w:pPr>
              <w:pStyle w:val="6"/>
              <w:spacing w:before="205" w:line="406" w:lineRule="auto"/>
              <w:ind w:left="111" w:right="157" w:firstLine="429"/>
              <w:rPr>
                <w:sz w:val="20"/>
                <w:szCs w:val="20"/>
              </w:rPr>
            </w:pPr>
            <w:r>
              <w:rPr>
                <w:spacing w:val="8"/>
                <w:sz w:val="20"/>
                <w:szCs w:val="20"/>
              </w:rPr>
              <w:t>3.根据财库〔2017〕141</w:t>
            </w:r>
            <w:r>
              <w:rPr>
                <w:spacing w:val="-35"/>
                <w:sz w:val="20"/>
                <w:szCs w:val="20"/>
              </w:rPr>
              <w:t xml:space="preserve"> </w:t>
            </w:r>
            <w:r>
              <w:rPr>
                <w:spacing w:val="8"/>
                <w:sz w:val="20"/>
                <w:szCs w:val="20"/>
              </w:rPr>
              <w:t>号《三部门联合</w:t>
            </w:r>
            <w:r>
              <w:rPr>
                <w:spacing w:val="7"/>
                <w:sz w:val="20"/>
                <w:szCs w:val="20"/>
              </w:rPr>
              <w:t>发布关于促进残疾人就</w:t>
            </w:r>
            <w:r>
              <w:rPr>
                <w:sz w:val="20"/>
                <w:szCs w:val="20"/>
              </w:rPr>
              <w:t xml:space="preserve"> </w:t>
            </w:r>
            <w:r>
              <w:rPr>
                <w:spacing w:val="10"/>
                <w:sz w:val="20"/>
                <w:szCs w:val="20"/>
              </w:rPr>
              <w:t>业政府采购政策的通知》残疾人福利性单位</w:t>
            </w:r>
            <w:r>
              <w:rPr>
                <w:spacing w:val="9"/>
                <w:sz w:val="20"/>
                <w:szCs w:val="20"/>
              </w:rPr>
              <w:t>视同小型、微型企业，残</w:t>
            </w:r>
            <w:r>
              <w:rPr>
                <w:sz w:val="20"/>
                <w:szCs w:val="20"/>
              </w:rPr>
              <w:t xml:space="preserve"> </w:t>
            </w:r>
            <w:r>
              <w:rPr>
                <w:spacing w:val="10"/>
                <w:sz w:val="20"/>
                <w:szCs w:val="20"/>
              </w:rPr>
              <w:t>疾人福利性单位在参加政府采购活动时提供</w:t>
            </w:r>
            <w:r>
              <w:rPr>
                <w:spacing w:val="9"/>
                <w:sz w:val="20"/>
                <w:szCs w:val="20"/>
              </w:rPr>
              <w:t>《残疾人福利性单位声明</w:t>
            </w:r>
            <w:r>
              <w:rPr>
                <w:sz w:val="20"/>
                <w:szCs w:val="20"/>
              </w:rPr>
              <w:t xml:space="preserve"> </w:t>
            </w:r>
            <w:r>
              <w:rPr>
                <w:spacing w:val="10"/>
                <w:sz w:val="20"/>
                <w:szCs w:val="20"/>
              </w:rPr>
              <w:t>函》，不再提供《中小企业声明函》，供应</w:t>
            </w:r>
            <w:r>
              <w:rPr>
                <w:spacing w:val="9"/>
                <w:sz w:val="20"/>
                <w:szCs w:val="20"/>
              </w:rPr>
              <w:t>商在《残疾人福利性单位</w:t>
            </w:r>
            <w:r>
              <w:rPr>
                <w:sz w:val="20"/>
                <w:szCs w:val="20"/>
              </w:rPr>
              <w:t xml:space="preserve"> </w:t>
            </w:r>
            <w:r>
              <w:rPr>
                <w:spacing w:val="10"/>
                <w:sz w:val="20"/>
                <w:szCs w:val="20"/>
              </w:rPr>
              <w:t>声明函》中的承诺如有虚假，其成交资格将</w:t>
            </w:r>
            <w:r>
              <w:rPr>
                <w:spacing w:val="9"/>
                <w:sz w:val="20"/>
                <w:szCs w:val="20"/>
              </w:rPr>
              <w:t>被取消，并根据相关规定</w:t>
            </w:r>
          </w:p>
          <w:p>
            <w:pPr>
              <w:pStyle w:val="6"/>
              <w:spacing w:line="229" w:lineRule="auto"/>
              <w:ind w:left="110"/>
              <w:rPr>
                <w:sz w:val="20"/>
                <w:szCs w:val="20"/>
              </w:rPr>
            </w:pPr>
            <w:r>
              <w:rPr>
                <w:spacing w:val="6"/>
                <w:sz w:val="20"/>
                <w:szCs w:val="20"/>
              </w:rPr>
              <w:t>进行处罚。</w:t>
            </w:r>
          </w:p>
          <w:p>
            <w:pPr>
              <w:pStyle w:val="6"/>
              <w:spacing w:before="239" w:line="228" w:lineRule="auto"/>
              <w:ind w:left="531"/>
              <w:rPr>
                <w:sz w:val="20"/>
                <w:szCs w:val="20"/>
              </w:rPr>
            </w:pPr>
            <w:r>
              <w:rPr>
                <w:spacing w:val="11"/>
                <w:sz w:val="20"/>
                <w:szCs w:val="20"/>
                <w14:textOutline w14:w="3795" w14:cap="sq" w14:cmpd="sng">
                  <w14:solidFill>
                    <w14:srgbClr w14:val="000000"/>
                  </w14:solidFill>
                  <w14:prstDash w14:val="solid"/>
                  <w14:bevel/>
                </w14:textOutline>
              </w:rPr>
              <w:t>采购人根据供应商提供的《中小企业声明函》认定该供应商是否</w:t>
            </w:r>
          </w:p>
        </w:tc>
      </w:tr>
    </w:tbl>
    <w:p>
      <w:pPr>
        <w:pStyle w:val="2"/>
      </w:pPr>
    </w:p>
    <w:p>
      <w:pPr>
        <w:sectPr>
          <w:footerReference r:id="rId11" w:type="default"/>
          <w:pgSz w:w="11906" w:h="16839"/>
          <w:pgMar w:top="1134" w:right="991" w:bottom="935" w:left="1330" w:header="0" w:footer="721" w:gutter="0"/>
          <w:cols w:space="720" w:num="1"/>
        </w:sectPr>
      </w:pPr>
    </w:p>
    <w:tbl>
      <w:tblPr>
        <w:tblStyle w:val="5"/>
        <w:tblW w:w="957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5"/>
        <w:gridCol w:w="2130"/>
        <w:gridCol w:w="656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7" w:hRule="atLeast"/>
        </w:trPr>
        <w:tc>
          <w:tcPr>
            <w:tcW w:w="885" w:type="dxa"/>
            <w:vAlign w:val="top"/>
          </w:tcPr>
          <w:p>
            <w:pPr>
              <w:rPr>
                <w:rFonts w:ascii="Arial"/>
                <w:sz w:val="21"/>
              </w:rPr>
            </w:pPr>
          </w:p>
        </w:tc>
        <w:tc>
          <w:tcPr>
            <w:tcW w:w="2130" w:type="dxa"/>
            <w:vAlign w:val="top"/>
          </w:tcPr>
          <w:p>
            <w:pPr>
              <w:rPr>
                <w:rFonts w:ascii="Arial"/>
                <w:sz w:val="21"/>
              </w:rPr>
            </w:pPr>
          </w:p>
        </w:tc>
        <w:tc>
          <w:tcPr>
            <w:tcW w:w="6564" w:type="dxa"/>
            <w:vAlign w:val="top"/>
          </w:tcPr>
          <w:p>
            <w:pPr>
              <w:pStyle w:val="6"/>
              <w:spacing w:before="225" w:line="462" w:lineRule="auto"/>
              <w:ind w:left="115" w:right="111" w:hanging="1"/>
              <w:rPr>
                <w:sz w:val="20"/>
                <w:szCs w:val="20"/>
              </w:rPr>
            </w:pPr>
            <w:r>
              <w:rPr>
                <w:spacing w:val="11"/>
                <w:sz w:val="20"/>
                <w:szCs w:val="20"/>
                <w14:textOutline w14:w="3795" w14:cap="sq" w14:cmpd="sng">
                  <w14:solidFill>
                    <w14:srgbClr w14:val="000000"/>
                  </w14:solidFill>
                  <w14:prstDash w14:val="solid"/>
                  <w14:bevel/>
                </w14:textOutline>
              </w:rPr>
              <w:t>属于中小企业，监狱企业和残疾人福利性单位视同小型、微型企业。</w:t>
            </w:r>
            <w:r>
              <w:rPr>
                <w:spacing w:val="2"/>
                <w:sz w:val="20"/>
                <w:szCs w:val="20"/>
              </w:rPr>
              <w:t xml:space="preserve"> </w:t>
            </w:r>
            <w:r>
              <w:rPr>
                <w:spacing w:val="11"/>
                <w:sz w:val="20"/>
                <w:szCs w:val="20"/>
                <w14:textOutline w14:w="3795" w14:cap="sq" w14:cmpd="sng">
                  <w14:solidFill>
                    <w14:srgbClr w14:val="000000"/>
                  </w14:solidFill>
                  <w14:prstDash w14:val="solid"/>
                  <w14:bevel/>
                </w14:textOutline>
              </w:rPr>
              <w:t>不属于中小企业、监狱企业或残疾人福利性单位的拒绝参与本项目磋</w:t>
            </w:r>
          </w:p>
          <w:p>
            <w:pPr>
              <w:pStyle w:val="6"/>
              <w:spacing w:line="229" w:lineRule="auto"/>
              <w:ind w:left="116"/>
              <w:rPr>
                <w:sz w:val="20"/>
                <w:szCs w:val="20"/>
              </w:rPr>
            </w:pPr>
            <w:r>
              <w:rPr>
                <w:spacing w:val="-2"/>
                <w:sz w:val="20"/>
                <w:szCs w:val="20"/>
                <w14:textOutline w14:w="3795" w14:cap="sq" w14:cmpd="sng">
                  <w14:solidFill>
                    <w14:srgbClr w14:val="000000"/>
                  </w14:solidFill>
                  <w14:prstDash w14:val="solid"/>
                  <w14:bevel/>
                </w14:textOutline>
              </w:rPr>
              <w:t>商。</w:t>
            </w:r>
          </w:p>
          <w:p>
            <w:pPr>
              <w:pStyle w:val="6"/>
              <w:spacing w:before="251" w:line="228" w:lineRule="auto"/>
              <w:ind w:left="542"/>
              <w:rPr>
                <w:sz w:val="20"/>
                <w:szCs w:val="20"/>
              </w:rPr>
            </w:pPr>
            <w:r>
              <w:rPr>
                <w:spacing w:val="9"/>
                <w:sz w:val="20"/>
                <w:szCs w:val="20"/>
                <w14:textOutline w14:w="3795" w14:cap="sq" w14:cmpd="sng">
                  <w14:solidFill>
                    <w14:srgbClr w14:val="000000"/>
                  </w14:solidFill>
                  <w14:prstDash w14:val="solid"/>
                  <w14:bevel/>
                </w14:textOutline>
              </w:rPr>
              <w:t>（二）节能产品、环境标志产品</w:t>
            </w:r>
          </w:p>
          <w:p>
            <w:pPr>
              <w:pStyle w:val="6"/>
              <w:spacing w:before="248" w:line="462" w:lineRule="auto"/>
              <w:ind w:left="112" w:right="42" w:firstLine="420"/>
              <w:rPr>
                <w:sz w:val="20"/>
                <w:szCs w:val="20"/>
              </w:rPr>
            </w:pPr>
            <w:r>
              <w:rPr>
                <w:spacing w:val="6"/>
                <w:sz w:val="20"/>
                <w:szCs w:val="20"/>
              </w:rPr>
              <w:t>根据《财政部 发展改革委 生态环境部 市场监管总局关于调整优 化节能产品、环境标志产品政府采购执行机制的通知》（财库〔2019〕</w:t>
            </w:r>
            <w:r>
              <w:rPr>
                <w:spacing w:val="5"/>
                <w:sz w:val="20"/>
                <w:szCs w:val="20"/>
              </w:rPr>
              <w:t xml:space="preserve"> </w:t>
            </w:r>
            <w:r>
              <w:rPr>
                <w:spacing w:val="9"/>
                <w:sz w:val="20"/>
                <w:szCs w:val="20"/>
              </w:rPr>
              <w:t>9</w:t>
            </w:r>
            <w:r>
              <w:rPr>
                <w:spacing w:val="-31"/>
                <w:sz w:val="20"/>
                <w:szCs w:val="20"/>
              </w:rPr>
              <w:t xml:space="preserve"> </w:t>
            </w:r>
            <w:r>
              <w:rPr>
                <w:spacing w:val="9"/>
                <w:sz w:val="20"/>
                <w:szCs w:val="20"/>
              </w:rPr>
              <w:t>号）</w:t>
            </w:r>
            <w:r>
              <w:rPr>
                <w:spacing w:val="-60"/>
                <w:sz w:val="20"/>
                <w:szCs w:val="20"/>
              </w:rPr>
              <w:t xml:space="preserve"> </w:t>
            </w:r>
            <w:r>
              <w:rPr>
                <w:spacing w:val="9"/>
                <w:sz w:val="20"/>
                <w:szCs w:val="20"/>
              </w:rPr>
              <w:t>、关于印发节能产品政府采购品目清单的通知（财库〔2019〕</w:t>
            </w:r>
            <w:r>
              <w:rPr>
                <w:sz w:val="20"/>
                <w:szCs w:val="20"/>
              </w:rPr>
              <w:t xml:space="preserve">  </w:t>
            </w:r>
            <w:r>
              <w:rPr>
                <w:spacing w:val="-2"/>
                <w:sz w:val="20"/>
                <w:szCs w:val="20"/>
              </w:rPr>
              <w:t>19</w:t>
            </w:r>
            <w:r>
              <w:rPr>
                <w:spacing w:val="-27"/>
                <w:sz w:val="20"/>
                <w:szCs w:val="20"/>
              </w:rPr>
              <w:t xml:space="preserve"> </w:t>
            </w:r>
            <w:r>
              <w:rPr>
                <w:spacing w:val="-2"/>
                <w:sz w:val="20"/>
                <w:szCs w:val="20"/>
              </w:rPr>
              <w:t>号）、关于印发环境标志产品政府采购品目清单的通知（财库〔2019〕</w:t>
            </w:r>
            <w:r>
              <w:rPr>
                <w:sz w:val="20"/>
                <w:szCs w:val="20"/>
              </w:rPr>
              <w:t xml:space="preserve"> </w:t>
            </w:r>
            <w:r>
              <w:rPr>
                <w:spacing w:val="9"/>
                <w:sz w:val="20"/>
                <w:szCs w:val="20"/>
              </w:rPr>
              <w:t>18</w:t>
            </w:r>
            <w:r>
              <w:rPr>
                <w:spacing w:val="-35"/>
                <w:sz w:val="20"/>
                <w:szCs w:val="20"/>
              </w:rPr>
              <w:t xml:space="preserve"> </w:t>
            </w:r>
            <w:r>
              <w:rPr>
                <w:spacing w:val="9"/>
                <w:sz w:val="20"/>
                <w:szCs w:val="20"/>
              </w:rPr>
              <w:t>号）、市场监管总局关于发布参与实施政府采购</w:t>
            </w:r>
            <w:r>
              <w:rPr>
                <w:spacing w:val="8"/>
                <w:sz w:val="20"/>
                <w:szCs w:val="20"/>
              </w:rPr>
              <w:t>节能产品、环境标</w:t>
            </w:r>
            <w:r>
              <w:rPr>
                <w:sz w:val="20"/>
                <w:szCs w:val="20"/>
              </w:rPr>
              <w:t xml:space="preserve"> </w:t>
            </w:r>
            <w:r>
              <w:rPr>
                <w:spacing w:val="9"/>
                <w:sz w:val="20"/>
                <w:szCs w:val="20"/>
              </w:rPr>
              <w:t>志产品认证机构名录的公告（2019</w:t>
            </w:r>
            <w:r>
              <w:rPr>
                <w:spacing w:val="-34"/>
                <w:sz w:val="20"/>
                <w:szCs w:val="20"/>
              </w:rPr>
              <w:t xml:space="preserve"> </w:t>
            </w:r>
            <w:r>
              <w:rPr>
                <w:spacing w:val="9"/>
                <w:sz w:val="20"/>
                <w:szCs w:val="20"/>
              </w:rPr>
              <w:t>年第</w:t>
            </w:r>
            <w:r>
              <w:rPr>
                <w:spacing w:val="-19"/>
                <w:sz w:val="20"/>
                <w:szCs w:val="20"/>
              </w:rPr>
              <w:t xml:space="preserve"> </w:t>
            </w:r>
            <w:r>
              <w:rPr>
                <w:spacing w:val="9"/>
                <w:sz w:val="20"/>
                <w:szCs w:val="20"/>
              </w:rPr>
              <w:t>1</w:t>
            </w:r>
            <w:r>
              <w:rPr>
                <w:spacing w:val="8"/>
                <w:sz w:val="20"/>
                <w:szCs w:val="20"/>
              </w:rPr>
              <w:t>6</w:t>
            </w:r>
            <w:r>
              <w:rPr>
                <w:spacing w:val="-33"/>
                <w:sz w:val="20"/>
                <w:szCs w:val="20"/>
              </w:rPr>
              <w:t xml:space="preserve"> </w:t>
            </w:r>
            <w:r>
              <w:rPr>
                <w:spacing w:val="8"/>
                <w:sz w:val="20"/>
                <w:szCs w:val="20"/>
              </w:rPr>
              <w:t>号</w:t>
            </w:r>
            <w:r>
              <w:rPr>
                <w:sz w:val="20"/>
                <w:szCs w:val="20"/>
              </w:rPr>
              <w:t>）</w:t>
            </w:r>
            <w:r>
              <w:rPr>
                <w:spacing w:val="-59"/>
                <w:sz w:val="20"/>
                <w:szCs w:val="20"/>
              </w:rPr>
              <w:t xml:space="preserve"> </w:t>
            </w:r>
            <w:r>
              <w:rPr>
                <w:sz w:val="20"/>
                <w:szCs w:val="20"/>
              </w:rPr>
              <w:t>，</w:t>
            </w:r>
            <w:r>
              <w:rPr>
                <w:spacing w:val="8"/>
                <w:sz w:val="20"/>
                <w:szCs w:val="20"/>
              </w:rPr>
              <w:t xml:space="preserve">属于政府优先采购 </w:t>
            </w:r>
            <w:r>
              <w:rPr>
                <w:spacing w:val="11"/>
                <w:sz w:val="20"/>
                <w:szCs w:val="20"/>
              </w:rPr>
              <w:t>产品类别的，须按照要求提供依据国家确定的认证机构出具的、处于</w:t>
            </w:r>
            <w:r>
              <w:rPr>
                <w:spacing w:val="6"/>
                <w:sz w:val="20"/>
                <w:szCs w:val="20"/>
              </w:rPr>
              <w:t xml:space="preserve"> </w:t>
            </w:r>
            <w:r>
              <w:rPr>
                <w:spacing w:val="11"/>
                <w:sz w:val="20"/>
                <w:szCs w:val="20"/>
              </w:rPr>
              <w:t>有效期之内的节能产品或环境标志产品认证证书</w:t>
            </w:r>
            <w:r>
              <w:rPr>
                <w:spacing w:val="11"/>
                <w:sz w:val="20"/>
                <w:szCs w:val="20"/>
                <w14:textOutline w14:w="3795" w14:cap="sq" w14:cmpd="sng">
                  <w14:solidFill>
                    <w14:srgbClr w14:val="000000"/>
                  </w14:solidFill>
                  <w14:prstDash w14:val="solid"/>
                  <w14:bevel/>
                </w14:textOutline>
              </w:rPr>
              <w:t>（响应文件中附扫描</w:t>
            </w:r>
          </w:p>
          <w:p>
            <w:pPr>
              <w:pStyle w:val="6"/>
              <w:spacing w:line="228" w:lineRule="auto"/>
              <w:ind w:left="111"/>
              <w:rPr>
                <w:sz w:val="20"/>
                <w:szCs w:val="20"/>
              </w:rPr>
            </w:pPr>
            <w:r>
              <w:rPr>
                <w:spacing w:val="7"/>
                <w:sz w:val="20"/>
                <w:szCs w:val="20"/>
                <w14:textOutline w14:w="3795" w14:cap="sq" w14:cmpd="sng">
                  <w14:solidFill>
                    <w14:srgbClr w14:val="000000"/>
                  </w14:solidFill>
                  <w14:prstDash w14:val="solid"/>
                  <w14:bevel/>
                </w14:textOutline>
              </w:rPr>
              <w:t>件或复印件</w:t>
            </w:r>
            <w:r>
              <w:rPr>
                <w:spacing w:val="19"/>
                <w:sz w:val="20"/>
                <w:szCs w:val="20"/>
                <w14:textOutline w14:w="3795" w14:cap="sq" w14:cmpd="sng">
                  <w14:solidFill>
                    <w14:srgbClr w14:val="000000"/>
                  </w14:solidFill>
                  <w14:prstDash w14:val="solid"/>
                  <w14:bevel/>
                </w14:textOutline>
              </w:rPr>
              <w:t>）</w:t>
            </w:r>
            <w:r>
              <w:rPr>
                <w:spacing w:val="19"/>
                <w:sz w:val="20"/>
                <w:szCs w:val="20"/>
              </w:rPr>
              <w:t>，</w:t>
            </w:r>
            <w:r>
              <w:rPr>
                <w:spacing w:val="7"/>
                <w:sz w:val="20"/>
                <w:szCs w:val="20"/>
              </w:rPr>
              <w:t>否则不予认定。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885" w:type="dxa"/>
            <w:vAlign w:val="top"/>
          </w:tcPr>
          <w:p>
            <w:pPr>
              <w:pStyle w:val="6"/>
              <w:spacing w:before="222" w:line="190" w:lineRule="auto"/>
              <w:ind w:left="358"/>
              <w:rPr>
                <w:sz w:val="20"/>
                <w:szCs w:val="20"/>
              </w:rPr>
            </w:pPr>
            <w:r>
              <w:rPr>
                <w:spacing w:val="-7"/>
                <w:sz w:val="20"/>
                <w:szCs w:val="20"/>
              </w:rPr>
              <w:t>18</w:t>
            </w:r>
          </w:p>
        </w:tc>
        <w:tc>
          <w:tcPr>
            <w:tcW w:w="2130" w:type="dxa"/>
            <w:vAlign w:val="top"/>
          </w:tcPr>
          <w:p>
            <w:pPr>
              <w:pStyle w:val="6"/>
              <w:spacing w:before="191" w:line="229" w:lineRule="auto"/>
              <w:ind w:left="652"/>
              <w:rPr>
                <w:sz w:val="20"/>
                <w:szCs w:val="20"/>
              </w:rPr>
            </w:pPr>
            <w:r>
              <w:rPr>
                <w:spacing w:val="6"/>
                <w:sz w:val="20"/>
                <w:szCs w:val="20"/>
              </w:rPr>
              <w:t>履约担保</w:t>
            </w:r>
          </w:p>
        </w:tc>
        <w:tc>
          <w:tcPr>
            <w:tcW w:w="6564" w:type="dxa"/>
            <w:vAlign w:val="top"/>
          </w:tcPr>
          <w:p>
            <w:pPr>
              <w:pStyle w:val="6"/>
              <w:spacing w:before="191" w:line="228" w:lineRule="auto"/>
              <w:ind w:left="115"/>
              <w:rPr>
                <w:sz w:val="20"/>
                <w:szCs w:val="20"/>
              </w:rPr>
            </w:pPr>
            <w:r>
              <w:rPr>
                <w:spacing w:val="5"/>
                <w:sz w:val="20"/>
                <w:szCs w:val="20"/>
              </w:rPr>
              <w:t>不收取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04" w:hRule="atLeast"/>
        </w:trPr>
        <w:tc>
          <w:tcPr>
            <w:tcW w:w="885" w:type="dxa"/>
            <w:vAlign w:val="top"/>
          </w:tcPr>
          <w:p>
            <w:pPr>
              <w:spacing w:line="274" w:lineRule="auto"/>
              <w:rPr>
                <w:rFonts w:ascii="Arial"/>
                <w:sz w:val="21"/>
              </w:rPr>
            </w:pPr>
          </w:p>
          <w:p>
            <w:pPr>
              <w:spacing w:line="274" w:lineRule="auto"/>
              <w:rPr>
                <w:rFonts w:ascii="Arial"/>
                <w:sz w:val="21"/>
              </w:rPr>
            </w:pPr>
          </w:p>
          <w:p>
            <w:pPr>
              <w:spacing w:line="274" w:lineRule="auto"/>
              <w:rPr>
                <w:rFonts w:ascii="Arial"/>
                <w:sz w:val="21"/>
              </w:rPr>
            </w:pPr>
          </w:p>
          <w:p>
            <w:pPr>
              <w:pStyle w:val="6"/>
              <w:spacing w:before="65" w:line="190" w:lineRule="auto"/>
              <w:ind w:left="358"/>
              <w:rPr>
                <w:sz w:val="20"/>
                <w:szCs w:val="20"/>
              </w:rPr>
            </w:pPr>
            <w:r>
              <w:rPr>
                <w:spacing w:val="-7"/>
                <w:sz w:val="20"/>
                <w:szCs w:val="20"/>
              </w:rPr>
              <w:t>19</w:t>
            </w:r>
          </w:p>
        </w:tc>
        <w:tc>
          <w:tcPr>
            <w:tcW w:w="2130" w:type="dxa"/>
            <w:vAlign w:val="top"/>
          </w:tcPr>
          <w:p>
            <w:pPr>
              <w:spacing w:line="263" w:lineRule="auto"/>
              <w:rPr>
                <w:rFonts w:ascii="Arial"/>
                <w:sz w:val="21"/>
              </w:rPr>
            </w:pPr>
          </w:p>
          <w:p>
            <w:pPr>
              <w:spacing w:line="264" w:lineRule="auto"/>
              <w:rPr>
                <w:rFonts w:ascii="Arial"/>
                <w:sz w:val="21"/>
              </w:rPr>
            </w:pPr>
          </w:p>
          <w:p>
            <w:pPr>
              <w:spacing w:line="264" w:lineRule="auto"/>
              <w:rPr>
                <w:rFonts w:ascii="Arial"/>
                <w:sz w:val="21"/>
              </w:rPr>
            </w:pPr>
          </w:p>
          <w:p>
            <w:pPr>
              <w:pStyle w:val="6"/>
              <w:spacing w:before="65" w:line="228" w:lineRule="auto"/>
              <w:ind w:left="756"/>
              <w:rPr>
                <w:sz w:val="20"/>
                <w:szCs w:val="20"/>
              </w:rPr>
            </w:pPr>
            <w:r>
              <w:rPr>
                <w:spacing w:val="6"/>
                <w:sz w:val="20"/>
                <w:szCs w:val="20"/>
              </w:rPr>
              <w:t>预付款</w:t>
            </w:r>
          </w:p>
        </w:tc>
        <w:tc>
          <w:tcPr>
            <w:tcW w:w="6564" w:type="dxa"/>
            <w:vAlign w:val="top"/>
          </w:tcPr>
          <w:p>
            <w:pPr>
              <w:pStyle w:val="6"/>
              <w:spacing w:before="174" w:line="442" w:lineRule="exact"/>
              <w:ind w:left="535"/>
              <w:rPr>
                <w:sz w:val="20"/>
                <w:szCs w:val="20"/>
              </w:rPr>
            </w:pPr>
            <w:r>
              <w:rPr>
                <w:spacing w:val="11"/>
                <w:position w:val="18"/>
                <w:sz w:val="20"/>
                <w:szCs w:val="20"/>
              </w:rPr>
              <w:t>项目执行预付款的，采购人在向成交供应商支付预付款前，成交</w:t>
            </w:r>
          </w:p>
          <w:p>
            <w:pPr>
              <w:pStyle w:val="6"/>
              <w:spacing w:line="227" w:lineRule="auto"/>
              <w:ind w:left="112"/>
              <w:rPr>
                <w:sz w:val="20"/>
                <w:szCs w:val="20"/>
              </w:rPr>
            </w:pPr>
            <w:r>
              <w:rPr>
                <w:spacing w:val="8"/>
                <w:sz w:val="20"/>
                <w:szCs w:val="20"/>
              </w:rPr>
              <w:t>供应商需向采购人提供预付款保函；</w:t>
            </w:r>
          </w:p>
          <w:p>
            <w:pPr>
              <w:pStyle w:val="6"/>
              <w:spacing w:before="209" w:line="458" w:lineRule="exact"/>
              <w:ind w:left="534"/>
              <w:rPr>
                <w:sz w:val="20"/>
                <w:szCs w:val="20"/>
              </w:rPr>
            </w:pPr>
            <w:r>
              <w:rPr>
                <w:spacing w:val="11"/>
                <w:position w:val="19"/>
                <w:sz w:val="20"/>
                <w:szCs w:val="20"/>
              </w:rPr>
              <w:t>预付款保函的形式：应当以支票、汇票、本票或者金融机构、担</w:t>
            </w:r>
          </w:p>
          <w:p>
            <w:pPr>
              <w:pStyle w:val="6"/>
              <w:spacing w:line="227" w:lineRule="auto"/>
              <w:ind w:left="113"/>
              <w:rPr>
                <w:sz w:val="20"/>
                <w:szCs w:val="20"/>
              </w:rPr>
            </w:pPr>
            <w:r>
              <w:rPr>
                <w:spacing w:val="8"/>
                <w:sz w:val="20"/>
                <w:szCs w:val="20"/>
              </w:rPr>
              <w:t>保机构出具的保函，非现金形式提交。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5" w:hRule="atLeast"/>
        </w:trPr>
        <w:tc>
          <w:tcPr>
            <w:tcW w:w="885" w:type="dxa"/>
            <w:vAlign w:val="top"/>
          </w:tcPr>
          <w:p>
            <w:pPr>
              <w:spacing w:line="388" w:lineRule="auto"/>
              <w:rPr>
                <w:rFonts w:ascii="Arial"/>
                <w:sz w:val="21"/>
              </w:rPr>
            </w:pPr>
          </w:p>
          <w:p>
            <w:pPr>
              <w:pStyle w:val="6"/>
              <w:spacing w:before="65" w:line="189" w:lineRule="auto"/>
              <w:ind w:left="345"/>
              <w:rPr>
                <w:sz w:val="20"/>
                <w:szCs w:val="20"/>
              </w:rPr>
            </w:pPr>
            <w:r>
              <w:rPr>
                <w:spacing w:val="-1"/>
                <w:sz w:val="20"/>
                <w:szCs w:val="20"/>
              </w:rPr>
              <w:t>20</w:t>
            </w:r>
          </w:p>
        </w:tc>
        <w:tc>
          <w:tcPr>
            <w:tcW w:w="2130" w:type="dxa"/>
            <w:vAlign w:val="top"/>
          </w:tcPr>
          <w:p>
            <w:pPr>
              <w:spacing w:line="354" w:lineRule="auto"/>
              <w:rPr>
                <w:rFonts w:ascii="Arial"/>
                <w:sz w:val="21"/>
              </w:rPr>
            </w:pPr>
          </w:p>
          <w:p>
            <w:pPr>
              <w:pStyle w:val="6"/>
              <w:spacing w:before="65" w:line="231" w:lineRule="auto"/>
              <w:ind w:left="648"/>
              <w:rPr>
                <w:sz w:val="20"/>
                <w:szCs w:val="20"/>
              </w:rPr>
            </w:pPr>
            <w:r>
              <w:rPr>
                <w:spacing w:val="7"/>
                <w:sz w:val="20"/>
                <w:szCs w:val="20"/>
              </w:rPr>
              <w:t>签订合同</w:t>
            </w:r>
          </w:p>
        </w:tc>
        <w:tc>
          <w:tcPr>
            <w:tcW w:w="6564" w:type="dxa"/>
            <w:vAlign w:val="top"/>
          </w:tcPr>
          <w:p>
            <w:pPr>
              <w:pStyle w:val="6"/>
              <w:spacing w:before="192" w:line="425" w:lineRule="auto"/>
              <w:ind w:left="114"/>
              <w:rPr>
                <w:sz w:val="20"/>
                <w:szCs w:val="20"/>
              </w:rPr>
            </w:pPr>
            <w:r>
              <w:rPr>
                <w:spacing w:val="5"/>
                <w:sz w:val="20"/>
                <w:szCs w:val="20"/>
              </w:rPr>
              <w:t>成交供应商在《成交通知书》发出后</w:t>
            </w:r>
            <w:r>
              <w:rPr>
                <w:spacing w:val="-16"/>
                <w:sz w:val="20"/>
                <w:szCs w:val="20"/>
              </w:rPr>
              <w:t xml:space="preserve"> </w:t>
            </w:r>
            <w:r>
              <w:rPr>
                <w:spacing w:val="5"/>
                <w:sz w:val="20"/>
                <w:szCs w:val="20"/>
                <w:u w:val="single" w:color="auto"/>
              </w:rPr>
              <w:t>30</w:t>
            </w:r>
            <w:r>
              <w:rPr>
                <w:spacing w:val="-49"/>
                <w:sz w:val="20"/>
                <w:szCs w:val="20"/>
                <w:u w:val="single" w:color="auto"/>
              </w:rPr>
              <w:t xml:space="preserve"> </w:t>
            </w:r>
            <w:r>
              <w:rPr>
                <w:spacing w:val="-56"/>
                <w:sz w:val="20"/>
                <w:szCs w:val="20"/>
              </w:rPr>
              <w:t xml:space="preserve"> </w:t>
            </w:r>
            <w:r>
              <w:rPr>
                <w:spacing w:val="5"/>
                <w:sz w:val="20"/>
                <w:szCs w:val="20"/>
              </w:rPr>
              <w:t>日内，根据磋商文件和成交供</w:t>
            </w:r>
          </w:p>
          <w:p>
            <w:pPr>
              <w:pStyle w:val="6"/>
              <w:spacing w:line="227" w:lineRule="auto"/>
              <w:ind w:left="112"/>
              <w:rPr>
                <w:sz w:val="20"/>
                <w:szCs w:val="20"/>
              </w:rPr>
            </w:pPr>
            <w:r>
              <w:rPr>
                <w:spacing w:val="8"/>
                <w:sz w:val="20"/>
                <w:szCs w:val="20"/>
              </w:rPr>
              <w:t>应商的响应文件与采购人签订合同。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6" w:hRule="atLeast"/>
        </w:trPr>
        <w:tc>
          <w:tcPr>
            <w:tcW w:w="885" w:type="dxa"/>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pStyle w:val="6"/>
              <w:spacing w:before="65" w:line="189" w:lineRule="auto"/>
              <w:ind w:left="345"/>
              <w:rPr>
                <w:sz w:val="20"/>
                <w:szCs w:val="20"/>
              </w:rPr>
            </w:pPr>
            <w:r>
              <w:rPr>
                <w:spacing w:val="-1"/>
                <w:sz w:val="20"/>
                <w:szCs w:val="20"/>
              </w:rPr>
              <w:t>21</w:t>
            </w:r>
          </w:p>
        </w:tc>
        <w:tc>
          <w:tcPr>
            <w:tcW w:w="2130" w:type="dxa"/>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pStyle w:val="6"/>
              <w:spacing w:before="65" w:line="228" w:lineRule="auto"/>
              <w:ind w:left="440"/>
              <w:rPr>
                <w:sz w:val="20"/>
                <w:szCs w:val="20"/>
              </w:rPr>
            </w:pPr>
            <w:r>
              <w:rPr>
                <w:spacing w:val="8"/>
                <w:sz w:val="20"/>
                <w:szCs w:val="20"/>
              </w:rPr>
              <w:t>其他必要内容</w:t>
            </w:r>
          </w:p>
        </w:tc>
        <w:tc>
          <w:tcPr>
            <w:tcW w:w="6564" w:type="dxa"/>
            <w:vAlign w:val="top"/>
          </w:tcPr>
          <w:p>
            <w:pPr>
              <w:pStyle w:val="6"/>
              <w:spacing w:before="133" w:line="432" w:lineRule="auto"/>
              <w:ind w:left="111" w:right="109" w:firstLine="436"/>
              <w:jc w:val="both"/>
              <w:rPr>
                <w:sz w:val="20"/>
                <w:szCs w:val="20"/>
              </w:rPr>
            </w:pPr>
            <w:r>
              <w:rPr>
                <w:spacing w:val="10"/>
                <w:sz w:val="20"/>
                <w:szCs w:val="20"/>
              </w:rPr>
              <w:t>1.本项目中如涉及商品包装和快递包装的，其包装需求标准应不 低于《关于印发&lt;商</w:t>
            </w:r>
            <w:r>
              <w:rPr>
                <w:spacing w:val="36"/>
                <w:sz w:val="20"/>
                <w:szCs w:val="20"/>
              </w:rPr>
              <w:t xml:space="preserve"> </w:t>
            </w:r>
            <w:r>
              <w:rPr>
                <w:spacing w:val="10"/>
                <w:sz w:val="20"/>
                <w:szCs w:val="20"/>
              </w:rPr>
              <w:t>品包装政府采购需求标准（试</w:t>
            </w:r>
            <w:r>
              <w:rPr>
                <w:spacing w:val="9"/>
                <w:sz w:val="20"/>
                <w:szCs w:val="20"/>
              </w:rPr>
              <w:t>行）&gt;、&lt;快递包装</w:t>
            </w:r>
            <w:r>
              <w:rPr>
                <w:sz w:val="20"/>
                <w:szCs w:val="20"/>
              </w:rPr>
              <w:t xml:space="preserve"> </w:t>
            </w:r>
            <w:r>
              <w:rPr>
                <w:spacing w:val="10"/>
                <w:sz w:val="20"/>
                <w:szCs w:val="20"/>
              </w:rPr>
              <w:t>政府采购需求标准（试行）&gt;的通 知》（财办库</w:t>
            </w:r>
            <w:r>
              <w:rPr>
                <w:spacing w:val="9"/>
                <w:sz w:val="20"/>
                <w:szCs w:val="20"/>
              </w:rPr>
              <w:t>〔2020〕123 号）规</w:t>
            </w:r>
            <w:r>
              <w:rPr>
                <w:sz w:val="20"/>
                <w:szCs w:val="20"/>
              </w:rPr>
              <w:t xml:space="preserve"> </w:t>
            </w:r>
            <w:r>
              <w:rPr>
                <w:spacing w:val="8"/>
                <w:sz w:val="20"/>
                <w:szCs w:val="20"/>
              </w:rPr>
              <w:t>定的包装要求，其他包装需求详见采购文件。</w:t>
            </w:r>
            <w:r>
              <w:rPr>
                <w:spacing w:val="7"/>
                <w:sz w:val="20"/>
                <w:szCs w:val="20"/>
              </w:rPr>
              <w:t>采购人、中标/成交人双</w:t>
            </w:r>
          </w:p>
          <w:p>
            <w:pPr>
              <w:pStyle w:val="6"/>
              <w:spacing w:line="228" w:lineRule="auto"/>
              <w:ind w:left="113"/>
              <w:rPr>
                <w:sz w:val="20"/>
                <w:szCs w:val="20"/>
              </w:rPr>
            </w:pPr>
            <w:r>
              <w:rPr>
                <w:spacing w:val="9"/>
                <w:sz w:val="20"/>
                <w:szCs w:val="20"/>
              </w:rPr>
              <w:t>方签订合同及验收环节，应包含上述包装要求的条款。</w:t>
            </w:r>
          </w:p>
          <w:p>
            <w:pPr>
              <w:pStyle w:val="6"/>
              <w:spacing w:before="220" w:line="432" w:lineRule="auto"/>
              <w:ind w:left="112" w:right="109" w:firstLine="422"/>
              <w:jc w:val="both"/>
              <w:rPr>
                <w:sz w:val="20"/>
                <w:szCs w:val="20"/>
              </w:rPr>
            </w:pPr>
            <w:r>
              <w:rPr>
                <w:spacing w:val="11"/>
                <w:sz w:val="20"/>
                <w:szCs w:val="20"/>
              </w:rPr>
              <w:t>2.本项目中如涉及网络关键设备或网络安全专用产</w:t>
            </w:r>
            <w:r>
              <w:rPr>
                <w:spacing w:val="10"/>
                <w:sz w:val="20"/>
                <w:szCs w:val="20"/>
              </w:rPr>
              <w:t>品的，应严格</w:t>
            </w:r>
            <w:r>
              <w:rPr>
                <w:sz w:val="20"/>
                <w:szCs w:val="20"/>
              </w:rPr>
              <w:t xml:space="preserve"> </w:t>
            </w:r>
            <w:r>
              <w:rPr>
                <w:spacing w:val="11"/>
                <w:sz w:val="20"/>
                <w:szCs w:val="20"/>
              </w:rPr>
              <w:t>执行国家互联网信息办公室、工业和信息化部、公安部、财政部和国</w:t>
            </w:r>
            <w:r>
              <w:rPr>
                <w:spacing w:val="6"/>
                <w:sz w:val="20"/>
                <w:szCs w:val="20"/>
              </w:rPr>
              <w:t xml:space="preserve"> </w:t>
            </w:r>
            <w:r>
              <w:rPr>
                <w:spacing w:val="8"/>
                <w:sz w:val="20"/>
                <w:szCs w:val="20"/>
              </w:rPr>
              <w:t>家认证认可监督管理委员会 2023</w:t>
            </w:r>
            <w:r>
              <w:rPr>
                <w:spacing w:val="-40"/>
                <w:sz w:val="20"/>
                <w:szCs w:val="20"/>
              </w:rPr>
              <w:t xml:space="preserve"> </w:t>
            </w:r>
            <w:r>
              <w:rPr>
                <w:spacing w:val="8"/>
                <w:sz w:val="20"/>
                <w:szCs w:val="20"/>
              </w:rPr>
              <w:t>年第 1</w:t>
            </w:r>
            <w:r>
              <w:rPr>
                <w:spacing w:val="20"/>
                <w:sz w:val="20"/>
                <w:szCs w:val="20"/>
              </w:rPr>
              <w:t xml:space="preserve"> </w:t>
            </w:r>
            <w:r>
              <w:rPr>
                <w:spacing w:val="8"/>
                <w:sz w:val="20"/>
                <w:szCs w:val="20"/>
              </w:rPr>
              <w:t>号《关于</w:t>
            </w:r>
            <w:r>
              <w:rPr>
                <w:spacing w:val="7"/>
                <w:sz w:val="20"/>
                <w:szCs w:val="20"/>
              </w:rPr>
              <w:t>调整网络安全专用</w:t>
            </w:r>
            <w:r>
              <w:rPr>
                <w:sz w:val="20"/>
                <w:szCs w:val="20"/>
              </w:rPr>
              <w:t xml:space="preserve"> </w:t>
            </w:r>
            <w:r>
              <w:rPr>
                <w:spacing w:val="11"/>
                <w:sz w:val="20"/>
                <w:szCs w:val="20"/>
              </w:rPr>
              <w:t>产品安全管理有关事项的公告》及国家互联网信息办公室、工业和信</w:t>
            </w:r>
          </w:p>
          <w:p>
            <w:pPr>
              <w:pStyle w:val="6"/>
              <w:spacing w:line="227" w:lineRule="auto"/>
              <w:ind w:left="118"/>
              <w:rPr>
                <w:sz w:val="20"/>
                <w:szCs w:val="20"/>
              </w:rPr>
            </w:pPr>
            <w:r>
              <w:rPr>
                <w:spacing w:val="8"/>
                <w:sz w:val="20"/>
                <w:szCs w:val="20"/>
              </w:rPr>
              <w:t xml:space="preserve">息化部、公安部和国家认证认可监督管理委员会 2023 </w:t>
            </w:r>
            <w:r>
              <w:rPr>
                <w:spacing w:val="7"/>
                <w:sz w:val="20"/>
                <w:szCs w:val="20"/>
              </w:rPr>
              <w:t>年第 2</w:t>
            </w:r>
            <w:r>
              <w:rPr>
                <w:spacing w:val="-35"/>
                <w:sz w:val="20"/>
                <w:szCs w:val="20"/>
              </w:rPr>
              <w:t xml:space="preserve"> </w:t>
            </w:r>
            <w:r>
              <w:rPr>
                <w:spacing w:val="7"/>
                <w:sz w:val="20"/>
                <w:szCs w:val="20"/>
              </w:rPr>
              <w:t>号《关</w:t>
            </w:r>
          </w:p>
        </w:tc>
      </w:tr>
    </w:tbl>
    <w:p>
      <w:pPr>
        <w:pStyle w:val="2"/>
      </w:pPr>
    </w:p>
    <w:p>
      <w:pPr>
        <w:sectPr>
          <w:footerReference r:id="rId12" w:type="default"/>
          <w:pgSz w:w="11906" w:h="16839"/>
          <w:pgMar w:top="1134" w:right="991" w:bottom="935" w:left="1330" w:header="0" w:footer="721" w:gutter="0"/>
          <w:cols w:space="720" w:num="1"/>
        </w:sectPr>
      </w:pPr>
    </w:p>
    <w:tbl>
      <w:tblPr>
        <w:tblStyle w:val="5"/>
        <w:tblW w:w="957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5"/>
        <w:gridCol w:w="2130"/>
        <w:gridCol w:w="656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7" w:hRule="atLeast"/>
        </w:trPr>
        <w:tc>
          <w:tcPr>
            <w:tcW w:w="885" w:type="dxa"/>
            <w:vAlign w:val="top"/>
          </w:tcPr>
          <w:p>
            <w:pPr>
              <w:rPr>
                <w:rFonts w:ascii="Arial"/>
                <w:sz w:val="21"/>
              </w:rPr>
            </w:pPr>
          </w:p>
        </w:tc>
        <w:tc>
          <w:tcPr>
            <w:tcW w:w="2130" w:type="dxa"/>
            <w:vAlign w:val="top"/>
          </w:tcPr>
          <w:p>
            <w:pPr>
              <w:rPr>
                <w:rFonts w:ascii="Arial"/>
                <w:sz w:val="21"/>
              </w:rPr>
            </w:pPr>
          </w:p>
        </w:tc>
        <w:tc>
          <w:tcPr>
            <w:tcW w:w="6564" w:type="dxa"/>
            <w:vAlign w:val="top"/>
          </w:tcPr>
          <w:p>
            <w:pPr>
              <w:pStyle w:val="6"/>
              <w:spacing w:before="134" w:line="432" w:lineRule="auto"/>
              <w:ind w:left="113" w:right="86" w:firstLine="2"/>
              <w:jc w:val="both"/>
              <w:rPr>
                <w:sz w:val="20"/>
                <w:szCs w:val="20"/>
              </w:rPr>
            </w:pPr>
            <w:r>
              <w:rPr>
                <w:spacing w:val="11"/>
                <w:sz w:val="20"/>
                <w:szCs w:val="20"/>
              </w:rPr>
              <w:t>于调整&lt;网络关键设备和网络安全专用产品目录&gt;的</w:t>
            </w:r>
            <w:r>
              <w:rPr>
                <w:spacing w:val="10"/>
                <w:sz w:val="20"/>
                <w:szCs w:val="20"/>
              </w:rPr>
              <w:t>公告》等相关文件</w:t>
            </w:r>
            <w:r>
              <w:rPr>
                <w:sz w:val="20"/>
                <w:szCs w:val="20"/>
              </w:rPr>
              <w:t xml:space="preserve"> </w:t>
            </w:r>
            <w:r>
              <w:rPr>
                <w:spacing w:val="7"/>
                <w:sz w:val="20"/>
                <w:szCs w:val="20"/>
              </w:rPr>
              <w:t>要求， 所投标（响应）设备或产品至少符合以下条件之一：一是已由</w:t>
            </w:r>
            <w:r>
              <w:rPr>
                <w:spacing w:val="18"/>
                <w:sz w:val="20"/>
                <w:szCs w:val="20"/>
              </w:rPr>
              <w:t xml:space="preserve"> </w:t>
            </w:r>
            <w:r>
              <w:rPr>
                <w:spacing w:val="11"/>
                <w:sz w:val="20"/>
                <w:szCs w:val="20"/>
              </w:rPr>
              <w:t>具备资格的机构安全认证合格或安全检测符合要求；二是已获得《计</w:t>
            </w:r>
            <w:r>
              <w:rPr>
                <w:spacing w:val="5"/>
                <w:sz w:val="20"/>
                <w:szCs w:val="20"/>
              </w:rPr>
              <w:t xml:space="preserve"> </w:t>
            </w:r>
            <w:r>
              <w:rPr>
                <w:spacing w:val="8"/>
                <w:sz w:val="20"/>
                <w:szCs w:val="20"/>
              </w:rPr>
              <w:t>算机信息系统安全专用产品销售许 可证》，且在有效期内。采购人、</w:t>
            </w:r>
            <w:r>
              <w:rPr>
                <w:spacing w:val="10"/>
                <w:sz w:val="20"/>
                <w:szCs w:val="20"/>
              </w:rPr>
              <w:t xml:space="preserve"> </w:t>
            </w:r>
            <w:r>
              <w:rPr>
                <w:spacing w:val="11"/>
                <w:sz w:val="20"/>
                <w:szCs w:val="20"/>
              </w:rPr>
              <w:t>中标(成交)人双方签订合同及验收环节，应包含上述网</w:t>
            </w:r>
            <w:r>
              <w:rPr>
                <w:spacing w:val="10"/>
                <w:sz w:val="20"/>
                <w:szCs w:val="20"/>
              </w:rPr>
              <w:t>络安全要求的</w:t>
            </w:r>
          </w:p>
          <w:p>
            <w:pPr>
              <w:pStyle w:val="6"/>
              <w:spacing w:line="228" w:lineRule="auto"/>
              <w:ind w:left="114"/>
              <w:rPr>
                <w:sz w:val="20"/>
                <w:szCs w:val="20"/>
              </w:rPr>
            </w:pPr>
            <w:r>
              <w:rPr>
                <w:spacing w:val="2"/>
                <w:sz w:val="20"/>
                <w:szCs w:val="20"/>
              </w:rPr>
              <w:t>条款。</w:t>
            </w:r>
          </w:p>
          <w:p>
            <w:pPr>
              <w:pStyle w:val="6"/>
              <w:spacing w:before="220" w:line="432" w:lineRule="auto"/>
              <w:ind w:left="112" w:right="100" w:firstLine="424"/>
              <w:rPr>
                <w:sz w:val="20"/>
                <w:szCs w:val="20"/>
              </w:rPr>
            </w:pPr>
            <w:r>
              <w:rPr>
                <w:spacing w:val="11"/>
                <w:sz w:val="20"/>
                <w:szCs w:val="20"/>
              </w:rPr>
              <w:t>3.本项目中如涉及国家强制性产品认证证书（</w:t>
            </w:r>
            <w:r>
              <w:rPr>
                <w:sz w:val="20"/>
                <w:szCs w:val="20"/>
              </w:rPr>
              <w:t>CCC</w:t>
            </w:r>
            <w:r>
              <w:rPr>
                <w:spacing w:val="11"/>
                <w:sz w:val="20"/>
                <w:szCs w:val="20"/>
              </w:rPr>
              <w:t xml:space="preserve"> 认证证书）、</w:t>
            </w:r>
            <w:r>
              <w:rPr>
                <w:spacing w:val="12"/>
                <w:sz w:val="20"/>
                <w:szCs w:val="20"/>
              </w:rPr>
              <w:t xml:space="preserve"> </w:t>
            </w:r>
            <w:r>
              <w:rPr>
                <w:spacing w:val="8"/>
                <w:sz w:val="20"/>
                <w:szCs w:val="20"/>
              </w:rPr>
              <w:t>电信设备进网许可证、 无线电发射设备核准证等市场准入类</w:t>
            </w:r>
            <w:r>
              <w:rPr>
                <w:spacing w:val="7"/>
                <w:sz w:val="20"/>
                <w:szCs w:val="20"/>
              </w:rPr>
              <w:t>资质的，</w:t>
            </w:r>
            <w:r>
              <w:rPr>
                <w:sz w:val="20"/>
                <w:szCs w:val="20"/>
              </w:rPr>
              <w:t xml:space="preserve"> </w:t>
            </w:r>
            <w:r>
              <w:rPr>
                <w:spacing w:val="11"/>
                <w:sz w:val="20"/>
                <w:szCs w:val="20"/>
              </w:rPr>
              <w:t>应严格执行国家相关法律法规的要求。采购人、中标(成交</w:t>
            </w:r>
            <w:r>
              <w:rPr>
                <w:spacing w:val="10"/>
                <w:sz w:val="20"/>
                <w:szCs w:val="20"/>
              </w:rPr>
              <w:t>)人双方签</w:t>
            </w:r>
          </w:p>
          <w:p>
            <w:pPr>
              <w:pStyle w:val="6"/>
              <w:spacing w:line="228" w:lineRule="auto"/>
              <w:ind w:left="114"/>
              <w:rPr>
                <w:sz w:val="20"/>
                <w:szCs w:val="20"/>
              </w:rPr>
            </w:pPr>
            <w:r>
              <w:rPr>
                <w:spacing w:val="9"/>
                <w:sz w:val="20"/>
                <w:szCs w:val="20"/>
              </w:rPr>
              <w:t>订合同及验收环节，应包含上述市场准入类资质要求的条款。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5" w:type="dxa"/>
            <w:vAlign w:val="top"/>
          </w:tcPr>
          <w:p>
            <w:pPr>
              <w:spacing w:line="394" w:lineRule="auto"/>
              <w:rPr>
                <w:rFonts w:ascii="Arial"/>
                <w:sz w:val="21"/>
              </w:rPr>
            </w:pPr>
          </w:p>
          <w:p>
            <w:pPr>
              <w:pStyle w:val="6"/>
              <w:spacing w:before="65" w:line="189" w:lineRule="auto"/>
              <w:ind w:left="345"/>
              <w:rPr>
                <w:sz w:val="20"/>
                <w:szCs w:val="20"/>
              </w:rPr>
            </w:pPr>
            <w:r>
              <w:rPr>
                <w:spacing w:val="-1"/>
                <w:sz w:val="20"/>
                <w:szCs w:val="20"/>
              </w:rPr>
              <w:t>22</w:t>
            </w:r>
          </w:p>
        </w:tc>
        <w:tc>
          <w:tcPr>
            <w:tcW w:w="2130" w:type="dxa"/>
            <w:vAlign w:val="top"/>
          </w:tcPr>
          <w:p>
            <w:pPr>
              <w:spacing w:line="362" w:lineRule="auto"/>
              <w:rPr>
                <w:rFonts w:ascii="Arial"/>
                <w:sz w:val="21"/>
              </w:rPr>
            </w:pPr>
          </w:p>
          <w:p>
            <w:pPr>
              <w:pStyle w:val="6"/>
              <w:spacing w:before="65" w:line="229" w:lineRule="auto"/>
              <w:ind w:left="860"/>
              <w:rPr>
                <w:sz w:val="20"/>
                <w:szCs w:val="20"/>
              </w:rPr>
            </w:pPr>
            <w:r>
              <w:rPr>
                <w:spacing w:val="4"/>
                <w:sz w:val="20"/>
                <w:szCs w:val="20"/>
              </w:rPr>
              <w:t>其他</w:t>
            </w:r>
          </w:p>
        </w:tc>
        <w:tc>
          <w:tcPr>
            <w:tcW w:w="6564" w:type="dxa"/>
            <w:vAlign w:val="top"/>
          </w:tcPr>
          <w:p>
            <w:pPr>
              <w:pStyle w:val="6"/>
              <w:spacing w:before="132" w:line="468" w:lineRule="exact"/>
              <w:ind w:left="113"/>
              <w:rPr>
                <w:sz w:val="20"/>
                <w:szCs w:val="20"/>
              </w:rPr>
            </w:pPr>
            <w:r>
              <w:rPr>
                <w:spacing w:val="11"/>
                <w:position w:val="20"/>
                <w:sz w:val="20"/>
                <w:szCs w:val="20"/>
              </w:rPr>
              <w:t>本竞争性磋商文件解释权归采购人或其委托的采购代理机构，未尽事</w:t>
            </w:r>
          </w:p>
          <w:p>
            <w:pPr>
              <w:pStyle w:val="6"/>
              <w:spacing w:line="228" w:lineRule="auto"/>
              <w:ind w:left="116"/>
              <w:rPr>
                <w:sz w:val="20"/>
                <w:szCs w:val="20"/>
              </w:rPr>
            </w:pPr>
            <w:r>
              <w:rPr>
                <w:spacing w:val="7"/>
                <w:sz w:val="20"/>
                <w:szCs w:val="20"/>
              </w:rPr>
              <w:t>宜按相关法律法规执行。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0" w:hRule="atLeast"/>
        </w:trPr>
        <w:tc>
          <w:tcPr>
            <w:tcW w:w="885" w:type="dxa"/>
            <w:vAlign w:val="top"/>
          </w:tcPr>
          <w:p>
            <w:pPr>
              <w:spacing w:line="286" w:lineRule="auto"/>
              <w:rPr>
                <w:rFonts w:ascii="Arial"/>
                <w:sz w:val="21"/>
              </w:rPr>
            </w:pPr>
          </w:p>
          <w:p>
            <w:pPr>
              <w:spacing w:line="287" w:lineRule="auto"/>
              <w:rPr>
                <w:rFonts w:ascii="Arial"/>
                <w:sz w:val="21"/>
              </w:rPr>
            </w:pPr>
          </w:p>
          <w:p>
            <w:pPr>
              <w:spacing w:line="287" w:lineRule="auto"/>
              <w:rPr>
                <w:rFonts w:ascii="Arial"/>
                <w:sz w:val="21"/>
              </w:rPr>
            </w:pPr>
          </w:p>
          <w:p>
            <w:pPr>
              <w:pStyle w:val="6"/>
              <w:spacing w:before="65" w:line="189" w:lineRule="auto"/>
              <w:ind w:left="345"/>
              <w:rPr>
                <w:sz w:val="20"/>
                <w:szCs w:val="20"/>
              </w:rPr>
            </w:pPr>
            <w:r>
              <w:rPr>
                <w:spacing w:val="-1"/>
                <w:sz w:val="20"/>
                <w:szCs w:val="20"/>
              </w:rPr>
              <w:t>23</w:t>
            </w:r>
          </w:p>
        </w:tc>
        <w:tc>
          <w:tcPr>
            <w:tcW w:w="2130" w:type="dxa"/>
            <w:vAlign w:val="top"/>
          </w:tcPr>
          <w:p>
            <w:pPr>
              <w:spacing w:line="299" w:lineRule="auto"/>
              <w:rPr>
                <w:rFonts w:ascii="Arial"/>
                <w:sz w:val="21"/>
              </w:rPr>
            </w:pPr>
          </w:p>
          <w:p>
            <w:pPr>
              <w:spacing w:line="300" w:lineRule="auto"/>
              <w:rPr>
                <w:rFonts w:ascii="Arial"/>
                <w:sz w:val="21"/>
              </w:rPr>
            </w:pPr>
          </w:p>
          <w:p>
            <w:pPr>
              <w:pStyle w:val="6"/>
              <w:spacing w:before="65" w:line="460" w:lineRule="exact"/>
              <w:ind w:left="227"/>
              <w:rPr>
                <w:sz w:val="20"/>
                <w:szCs w:val="20"/>
              </w:rPr>
            </w:pPr>
            <w:r>
              <w:rPr>
                <w:spacing w:val="8"/>
                <w:position w:val="19"/>
                <w:sz w:val="20"/>
                <w:szCs w:val="20"/>
              </w:rPr>
              <w:t>采购代理机构代理</w:t>
            </w:r>
          </w:p>
          <w:p>
            <w:pPr>
              <w:pStyle w:val="6"/>
              <w:spacing w:line="228" w:lineRule="auto"/>
              <w:ind w:left="754"/>
              <w:rPr>
                <w:sz w:val="20"/>
                <w:szCs w:val="20"/>
              </w:rPr>
            </w:pPr>
            <w:r>
              <w:rPr>
                <w:spacing w:val="6"/>
                <w:sz w:val="20"/>
                <w:szCs w:val="20"/>
              </w:rPr>
              <w:t>服务费</w:t>
            </w:r>
          </w:p>
        </w:tc>
        <w:tc>
          <w:tcPr>
            <w:tcW w:w="6564" w:type="dxa"/>
            <w:vAlign w:val="top"/>
          </w:tcPr>
          <w:p>
            <w:pPr>
              <w:pStyle w:val="6"/>
              <w:spacing w:before="132" w:line="228" w:lineRule="auto"/>
              <w:ind w:left="113"/>
              <w:rPr>
                <w:sz w:val="20"/>
                <w:szCs w:val="20"/>
              </w:rPr>
            </w:pPr>
            <w:r>
              <w:rPr>
                <w:spacing w:val="8"/>
                <w:sz w:val="20"/>
                <w:szCs w:val="20"/>
              </w:rPr>
              <w:t>本项目收取代理服务费：</w:t>
            </w:r>
          </w:p>
          <w:p>
            <w:pPr>
              <w:pStyle w:val="6"/>
              <w:spacing w:before="221" w:line="468" w:lineRule="exact"/>
              <w:ind w:left="127"/>
              <w:rPr>
                <w:sz w:val="20"/>
                <w:szCs w:val="20"/>
              </w:rPr>
            </w:pPr>
            <w:r>
              <w:rPr>
                <w:spacing w:val="8"/>
                <w:position w:val="20"/>
                <w:sz w:val="20"/>
                <w:szCs w:val="20"/>
              </w:rPr>
              <w:t>1.代理服务费用：见《河南省招标代理服务收费计算标准》。</w:t>
            </w:r>
          </w:p>
          <w:p>
            <w:pPr>
              <w:pStyle w:val="6"/>
              <w:spacing w:line="228" w:lineRule="auto"/>
              <w:ind w:left="114"/>
              <w:rPr>
                <w:sz w:val="20"/>
                <w:szCs w:val="20"/>
              </w:rPr>
            </w:pPr>
            <w:r>
              <w:rPr>
                <w:spacing w:val="7"/>
                <w:sz w:val="20"/>
                <w:szCs w:val="20"/>
              </w:rPr>
              <w:t>2.支付方式：现金或转账。</w:t>
            </w:r>
          </w:p>
          <w:p>
            <w:pPr>
              <w:pStyle w:val="6"/>
              <w:spacing w:before="220" w:line="228" w:lineRule="auto"/>
              <w:ind w:left="116"/>
              <w:rPr>
                <w:sz w:val="20"/>
                <w:szCs w:val="20"/>
              </w:rPr>
            </w:pPr>
            <w:r>
              <w:rPr>
                <w:spacing w:val="8"/>
                <w:sz w:val="20"/>
                <w:szCs w:val="20"/>
              </w:rPr>
              <w:t>3.采购代理机构代理服务费由成交供应商支付。</w:t>
            </w:r>
          </w:p>
        </w:tc>
      </w:tr>
    </w:tbl>
    <w:p>
      <w:pPr>
        <w:pStyle w:val="2"/>
      </w:pPr>
    </w:p>
    <w:p>
      <w:pPr>
        <w:sectPr>
          <w:footerReference r:id="rId13" w:type="default"/>
          <w:pgSz w:w="11906" w:h="16839"/>
          <w:pgMar w:top="1134" w:right="991" w:bottom="935" w:left="1330" w:header="0" w:footer="721" w:gutter="0"/>
          <w:cols w:space="720" w:num="1"/>
        </w:sectPr>
      </w:pPr>
    </w:p>
    <w:p>
      <w:pPr>
        <w:spacing w:before="55" w:line="221" w:lineRule="auto"/>
        <w:ind w:left="2543"/>
        <w:rPr>
          <w:rFonts w:ascii="宋体" w:hAnsi="宋体" w:eastAsia="宋体" w:cs="宋体"/>
          <w:sz w:val="28"/>
          <w:szCs w:val="28"/>
        </w:rPr>
      </w:pPr>
      <w:r>
        <w:rPr>
          <w:rFonts w:ascii="宋体" w:hAnsi="宋体" w:eastAsia="宋体" w:cs="宋体"/>
          <w:sz w:val="28"/>
          <w:szCs w:val="28"/>
          <w14:textOutline w14:w="5103" w14:cap="sq" w14:cmpd="sng">
            <w14:solidFill>
              <w14:srgbClr w14:val="000000"/>
            </w14:solidFill>
            <w14:prstDash w14:val="solid"/>
            <w14:bevel/>
          </w14:textOutline>
        </w:rPr>
        <w:t>河南省招标代理服务收费计算标准</w:t>
      </w:r>
    </w:p>
    <w:p>
      <w:pPr>
        <w:spacing w:line="117" w:lineRule="exact"/>
      </w:pPr>
    </w:p>
    <w:tbl>
      <w:tblPr>
        <w:tblStyle w:val="5"/>
        <w:tblW w:w="9062" w:type="dxa"/>
        <w:tblInd w:w="11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782"/>
        <w:gridCol w:w="1423"/>
        <w:gridCol w:w="1424"/>
        <w:gridCol w:w="143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5" w:hRule="atLeast"/>
        </w:trPr>
        <w:tc>
          <w:tcPr>
            <w:tcW w:w="4782" w:type="dxa"/>
            <w:vAlign w:val="top"/>
          </w:tcPr>
          <w:p>
            <w:pPr>
              <w:pStyle w:val="6"/>
              <w:spacing w:before="134" w:line="228" w:lineRule="auto"/>
              <w:ind w:left="961"/>
              <w:rPr>
                <w:sz w:val="20"/>
                <w:szCs w:val="20"/>
              </w:rPr>
            </w:pPr>
            <w:r>
              <w:rPr>
                <w:spacing w:val="4"/>
                <w:sz w:val="20"/>
                <w:szCs w:val="20"/>
              </w:rPr>
              <w:t>费率</w:t>
            </w:r>
            <w:r>
              <w:rPr>
                <w:sz w:val="20"/>
                <w:szCs w:val="20"/>
              </w:rPr>
              <w:t xml:space="preserve">                   </w:t>
            </w:r>
            <w:r>
              <w:rPr>
                <w:spacing w:val="4"/>
                <w:sz w:val="20"/>
                <w:szCs w:val="20"/>
              </w:rPr>
              <w:t>项目类型</w:t>
            </w:r>
          </w:p>
          <w:p>
            <w:pPr>
              <w:pStyle w:val="6"/>
              <w:spacing w:before="220" w:line="228" w:lineRule="auto"/>
              <w:ind w:left="112"/>
              <w:rPr>
                <w:sz w:val="20"/>
                <w:szCs w:val="20"/>
              </w:rPr>
            </w:pPr>
            <w:r>
              <w:rPr>
                <w:spacing w:val="3"/>
                <w:sz w:val="20"/>
                <w:szCs w:val="20"/>
              </w:rPr>
              <w:t>预算</w:t>
            </w:r>
          </w:p>
          <w:p>
            <w:pPr>
              <w:pStyle w:val="6"/>
              <w:spacing w:before="221" w:line="228" w:lineRule="auto"/>
              <w:ind w:left="112"/>
              <w:rPr>
                <w:sz w:val="20"/>
                <w:szCs w:val="20"/>
              </w:rPr>
            </w:pPr>
            <w:r>
              <w:rPr>
                <w:spacing w:val="6"/>
                <w:sz w:val="20"/>
                <w:szCs w:val="20"/>
              </w:rPr>
              <w:t>金额（万元）</w:t>
            </w:r>
          </w:p>
        </w:tc>
        <w:tc>
          <w:tcPr>
            <w:tcW w:w="1423" w:type="dxa"/>
            <w:vAlign w:val="top"/>
          </w:tcPr>
          <w:p>
            <w:pPr>
              <w:spacing w:line="266" w:lineRule="auto"/>
              <w:rPr>
                <w:rFonts w:ascii="Arial"/>
                <w:sz w:val="21"/>
              </w:rPr>
            </w:pPr>
          </w:p>
          <w:p>
            <w:pPr>
              <w:spacing w:line="267" w:lineRule="auto"/>
              <w:rPr>
                <w:rFonts w:ascii="Arial"/>
                <w:sz w:val="21"/>
              </w:rPr>
            </w:pPr>
          </w:p>
          <w:p>
            <w:pPr>
              <w:pStyle w:val="6"/>
              <w:spacing w:before="65" w:line="229" w:lineRule="auto"/>
              <w:ind w:left="505"/>
              <w:rPr>
                <w:sz w:val="20"/>
                <w:szCs w:val="20"/>
              </w:rPr>
            </w:pPr>
            <w:r>
              <w:rPr>
                <w:spacing w:val="3"/>
                <w:sz w:val="20"/>
                <w:szCs w:val="20"/>
              </w:rPr>
              <w:t>工程</w:t>
            </w:r>
          </w:p>
        </w:tc>
        <w:tc>
          <w:tcPr>
            <w:tcW w:w="1424" w:type="dxa"/>
            <w:vAlign w:val="top"/>
          </w:tcPr>
          <w:p>
            <w:pPr>
              <w:spacing w:line="266" w:lineRule="auto"/>
              <w:rPr>
                <w:rFonts w:ascii="Arial"/>
                <w:sz w:val="21"/>
              </w:rPr>
            </w:pPr>
          </w:p>
          <w:p>
            <w:pPr>
              <w:spacing w:line="267" w:lineRule="auto"/>
              <w:rPr>
                <w:rFonts w:ascii="Arial"/>
                <w:sz w:val="21"/>
              </w:rPr>
            </w:pPr>
          </w:p>
          <w:p>
            <w:pPr>
              <w:pStyle w:val="6"/>
              <w:spacing w:before="65" w:line="228" w:lineRule="auto"/>
              <w:ind w:left="512"/>
              <w:rPr>
                <w:sz w:val="20"/>
                <w:szCs w:val="20"/>
              </w:rPr>
            </w:pPr>
            <w:r>
              <w:rPr>
                <w:spacing w:val="2"/>
                <w:sz w:val="20"/>
                <w:szCs w:val="20"/>
              </w:rPr>
              <w:t>货物</w:t>
            </w:r>
          </w:p>
        </w:tc>
        <w:tc>
          <w:tcPr>
            <w:tcW w:w="1433" w:type="dxa"/>
            <w:vAlign w:val="top"/>
          </w:tcPr>
          <w:p>
            <w:pPr>
              <w:spacing w:line="267" w:lineRule="auto"/>
              <w:rPr>
                <w:rFonts w:ascii="Arial"/>
                <w:sz w:val="21"/>
              </w:rPr>
            </w:pPr>
          </w:p>
          <w:p>
            <w:pPr>
              <w:spacing w:line="267" w:lineRule="auto"/>
              <w:rPr>
                <w:rFonts w:ascii="Arial"/>
                <w:sz w:val="21"/>
              </w:rPr>
            </w:pPr>
          </w:p>
          <w:p>
            <w:pPr>
              <w:pStyle w:val="6"/>
              <w:spacing w:before="65" w:line="228" w:lineRule="auto"/>
              <w:ind w:left="509"/>
              <w:rPr>
                <w:sz w:val="20"/>
                <w:szCs w:val="20"/>
              </w:rPr>
            </w:pPr>
            <w:r>
              <w:rPr>
                <w:spacing w:val="4"/>
                <w:sz w:val="20"/>
                <w:szCs w:val="20"/>
              </w:rPr>
              <w:t>服务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4782" w:type="dxa"/>
            <w:vAlign w:val="top"/>
          </w:tcPr>
          <w:p>
            <w:pPr>
              <w:pStyle w:val="6"/>
              <w:spacing w:before="139" w:line="228" w:lineRule="auto"/>
              <w:ind w:left="1069"/>
              <w:rPr>
                <w:sz w:val="20"/>
                <w:szCs w:val="20"/>
              </w:rPr>
            </w:pPr>
            <w:r>
              <w:rPr>
                <w:spacing w:val="2"/>
                <w:sz w:val="20"/>
                <w:szCs w:val="20"/>
              </w:rPr>
              <w:t>100</w:t>
            </w:r>
            <w:r>
              <w:rPr>
                <w:spacing w:val="-33"/>
                <w:sz w:val="20"/>
                <w:szCs w:val="20"/>
              </w:rPr>
              <w:t xml:space="preserve"> </w:t>
            </w:r>
            <w:r>
              <w:rPr>
                <w:spacing w:val="2"/>
                <w:sz w:val="20"/>
                <w:szCs w:val="20"/>
              </w:rPr>
              <w:t>万元以下（含</w:t>
            </w:r>
            <w:r>
              <w:rPr>
                <w:spacing w:val="-22"/>
                <w:sz w:val="20"/>
                <w:szCs w:val="20"/>
              </w:rPr>
              <w:t xml:space="preserve"> </w:t>
            </w:r>
            <w:r>
              <w:rPr>
                <w:spacing w:val="2"/>
                <w:sz w:val="20"/>
                <w:szCs w:val="20"/>
              </w:rPr>
              <w:t>100</w:t>
            </w:r>
            <w:r>
              <w:rPr>
                <w:spacing w:val="-35"/>
                <w:sz w:val="20"/>
                <w:szCs w:val="20"/>
              </w:rPr>
              <w:t xml:space="preserve"> </w:t>
            </w:r>
            <w:r>
              <w:rPr>
                <w:spacing w:val="2"/>
                <w:sz w:val="20"/>
                <w:szCs w:val="20"/>
              </w:rPr>
              <w:t>万元）</w:t>
            </w:r>
          </w:p>
        </w:tc>
        <w:tc>
          <w:tcPr>
            <w:tcW w:w="1423" w:type="dxa"/>
            <w:vAlign w:val="top"/>
          </w:tcPr>
          <w:p>
            <w:pPr>
              <w:pStyle w:val="6"/>
              <w:spacing w:before="127" w:line="268" w:lineRule="exact"/>
              <w:ind w:left="518"/>
              <w:rPr>
                <w:sz w:val="20"/>
                <w:szCs w:val="20"/>
              </w:rPr>
            </w:pPr>
            <w:r>
              <w:rPr>
                <w:spacing w:val="-1"/>
                <w:position w:val="1"/>
                <w:sz w:val="20"/>
                <w:szCs w:val="20"/>
              </w:rPr>
              <w:t>1.2%</w:t>
            </w:r>
          </w:p>
        </w:tc>
        <w:tc>
          <w:tcPr>
            <w:tcW w:w="1424" w:type="dxa"/>
            <w:vAlign w:val="top"/>
          </w:tcPr>
          <w:p>
            <w:pPr>
              <w:pStyle w:val="6"/>
              <w:spacing w:before="127" w:line="268" w:lineRule="exact"/>
              <w:ind w:left="523"/>
              <w:rPr>
                <w:sz w:val="20"/>
                <w:szCs w:val="20"/>
              </w:rPr>
            </w:pPr>
            <w:r>
              <w:rPr>
                <w:spacing w:val="-2"/>
                <w:position w:val="1"/>
                <w:sz w:val="20"/>
                <w:szCs w:val="20"/>
              </w:rPr>
              <w:t>1.7%</w:t>
            </w:r>
          </w:p>
        </w:tc>
        <w:tc>
          <w:tcPr>
            <w:tcW w:w="1433" w:type="dxa"/>
            <w:vAlign w:val="top"/>
          </w:tcPr>
          <w:p>
            <w:pPr>
              <w:pStyle w:val="6"/>
              <w:spacing w:before="127" w:line="268" w:lineRule="exact"/>
              <w:ind w:left="524"/>
              <w:rPr>
                <w:sz w:val="20"/>
                <w:szCs w:val="20"/>
              </w:rPr>
            </w:pPr>
            <w:r>
              <w:rPr>
                <w:spacing w:val="-2"/>
                <w:position w:val="1"/>
                <w:sz w:val="20"/>
                <w:szCs w:val="20"/>
              </w:rPr>
              <w:t>1.7%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4782" w:type="dxa"/>
            <w:vAlign w:val="top"/>
          </w:tcPr>
          <w:p>
            <w:pPr>
              <w:pStyle w:val="6"/>
              <w:spacing w:before="140" w:line="228" w:lineRule="auto"/>
              <w:ind w:left="1069"/>
              <w:rPr>
                <w:sz w:val="20"/>
                <w:szCs w:val="20"/>
              </w:rPr>
            </w:pPr>
            <w:r>
              <w:rPr>
                <w:spacing w:val="2"/>
                <w:sz w:val="20"/>
                <w:szCs w:val="20"/>
              </w:rPr>
              <w:t>100-500</w:t>
            </w:r>
            <w:r>
              <w:rPr>
                <w:spacing w:val="-26"/>
                <w:sz w:val="20"/>
                <w:szCs w:val="20"/>
              </w:rPr>
              <w:t xml:space="preserve"> </w:t>
            </w:r>
            <w:r>
              <w:rPr>
                <w:spacing w:val="2"/>
                <w:sz w:val="20"/>
                <w:szCs w:val="20"/>
              </w:rPr>
              <w:t>万元（含</w:t>
            </w:r>
            <w:r>
              <w:rPr>
                <w:spacing w:val="-33"/>
                <w:sz w:val="20"/>
                <w:szCs w:val="20"/>
              </w:rPr>
              <w:t xml:space="preserve"> </w:t>
            </w:r>
            <w:r>
              <w:rPr>
                <w:spacing w:val="2"/>
                <w:sz w:val="20"/>
                <w:szCs w:val="20"/>
              </w:rPr>
              <w:t>500</w:t>
            </w:r>
            <w:r>
              <w:rPr>
                <w:spacing w:val="-35"/>
                <w:sz w:val="20"/>
                <w:szCs w:val="20"/>
              </w:rPr>
              <w:t xml:space="preserve"> </w:t>
            </w:r>
            <w:r>
              <w:rPr>
                <w:spacing w:val="2"/>
                <w:sz w:val="20"/>
                <w:szCs w:val="20"/>
              </w:rPr>
              <w:t>万元）</w:t>
            </w:r>
          </w:p>
        </w:tc>
        <w:tc>
          <w:tcPr>
            <w:tcW w:w="1423" w:type="dxa"/>
            <w:vAlign w:val="top"/>
          </w:tcPr>
          <w:p>
            <w:pPr>
              <w:pStyle w:val="6"/>
              <w:spacing w:before="130" w:line="269" w:lineRule="exact"/>
              <w:ind w:left="518"/>
              <w:rPr>
                <w:sz w:val="20"/>
                <w:szCs w:val="20"/>
              </w:rPr>
            </w:pPr>
            <w:r>
              <w:rPr>
                <w:spacing w:val="-1"/>
                <w:position w:val="1"/>
                <w:sz w:val="20"/>
                <w:szCs w:val="20"/>
              </w:rPr>
              <w:t>1.0%</w:t>
            </w:r>
          </w:p>
        </w:tc>
        <w:tc>
          <w:tcPr>
            <w:tcW w:w="1424" w:type="dxa"/>
            <w:vAlign w:val="top"/>
          </w:tcPr>
          <w:p>
            <w:pPr>
              <w:pStyle w:val="6"/>
              <w:spacing w:before="130" w:line="269" w:lineRule="exact"/>
              <w:ind w:left="523"/>
              <w:rPr>
                <w:sz w:val="20"/>
                <w:szCs w:val="20"/>
              </w:rPr>
            </w:pPr>
            <w:r>
              <w:rPr>
                <w:spacing w:val="-2"/>
                <w:position w:val="1"/>
                <w:sz w:val="20"/>
                <w:szCs w:val="20"/>
              </w:rPr>
              <w:t>1.2%</w:t>
            </w:r>
          </w:p>
        </w:tc>
        <w:tc>
          <w:tcPr>
            <w:tcW w:w="1433" w:type="dxa"/>
            <w:vAlign w:val="top"/>
          </w:tcPr>
          <w:p>
            <w:pPr>
              <w:pStyle w:val="6"/>
              <w:spacing w:before="130" w:line="269" w:lineRule="exact"/>
              <w:ind w:left="524"/>
              <w:rPr>
                <w:sz w:val="20"/>
                <w:szCs w:val="20"/>
              </w:rPr>
            </w:pPr>
            <w:r>
              <w:rPr>
                <w:spacing w:val="-2"/>
                <w:position w:val="1"/>
                <w:sz w:val="20"/>
                <w:szCs w:val="20"/>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40" w:hRule="atLeast"/>
        </w:trPr>
        <w:tc>
          <w:tcPr>
            <w:tcW w:w="4782" w:type="dxa"/>
            <w:vAlign w:val="top"/>
          </w:tcPr>
          <w:p>
            <w:pPr>
              <w:pStyle w:val="6"/>
              <w:spacing w:before="215" w:line="228" w:lineRule="auto"/>
              <w:ind w:left="952"/>
              <w:rPr>
                <w:sz w:val="20"/>
                <w:szCs w:val="20"/>
              </w:rPr>
            </w:pPr>
            <w:r>
              <w:rPr>
                <w:spacing w:val="2"/>
                <w:sz w:val="20"/>
                <w:szCs w:val="20"/>
              </w:rPr>
              <w:t>500-1000</w:t>
            </w:r>
            <w:r>
              <w:rPr>
                <w:spacing w:val="-19"/>
                <w:sz w:val="20"/>
                <w:szCs w:val="20"/>
              </w:rPr>
              <w:t xml:space="preserve"> </w:t>
            </w:r>
            <w:r>
              <w:rPr>
                <w:spacing w:val="2"/>
                <w:sz w:val="20"/>
                <w:szCs w:val="20"/>
              </w:rPr>
              <w:t>万元（含</w:t>
            </w:r>
            <w:r>
              <w:rPr>
                <w:spacing w:val="-21"/>
                <w:sz w:val="20"/>
                <w:szCs w:val="20"/>
              </w:rPr>
              <w:t xml:space="preserve"> </w:t>
            </w:r>
            <w:r>
              <w:rPr>
                <w:spacing w:val="2"/>
                <w:sz w:val="20"/>
                <w:szCs w:val="20"/>
              </w:rPr>
              <w:t>1000</w:t>
            </w:r>
            <w:r>
              <w:rPr>
                <w:spacing w:val="-36"/>
                <w:sz w:val="20"/>
                <w:szCs w:val="20"/>
              </w:rPr>
              <w:t xml:space="preserve"> </w:t>
            </w:r>
            <w:r>
              <w:rPr>
                <w:spacing w:val="2"/>
                <w:sz w:val="20"/>
                <w:szCs w:val="20"/>
              </w:rPr>
              <w:t>万元）</w:t>
            </w:r>
          </w:p>
        </w:tc>
        <w:tc>
          <w:tcPr>
            <w:tcW w:w="1423" w:type="dxa"/>
            <w:vAlign w:val="top"/>
          </w:tcPr>
          <w:p>
            <w:pPr>
              <w:pStyle w:val="6"/>
              <w:spacing w:before="131" w:line="268" w:lineRule="exact"/>
              <w:ind w:left="504"/>
              <w:rPr>
                <w:sz w:val="20"/>
                <w:szCs w:val="20"/>
              </w:rPr>
            </w:pPr>
            <w:r>
              <w:rPr>
                <w:spacing w:val="2"/>
                <w:position w:val="1"/>
                <w:sz w:val="20"/>
                <w:szCs w:val="20"/>
              </w:rPr>
              <w:t>0.7%</w:t>
            </w:r>
          </w:p>
        </w:tc>
        <w:tc>
          <w:tcPr>
            <w:tcW w:w="1424" w:type="dxa"/>
            <w:vAlign w:val="top"/>
          </w:tcPr>
          <w:p>
            <w:pPr>
              <w:pStyle w:val="6"/>
              <w:spacing w:before="131" w:line="268" w:lineRule="exact"/>
              <w:ind w:left="509"/>
              <w:rPr>
                <w:sz w:val="20"/>
                <w:szCs w:val="20"/>
              </w:rPr>
            </w:pPr>
            <w:r>
              <w:rPr>
                <w:spacing w:val="2"/>
                <w:position w:val="1"/>
                <w:sz w:val="20"/>
                <w:szCs w:val="20"/>
              </w:rPr>
              <w:t>0.8%</w:t>
            </w:r>
          </w:p>
        </w:tc>
        <w:tc>
          <w:tcPr>
            <w:tcW w:w="1433" w:type="dxa"/>
            <w:vAlign w:val="top"/>
          </w:tcPr>
          <w:p>
            <w:pPr>
              <w:pStyle w:val="6"/>
              <w:spacing w:before="131" w:line="268" w:lineRule="exact"/>
              <w:ind w:left="511"/>
              <w:rPr>
                <w:sz w:val="20"/>
                <w:szCs w:val="20"/>
              </w:rPr>
            </w:pPr>
            <w:r>
              <w:rPr>
                <w:spacing w:val="2"/>
                <w:position w:val="1"/>
                <w:sz w:val="20"/>
                <w:szCs w:val="20"/>
              </w:rPr>
              <w:t>0.7%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4782" w:type="dxa"/>
            <w:vAlign w:val="top"/>
          </w:tcPr>
          <w:p>
            <w:pPr>
              <w:pStyle w:val="6"/>
              <w:spacing w:before="131" w:line="228" w:lineRule="auto"/>
              <w:ind w:left="910"/>
              <w:rPr>
                <w:sz w:val="20"/>
                <w:szCs w:val="20"/>
              </w:rPr>
            </w:pPr>
            <w:r>
              <w:rPr>
                <w:spacing w:val="2"/>
                <w:sz w:val="20"/>
                <w:szCs w:val="20"/>
              </w:rPr>
              <w:t>1000-5000</w:t>
            </w:r>
            <w:r>
              <w:rPr>
                <w:spacing w:val="-18"/>
                <w:sz w:val="20"/>
                <w:szCs w:val="20"/>
              </w:rPr>
              <w:t xml:space="preserve"> </w:t>
            </w:r>
            <w:r>
              <w:rPr>
                <w:spacing w:val="2"/>
                <w:sz w:val="20"/>
                <w:szCs w:val="20"/>
              </w:rPr>
              <w:t>万元（含</w:t>
            </w:r>
            <w:r>
              <w:rPr>
                <w:spacing w:val="-32"/>
                <w:sz w:val="20"/>
                <w:szCs w:val="20"/>
              </w:rPr>
              <w:t xml:space="preserve"> </w:t>
            </w:r>
            <w:r>
              <w:rPr>
                <w:spacing w:val="2"/>
                <w:sz w:val="20"/>
                <w:szCs w:val="20"/>
              </w:rPr>
              <w:t>5000</w:t>
            </w:r>
            <w:r>
              <w:rPr>
                <w:spacing w:val="-36"/>
                <w:sz w:val="20"/>
                <w:szCs w:val="20"/>
              </w:rPr>
              <w:t xml:space="preserve"> </w:t>
            </w:r>
            <w:r>
              <w:rPr>
                <w:spacing w:val="2"/>
                <w:sz w:val="20"/>
                <w:szCs w:val="20"/>
              </w:rPr>
              <w:t>万元）</w:t>
            </w:r>
          </w:p>
        </w:tc>
        <w:tc>
          <w:tcPr>
            <w:tcW w:w="1423" w:type="dxa"/>
            <w:vAlign w:val="top"/>
          </w:tcPr>
          <w:p>
            <w:pPr>
              <w:pStyle w:val="6"/>
              <w:spacing w:before="131" w:line="269" w:lineRule="exact"/>
              <w:ind w:left="504"/>
              <w:rPr>
                <w:sz w:val="20"/>
                <w:szCs w:val="20"/>
              </w:rPr>
            </w:pPr>
            <w:r>
              <w:rPr>
                <w:spacing w:val="2"/>
                <w:position w:val="1"/>
                <w:sz w:val="20"/>
                <w:szCs w:val="20"/>
              </w:rPr>
              <w:t>0.4%</w:t>
            </w:r>
          </w:p>
        </w:tc>
        <w:tc>
          <w:tcPr>
            <w:tcW w:w="1424" w:type="dxa"/>
            <w:vAlign w:val="top"/>
          </w:tcPr>
          <w:p>
            <w:pPr>
              <w:pStyle w:val="6"/>
              <w:spacing w:before="131" w:line="269" w:lineRule="exact"/>
              <w:ind w:left="509"/>
              <w:rPr>
                <w:sz w:val="20"/>
                <w:szCs w:val="20"/>
              </w:rPr>
            </w:pPr>
            <w:r>
              <w:rPr>
                <w:spacing w:val="2"/>
                <w:position w:val="1"/>
                <w:sz w:val="20"/>
                <w:szCs w:val="20"/>
              </w:rPr>
              <w:t>0.5%</w:t>
            </w:r>
          </w:p>
        </w:tc>
        <w:tc>
          <w:tcPr>
            <w:tcW w:w="1433" w:type="dxa"/>
            <w:vAlign w:val="top"/>
          </w:tcPr>
          <w:p>
            <w:pPr>
              <w:pStyle w:val="6"/>
              <w:spacing w:before="131" w:line="269" w:lineRule="exact"/>
              <w:ind w:left="511"/>
              <w:rPr>
                <w:sz w:val="20"/>
                <w:szCs w:val="20"/>
              </w:rPr>
            </w:pPr>
            <w:r>
              <w:rPr>
                <w:spacing w:val="2"/>
                <w:position w:val="1"/>
                <w:sz w:val="20"/>
                <w:szCs w:val="20"/>
              </w:rPr>
              <w:t>0.4%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4782" w:type="dxa"/>
            <w:vAlign w:val="top"/>
          </w:tcPr>
          <w:p>
            <w:pPr>
              <w:pStyle w:val="6"/>
              <w:spacing w:before="134" w:line="228" w:lineRule="auto"/>
              <w:ind w:left="978"/>
              <w:rPr>
                <w:sz w:val="20"/>
                <w:szCs w:val="20"/>
              </w:rPr>
            </w:pPr>
            <w:r>
              <w:rPr>
                <w:spacing w:val="2"/>
                <w:sz w:val="20"/>
                <w:szCs w:val="20"/>
              </w:rPr>
              <w:t>5000</w:t>
            </w:r>
            <w:r>
              <w:rPr>
                <w:spacing w:val="-24"/>
                <w:sz w:val="20"/>
                <w:szCs w:val="20"/>
              </w:rPr>
              <w:t xml:space="preserve"> </w:t>
            </w:r>
            <w:r>
              <w:rPr>
                <w:spacing w:val="2"/>
                <w:sz w:val="20"/>
                <w:szCs w:val="20"/>
              </w:rPr>
              <w:t>万元-1</w:t>
            </w:r>
            <w:r>
              <w:rPr>
                <w:spacing w:val="-40"/>
                <w:sz w:val="20"/>
                <w:szCs w:val="20"/>
              </w:rPr>
              <w:t xml:space="preserve"> </w:t>
            </w:r>
            <w:r>
              <w:rPr>
                <w:spacing w:val="2"/>
                <w:sz w:val="20"/>
                <w:szCs w:val="20"/>
              </w:rPr>
              <w:t>亿元（含</w:t>
            </w:r>
            <w:r>
              <w:rPr>
                <w:spacing w:val="-21"/>
                <w:sz w:val="20"/>
                <w:szCs w:val="20"/>
              </w:rPr>
              <w:t xml:space="preserve"> </w:t>
            </w:r>
            <w:r>
              <w:rPr>
                <w:spacing w:val="2"/>
                <w:sz w:val="20"/>
                <w:szCs w:val="20"/>
              </w:rPr>
              <w:t>1</w:t>
            </w:r>
            <w:r>
              <w:rPr>
                <w:spacing w:val="-37"/>
                <w:sz w:val="20"/>
                <w:szCs w:val="20"/>
              </w:rPr>
              <w:t xml:space="preserve"> </w:t>
            </w:r>
            <w:r>
              <w:rPr>
                <w:spacing w:val="2"/>
                <w:sz w:val="20"/>
                <w:szCs w:val="20"/>
              </w:rPr>
              <w:t>亿元）</w:t>
            </w:r>
          </w:p>
        </w:tc>
        <w:tc>
          <w:tcPr>
            <w:tcW w:w="1423" w:type="dxa"/>
            <w:vAlign w:val="top"/>
          </w:tcPr>
          <w:p>
            <w:pPr>
              <w:pStyle w:val="6"/>
              <w:spacing w:before="134" w:line="268" w:lineRule="exact"/>
              <w:ind w:left="451"/>
              <w:rPr>
                <w:sz w:val="20"/>
                <w:szCs w:val="20"/>
              </w:rPr>
            </w:pPr>
            <w:r>
              <w:rPr>
                <w:spacing w:val="2"/>
                <w:position w:val="1"/>
                <w:sz w:val="20"/>
                <w:szCs w:val="20"/>
              </w:rPr>
              <w:t>0.25%</w:t>
            </w:r>
          </w:p>
        </w:tc>
        <w:tc>
          <w:tcPr>
            <w:tcW w:w="1424" w:type="dxa"/>
            <w:vAlign w:val="top"/>
          </w:tcPr>
          <w:p>
            <w:pPr>
              <w:pStyle w:val="6"/>
              <w:spacing w:before="134" w:line="268" w:lineRule="exact"/>
              <w:ind w:left="454"/>
              <w:rPr>
                <w:sz w:val="20"/>
                <w:szCs w:val="20"/>
              </w:rPr>
            </w:pPr>
            <w:r>
              <w:rPr>
                <w:spacing w:val="2"/>
                <w:position w:val="1"/>
                <w:sz w:val="20"/>
                <w:szCs w:val="20"/>
              </w:rPr>
              <w:t>0.3</w:t>
            </w:r>
            <w:bookmarkStart w:id="17" w:name="_GoBack"/>
            <w:bookmarkEnd w:id="17"/>
            <w:r>
              <w:rPr>
                <w:spacing w:val="2"/>
                <w:position w:val="1"/>
                <w:sz w:val="20"/>
                <w:szCs w:val="20"/>
              </w:rPr>
              <w:t>0%</w:t>
            </w:r>
          </w:p>
        </w:tc>
        <w:tc>
          <w:tcPr>
            <w:tcW w:w="1433" w:type="dxa"/>
            <w:vAlign w:val="top"/>
          </w:tcPr>
          <w:p>
            <w:pPr>
              <w:pStyle w:val="6"/>
              <w:spacing w:before="134" w:line="268" w:lineRule="exact"/>
              <w:ind w:left="405"/>
              <w:rPr>
                <w:sz w:val="20"/>
                <w:szCs w:val="20"/>
              </w:rPr>
            </w:pPr>
            <w:r>
              <w:rPr>
                <w:spacing w:val="3"/>
                <w:position w:val="1"/>
                <w:sz w:val="20"/>
                <w:szCs w:val="20"/>
              </w:rPr>
              <w:t>0.250%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4782" w:type="dxa"/>
            <w:vAlign w:val="top"/>
          </w:tcPr>
          <w:p>
            <w:pPr>
              <w:pStyle w:val="6"/>
              <w:spacing w:before="134" w:line="228" w:lineRule="auto"/>
              <w:ind w:left="1383"/>
              <w:rPr>
                <w:sz w:val="20"/>
                <w:szCs w:val="20"/>
              </w:rPr>
            </w:pPr>
            <w:r>
              <w:rPr>
                <w:spacing w:val="1"/>
                <w:sz w:val="20"/>
                <w:szCs w:val="20"/>
              </w:rPr>
              <w:t>1-5</w:t>
            </w:r>
            <w:r>
              <w:rPr>
                <w:spacing w:val="-30"/>
                <w:sz w:val="20"/>
                <w:szCs w:val="20"/>
              </w:rPr>
              <w:t xml:space="preserve"> </w:t>
            </w:r>
            <w:r>
              <w:rPr>
                <w:spacing w:val="1"/>
                <w:sz w:val="20"/>
                <w:szCs w:val="20"/>
              </w:rPr>
              <w:t>亿元（含</w:t>
            </w:r>
            <w:r>
              <w:rPr>
                <w:spacing w:val="-33"/>
                <w:sz w:val="20"/>
                <w:szCs w:val="20"/>
              </w:rPr>
              <w:t xml:space="preserve"> </w:t>
            </w:r>
            <w:r>
              <w:rPr>
                <w:spacing w:val="1"/>
                <w:sz w:val="20"/>
                <w:szCs w:val="20"/>
              </w:rPr>
              <w:t>5</w:t>
            </w:r>
            <w:r>
              <w:rPr>
                <w:spacing w:val="-37"/>
                <w:sz w:val="20"/>
                <w:szCs w:val="20"/>
              </w:rPr>
              <w:t xml:space="preserve"> </w:t>
            </w:r>
            <w:r>
              <w:rPr>
                <w:spacing w:val="1"/>
                <w:sz w:val="20"/>
                <w:szCs w:val="20"/>
              </w:rPr>
              <w:t>亿元）</w:t>
            </w:r>
          </w:p>
        </w:tc>
        <w:tc>
          <w:tcPr>
            <w:tcW w:w="1423" w:type="dxa"/>
            <w:vAlign w:val="top"/>
          </w:tcPr>
          <w:p>
            <w:pPr>
              <w:pStyle w:val="6"/>
              <w:spacing w:before="134" w:line="268" w:lineRule="exact"/>
              <w:ind w:left="451"/>
              <w:rPr>
                <w:sz w:val="20"/>
                <w:szCs w:val="20"/>
              </w:rPr>
            </w:pPr>
            <w:r>
              <w:rPr>
                <w:spacing w:val="2"/>
                <w:position w:val="1"/>
                <w:sz w:val="20"/>
                <w:szCs w:val="20"/>
              </w:rPr>
              <w:t>0.10%</w:t>
            </w:r>
          </w:p>
        </w:tc>
        <w:tc>
          <w:tcPr>
            <w:tcW w:w="1424" w:type="dxa"/>
            <w:vAlign w:val="top"/>
          </w:tcPr>
          <w:p>
            <w:pPr>
              <w:pStyle w:val="6"/>
              <w:spacing w:before="134" w:line="268" w:lineRule="exact"/>
              <w:ind w:left="454"/>
              <w:rPr>
                <w:sz w:val="20"/>
                <w:szCs w:val="20"/>
              </w:rPr>
            </w:pPr>
            <w:r>
              <w:rPr>
                <w:spacing w:val="2"/>
                <w:position w:val="1"/>
                <w:sz w:val="20"/>
                <w:szCs w:val="20"/>
              </w:rPr>
              <w:t>0.10%</w:t>
            </w:r>
          </w:p>
        </w:tc>
        <w:tc>
          <w:tcPr>
            <w:tcW w:w="1433" w:type="dxa"/>
            <w:vAlign w:val="top"/>
          </w:tcPr>
          <w:p>
            <w:pPr>
              <w:pStyle w:val="6"/>
              <w:spacing w:before="134" w:line="268" w:lineRule="exact"/>
              <w:ind w:left="458"/>
              <w:rPr>
                <w:sz w:val="20"/>
                <w:szCs w:val="20"/>
              </w:rPr>
            </w:pPr>
            <w:r>
              <w:rPr>
                <w:spacing w:val="2"/>
                <w:position w:val="1"/>
                <w:sz w:val="20"/>
                <w:szCs w:val="20"/>
              </w:rPr>
              <w:t>0.10%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4782" w:type="dxa"/>
            <w:vAlign w:val="top"/>
          </w:tcPr>
          <w:p>
            <w:pPr>
              <w:pStyle w:val="6"/>
              <w:spacing w:before="134" w:line="228" w:lineRule="auto"/>
              <w:ind w:left="1268"/>
              <w:rPr>
                <w:sz w:val="20"/>
                <w:szCs w:val="20"/>
              </w:rPr>
            </w:pPr>
            <w:r>
              <w:rPr>
                <w:spacing w:val="2"/>
                <w:sz w:val="20"/>
                <w:szCs w:val="20"/>
              </w:rPr>
              <w:t>5-10</w:t>
            </w:r>
            <w:r>
              <w:rPr>
                <w:spacing w:val="-36"/>
                <w:sz w:val="20"/>
                <w:szCs w:val="20"/>
              </w:rPr>
              <w:t xml:space="preserve"> </w:t>
            </w:r>
            <w:r>
              <w:rPr>
                <w:spacing w:val="2"/>
                <w:sz w:val="20"/>
                <w:szCs w:val="20"/>
              </w:rPr>
              <w:t>亿元（含</w:t>
            </w:r>
            <w:r>
              <w:rPr>
                <w:spacing w:val="-22"/>
                <w:sz w:val="20"/>
                <w:szCs w:val="20"/>
              </w:rPr>
              <w:t xml:space="preserve"> </w:t>
            </w:r>
            <w:r>
              <w:rPr>
                <w:spacing w:val="2"/>
                <w:sz w:val="20"/>
                <w:szCs w:val="20"/>
              </w:rPr>
              <w:t>10</w:t>
            </w:r>
            <w:r>
              <w:rPr>
                <w:spacing w:val="-39"/>
                <w:sz w:val="20"/>
                <w:szCs w:val="20"/>
              </w:rPr>
              <w:t xml:space="preserve"> </w:t>
            </w:r>
            <w:r>
              <w:rPr>
                <w:spacing w:val="2"/>
                <w:sz w:val="20"/>
                <w:szCs w:val="20"/>
              </w:rPr>
              <w:t>亿元）</w:t>
            </w:r>
          </w:p>
        </w:tc>
        <w:tc>
          <w:tcPr>
            <w:tcW w:w="1423" w:type="dxa"/>
            <w:vAlign w:val="top"/>
          </w:tcPr>
          <w:p>
            <w:pPr>
              <w:pStyle w:val="6"/>
              <w:spacing w:before="134" w:line="269" w:lineRule="exact"/>
              <w:ind w:left="401"/>
              <w:rPr>
                <w:sz w:val="20"/>
                <w:szCs w:val="20"/>
              </w:rPr>
            </w:pPr>
            <w:r>
              <w:rPr>
                <w:spacing w:val="3"/>
                <w:position w:val="1"/>
                <w:sz w:val="20"/>
                <w:szCs w:val="20"/>
              </w:rPr>
              <w:t>0.045%</w:t>
            </w:r>
          </w:p>
        </w:tc>
        <w:tc>
          <w:tcPr>
            <w:tcW w:w="1424" w:type="dxa"/>
            <w:vAlign w:val="top"/>
          </w:tcPr>
          <w:p>
            <w:pPr>
              <w:pStyle w:val="6"/>
              <w:spacing w:before="134" w:line="269" w:lineRule="exact"/>
              <w:ind w:left="403"/>
              <w:rPr>
                <w:sz w:val="20"/>
                <w:szCs w:val="20"/>
              </w:rPr>
            </w:pPr>
            <w:r>
              <w:rPr>
                <w:spacing w:val="3"/>
                <w:position w:val="1"/>
                <w:sz w:val="20"/>
                <w:szCs w:val="20"/>
              </w:rPr>
              <w:t>0.045%</w:t>
            </w:r>
          </w:p>
        </w:tc>
        <w:tc>
          <w:tcPr>
            <w:tcW w:w="1433" w:type="dxa"/>
            <w:vAlign w:val="top"/>
          </w:tcPr>
          <w:p>
            <w:pPr>
              <w:pStyle w:val="6"/>
              <w:spacing w:before="134" w:line="269" w:lineRule="exact"/>
              <w:ind w:left="405"/>
              <w:rPr>
                <w:sz w:val="20"/>
                <w:szCs w:val="20"/>
              </w:rPr>
            </w:pPr>
            <w:r>
              <w:rPr>
                <w:spacing w:val="3"/>
                <w:position w:val="1"/>
                <w:sz w:val="20"/>
                <w:szCs w:val="20"/>
              </w:rPr>
              <w:t>0.045%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4782" w:type="dxa"/>
            <w:vAlign w:val="top"/>
          </w:tcPr>
          <w:p>
            <w:pPr>
              <w:pStyle w:val="6"/>
              <w:spacing w:before="137" w:line="228" w:lineRule="auto"/>
              <w:ind w:left="1225"/>
              <w:rPr>
                <w:sz w:val="20"/>
                <w:szCs w:val="20"/>
              </w:rPr>
            </w:pPr>
            <w:r>
              <w:rPr>
                <w:spacing w:val="2"/>
                <w:sz w:val="20"/>
                <w:szCs w:val="20"/>
              </w:rPr>
              <w:t>10-50</w:t>
            </w:r>
            <w:r>
              <w:rPr>
                <w:spacing w:val="-30"/>
                <w:sz w:val="20"/>
                <w:szCs w:val="20"/>
              </w:rPr>
              <w:t xml:space="preserve"> </w:t>
            </w:r>
            <w:r>
              <w:rPr>
                <w:spacing w:val="2"/>
                <w:sz w:val="20"/>
                <w:szCs w:val="20"/>
              </w:rPr>
              <w:t>亿元（含</w:t>
            </w:r>
            <w:r>
              <w:rPr>
                <w:spacing w:val="-33"/>
                <w:sz w:val="20"/>
                <w:szCs w:val="20"/>
              </w:rPr>
              <w:t xml:space="preserve"> </w:t>
            </w:r>
            <w:r>
              <w:rPr>
                <w:spacing w:val="2"/>
                <w:sz w:val="20"/>
                <w:szCs w:val="20"/>
              </w:rPr>
              <w:t>50</w:t>
            </w:r>
            <w:r>
              <w:rPr>
                <w:spacing w:val="-40"/>
                <w:sz w:val="20"/>
                <w:szCs w:val="20"/>
              </w:rPr>
              <w:t xml:space="preserve"> </w:t>
            </w:r>
            <w:r>
              <w:rPr>
                <w:spacing w:val="2"/>
                <w:sz w:val="20"/>
                <w:szCs w:val="20"/>
              </w:rPr>
              <w:t>亿元）</w:t>
            </w:r>
          </w:p>
        </w:tc>
        <w:tc>
          <w:tcPr>
            <w:tcW w:w="1423" w:type="dxa"/>
            <w:vAlign w:val="top"/>
          </w:tcPr>
          <w:p>
            <w:pPr>
              <w:pStyle w:val="6"/>
              <w:spacing w:before="137" w:line="268" w:lineRule="exact"/>
              <w:ind w:left="401"/>
              <w:rPr>
                <w:sz w:val="20"/>
                <w:szCs w:val="20"/>
              </w:rPr>
            </w:pPr>
            <w:r>
              <w:rPr>
                <w:spacing w:val="3"/>
                <w:position w:val="1"/>
                <w:sz w:val="20"/>
                <w:szCs w:val="20"/>
              </w:rPr>
              <w:t>0.010%</w:t>
            </w:r>
          </w:p>
        </w:tc>
        <w:tc>
          <w:tcPr>
            <w:tcW w:w="1424" w:type="dxa"/>
            <w:vAlign w:val="top"/>
          </w:tcPr>
          <w:p>
            <w:pPr>
              <w:pStyle w:val="6"/>
              <w:spacing w:before="137" w:line="268" w:lineRule="exact"/>
              <w:ind w:left="454"/>
              <w:rPr>
                <w:sz w:val="20"/>
                <w:szCs w:val="20"/>
              </w:rPr>
            </w:pPr>
            <w:r>
              <w:rPr>
                <w:spacing w:val="2"/>
                <w:position w:val="1"/>
                <w:sz w:val="20"/>
                <w:szCs w:val="20"/>
              </w:rPr>
              <w:t>0.01%</w:t>
            </w:r>
          </w:p>
        </w:tc>
        <w:tc>
          <w:tcPr>
            <w:tcW w:w="1433" w:type="dxa"/>
            <w:vAlign w:val="top"/>
          </w:tcPr>
          <w:p>
            <w:pPr>
              <w:pStyle w:val="6"/>
              <w:spacing w:before="137" w:line="268" w:lineRule="exact"/>
              <w:ind w:left="405"/>
              <w:rPr>
                <w:sz w:val="20"/>
                <w:szCs w:val="20"/>
              </w:rPr>
            </w:pPr>
            <w:r>
              <w:rPr>
                <w:spacing w:val="3"/>
                <w:position w:val="1"/>
                <w:sz w:val="20"/>
                <w:szCs w:val="20"/>
              </w:rPr>
              <w:t>0.010%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4782" w:type="dxa"/>
            <w:vAlign w:val="top"/>
          </w:tcPr>
          <w:p>
            <w:pPr>
              <w:pStyle w:val="6"/>
              <w:spacing w:before="137" w:line="228" w:lineRule="auto"/>
              <w:ind w:left="1110"/>
              <w:rPr>
                <w:sz w:val="20"/>
                <w:szCs w:val="20"/>
              </w:rPr>
            </w:pPr>
            <w:r>
              <w:rPr>
                <w:spacing w:val="2"/>
                <w:sz w:val="20"/>
                <w:szCs w:val="20"/>
              </w:rPr>
              <w:t>50-100</w:t>
            </w:r>
            <w:r>
              <w:rPr>
                <w:spacing w:val="-26"/>
                <w:sz w:val="20"/>
                <w:szCs w:val="20"/>
              </w:rPr>
              <w:t xml:space="preserve"> </w:t>
            </w:r>
            <w:r>
              <w:rPr>
                <w:spacing w:val="2"/>
                <w:sz w:val="20"/>
                <w:szCs w:val="20"/>
              </w:rPr>
              <w:t>亿元（含</w:t>
            </w:r>
            <w:r>
              <w:rPr>
                <w:spacing w:val="-21"/>
                <w:sz w:val="20"/>
                <w:szCs w:val="20"/>
              </w:rPr>
              <w:t xml:space="preserve"> </w:t>
            </w:r>
            <w:r>
              <w:rPr>
                <w:spacing w:val="2"/>
                <w:sz w:val="20"/>
                <w:szCs w:val="20"/>
              </w:rPr>
              <w:t>100</w:t>
            </w:r>
            <w:r>
              <w:rPr>
                <w:spacing w:val="-39"/>
                <w:sz w:val="20"/>
                <w:szCs w:val="20"/>
              </w:rPr>
              <w:t xml:space="preserve"> </w:t>
            </w:r>
            <w:r>
              <w:rPr>
                <w:spacing w:val="2"/>
                <w:sz w:val="20"/>
                <w:szCs w:val="20"/>
              </w:rPr>
              <w:t>亿元）</w:t>
            </w:r>
          </w:p>
        </w:tc>
        <w:tc>
          <w:tcPr>
            <w:tcW w:w="1423" w:type="dxa"/>
            <w:vAlign w:val="top"/>
          </w:tcPr>
          <w:p>
            <w:pPr>
              <w:pStyle w:val="6"/>
              <w:spacing w:before="137" w:line="268" w:lineRule="exact"/>
              <w:ind w:left="401"/>
              <w:rPr>
                <w:sz w:val="20"/>
                <w:szCs w:val="20"/>
              </w:rPr>
            </w:pPr>
            <w:r>
              <w:rPr>
                <w:spacing w:val="3"/>
                <w:position w:val="1"/>
                <w:sz w:val="20"/>
                <w:szCs w:val="20"/>
              </w:rPr>
              <w:t>0.008%</w:t>
            </w:r>
          </w:p>
        </w:tc>
        <w:tc>
          <w:tcPr>
            <w:tcW w:w="1424" w:type="dxa"/>
            <w:vAlign w:val="top"/>
          </w:tcPr>
          <w:p>
            <w:pPr>
              <w:pStyle w:val="6"/>
              <w:spacing w:before="137" w:line="268" w:lineRule="exact"/>
              <w:ind w:left="403"/>
              <w:rPr>
                <w:sz w:val="20"/>
                <w:szCs w:val="20"/>
              </w:rPr>
            </w:pPr>
            <w:r>
              <w:rPr>
                <w:spacing w:val="3"/>
                <w:position w:val="1"/>
                <w:sz w:val="20"/>
                <w:szCs w:val="20"/>
              </w:rPr>
              <w:t>0.008%</w:t>
            </w:r>
          </w:p>
        </w:tc>
        <w:tc>
          <w:tcPr>
            <w:tcW w:w="1433" w:type="dxa"/>
            <w:vAlign w:val="top"/>
          </w:tcPr>
          <w:p>
            <w:pPr>
              <w:pStyle w:val="6"/>
              <w:spacing w:before="137" w:line="268" w:lineRule="exact"/>
              <w:ind w:left="405"/>
              <w:rPr>
                <w:sz w:val="20"/>
                <w:szCs w:val="20"/>
              </w:rPr>
            </w:pPr>
            <w:r>
              <w:rPr>
                <w:spacing w:val="3"/>
                <w:position w:val="1"/>
                <w:sz w:val="20"/>
                <w:szCs w:val="20"/>
              </w:rPr>
              <w:t>0.008%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4782" w:type="dxa"/>
            <w:vAlign w:val="top"/>
          </w:tcPr>
          <w:p>
            <w:pPr>
              <w:pStyle w:val="6"/>
              <w:spacing w:before="137" w:line="229" w:lineRule="auto"/>
              <w:ind w:left="1803"/>
              <w:rPr>
                <w:sz w:val="20"/>
                <w:szCs w:val="20"/>
              </w:rPr>
            </w:pPr>
            <w:r>
              <w:rPr>
                <w:spacing w:val="2"/>
                <w:sz w:val="20"/>
                <w:szCs w:val="20"/>
              </w:rPr>
              <w:t>100</w:t>
            </w:r>
            <w:r>
              <w:rPr>
                <w:spacing w:val="-34"/>
                <w:sz w:val="20"/>
                <w:szCs w:val="20"/>
              </w:rPr>
              <w:t xml:space="preserve"> </w:t>
            </w:r>
            <w:r>
              <w:rPr>
                <w:spacing w:val="2"/>
                <w:sz w:val="20"/>
                <w:szCs w:val="20"/>
              </w:rPr>
              <w:t>亿元以上</w:t>
            </w:r>
          </w:p>
        </w:tc>
        <w:tc>
          <w:tcPr>
            <w:tcW w:w="1423" w:type="dxa"/>
            <w:vAlign w:val="top"/>
          </w:tcPr>
          <w:p>
            <w:pPr>
              <w:pStyle w:val="6"/>
              <w:spacing w:before="137" w:line="269" w:lineRule="exact"/>
              <w:ind w:left="401"/>
              <w:rPr>
                <w:sz w:val="20"/>
                <w:szCs w:val="20"/>
              </w:rPr>
            </w:pPr>
            <w:r>
              <w:rPr>
                <w:spacing w:val="3"/>
                <w:position w:val="1"/>
                <w:sz w:val="20"/>
                <w:szCs w:val="20"/>
              </w:rPr>
              <w:t>0.004%</w:t>
            </w:r>
          </w:p>
        </w:tc>
        <w:tc>
          <w:tcPr>
            <w:tcW w:w="1424" w:type="dxa"/>
            <w:vAlign w:val="top"/>
          </w:tcPr>
          <w:p>
            <w:pPr>
              <w:pStyle w:val="6"/>
              <w:spacing w:before="137" w:line="269" w:lineRule="exact"/>
              <w:ind w:left="403"/>
              <w:rPr>
                <w:sz w:val="20"/>
                <w:szCs w:val="20"/>
              </w:rPr>
            </w:pPr>
            <w:r>
              <w:rPr>
                <w:spacing w:val="3"/>
                <w:position w:val="1"/>
                <w:sz w:val="20"/>
                <w:szCs w:val="20"/>
              </w:rPr>
              <w:t>0.004%</w:t>
            </w:r>
          </w:p>
        </w:tc>
        <w:tc>
          <w:tcPr>
            <w:tcW w:w="1433" w:type="dxa"/>
            <w:vAlign w:val="top"/>
          </w:tcPr>
          <w:p>
            <w:pPr>
              <w:pStyle w:val="6"/>
              <w:spacing w:before="137" w:line="269" w:lineRule="exact"/>
              <w:ind w:left="405"/>
              <w:rPr>
                <w:sz w:val="20"/>
                <w:szCs w:val="20"/>
              </w:rPr>
            </w:pPr>
            <w:r>
              <w:rPr>
                <w:spacing w:val="3"/>
                <w:position w:val="1"/>
                <w:sz w:val="20"/>
                <w:szCs w:val="20"/>
              </w:rPr>
              <w:t>0.004%</w:t>
            </w:r>
          </w:p>
        </w:tc>
      </w:tr>
    </w:tbl>
    <w:p>
      <w:pPr>
        <w:spacing w:before="130" w:line="233" w:lineRule="auto"/>
        <w:rPr>
          <w:rFonts w:ascii="宋体" w:hAnsi="宋体" w:eastAsia="宋体" w:cs="宋体"/>
          <w:sz w:val="20"/>
          <w:szCs w:val="20"/>
        </w:rPr>
      </w:pPr>
      <w:r>
        <w:rPr>
          <w:rFonts w:ascii="宋体" w:hAnsi="宋体" w:eastAsia="宋体" w:cs="宋体"/>
          <w:sz w:val="20"/>
          <w:szCs w:val="20"/>
          <w14:textOutline w14:w="3795" w14:cap="sq" w14:cmpd="sng">
            <w14:solidFill>
              <w14:srgbClr w14:val="000000"/>
            </w14:solidFill>
            <w14:prstDash w14:val="solid"/>
            <w14:bevel/>
          </w14:textOutline>
        </w:rPr>
        <w:t>注</w:t>
      </w:r>
      <w:r>
        <w:rPr>
          <w:rFonts w:ascii="宋体" w:hAnsi="宋体" w:eastAsia="宋体" w:cs="宋体"/>
          <w:sz w:val="20"/>
          <w:szCs w:val="20"/>
        </w:rPr>
        <w:t>：</w:t>
      </w:r>
    </w:p>
    <w:p>
      <w:pPr>
        <w:spacing w:before="212" w:line="228" w:lineRule="auto"/>
        <w:ind w:left="15"/>
        <w:rPr>
          <w:rFonts w:ascii="宋体" w:hAnsi="宋体" w:eastAsia="宋体" w:cs="宋体"/>
          <w:sz w:val="20"/>
          <w:szCs w:val="20"/>
        </w:rPr>
      </w:pPr>
      <w:r>
        <w:rPr>
          <w:rFonts w:ascii="宋体" w:hAnsi="宋体" w:eastAsia="宋体" w:cs="宋体"/>
          <w:spacing w:val="7"/>
          <w:sz w:val="20"/>
          <w:szCs w:val="20"/>
        </w:rPr>
        <w:t>1.招标代理服务收费按差额定率累进法计算。</w:t>
      </w:r>
    </w:p>
    <w:p>
      <w:pPr>
        <w:spacing w:before="131" w:line="379" w:lineRule="exact"/>
        <w:rPr>
          <w:rFonts w:ascii="宋体" w:hAnsi="宋体" w:eastAsia="宋体" w:cs="宋体"/>
          <w:sz w:val="20"/>
          <w:szCs w:val="20"/>
        </w:rPr>
      </w:pPr>
      <w:r>
        <w:rPr>
          <w:rFonts w:ascii="宋体" w:hAnsi="宋体" w:eastAsia="宋体" w:cs="宋体"/>
          <w:spacing w:val="7"/>
          <w:position w:val="13"/>
          <w:sz w:val="20"/>
          <w:szCs w:val="20"/>
        </w:rPr>
        <w:t>例如</w:t>
      </w:r>
      <w:r>
        <w:rPr>
          <w:rFonts w:ascii="宋体" w:hAnsi="宋体" w:eastAsia="宋体" w:cs="宋体"/>
          <w:spacing w:val="-58"/>
          <w:position w:val="13"/>
          <w:sz w:val="20"/>
          <w:szCs w:val="20"/>
        </w:rPr>
        <w:t xml:space="preserve"> </w:t>
      </w:r>
      <w:r>
        <w:rPr>
          <w:rFonts w:ascii="宋体" w:hAnsi="宋体" w:eastAsia="宋体" w:cs="宋体"/>
          <w:spacing w:val="7"/>
          <w:position w:val="13"/>
          <w:sz w:val="20"/>
          <w:szCs w:val="20"/>
        </w:rPr>
        <w:t>: 某工程招标代理业务，中标金额</w:t>
      </w:r>
      <w:r>
        <w:rPr>
          <w:rFonts w:ascii="宋体" w:hAnsi="宋体" w:eastAsia="宋体" w:cs="宋体"/>
          <w:spacing w:val="-24"/>
          <w:position w:val="13"/>
          <w:sz w:val="20"/>
          <w:szCs w:val="20"/>
        </w:rPr>
        <w:t xml:space="preserve"> </w:t>
      </w:r>
      <w:r>
        <w:rPr>
          <w:rFonts w:ascii="宋体" w:hAnsi="宋体" w:eastAsia="宋体" w:cs="宋体"/>
          <w:spacing w:val="7"/>
          <w:position w:val="13"/>
          <w:sz w:val="20"/>
          <w:szCs w:val="20"/>
        </w:rPr>
        <w:t>10</w:t>
      </w:r>
      <w:r>
        <w:rPr>
          <w:rFonts w:ascii="宋体" w:hAnsi="宋体" w:eastAsia="宋体" w:cs="宋体"/>
          <w:spacing w:val="6"/>
          <w:position w:val="13"/>
          <w:sz w:val="20"/>
          <w:szCs w:val="20"/>
        </w:rPr>
        <w:t>000</w:t>
      </w:r>
      <w:r>
        <w:rPr>
          <w:rFonts w:ascii="宋体" w:hAnsi="宋体" w:eastAsia="宋体" w:cs="宋体"/>
          <w:spacing w:val="-33"/>
          <w:position w:val="13"/>
          <w:sz w:val="20"/>
          <w:szCs w:val="20"/>
        </w:rPr>
        <w:t xml:space="preserve"> </w:t>
      </w:r>
      <w:r>
        <w:rPr>
          <w:rFonts w:ascii="宋体" w:hAnsi="宋体" w:eastAsia="宋体" w:cs="宋体"/>
          <w:spacing w:val="6"/>
          <w:position w:val="13"/>
          <w:sz w:val="20"/>
          <w:szCs w:val="20"/>
        </w:rPr>
        <w:t>万元，招标代理服务收费计算如下</w:t>
      </w:r>
      <w:r>
        <w:rPr>
          <w:rFonts w:ascii="宋体" w:hAnsi="宋体" w:eastAsia="宋体" w:cs="宋体"/>
          <w:spacing w:val="-58"/>
          <w:position w:val="13"/>
          <w:sz w:val="20"/>
          <w:szCs w:val="20"/>
        </w:rPr>
        <w:t xml:space="preserve"> </w:t>
      </w:r>
      <w:r>
        <w:rPr>
          <w:rFonts w:ascii="宋体" w:hAnsi="宋体" w:eastAsia="宋体" w:cs="宋体"/>
          <w:spacing w:val="6"/>
          <w:position w:val="13"/>
          <w:sz w:val="20"/>
          <w:szCs w:val="20"/>
        </w:rPr>
        <w:t>:</w:t>
      </w:r>
    </w:p>
    <w:p>
      <w:pPr>
        <w:spacing w:before="1" w:line="229" w:lineRule="auto"/>
        <w:ind w:left="15"/>
        <w:rPr>
          <w:rFonts w:ascii="宋体" w:hAnsi="宋体" w:eastAsia="宋体" w:cs="宋体"/>
          <w:sz w:val="20"/>
          <w:szCs w:val="20"/>
        </w:rPr>
      </w:pPr>
      <w:r>
        <w:rPr>
          <w:rFonts w:ascii="宋体" w:hAnsi="宋体" w:eastAsia="宋体" w:cs="宋体"/>
          <w:spacing w:val="3"/>
          <w:sz w:val="20"/>
          <w:szCs w:val="20"/>
        </w:rPr>
        <w:t>100</w:t>
      </w:r>
      <w:r>
        <w:rPr>
          <w:rFonts w:ascii="宋体" w:hAnsi="宋体" w:eastAsia="宋体" w:cs="宋体"/>
          <w:spacing w:val="-31"/>
          <w:sz w:val="20"/>
          <w:szCs w:val="20"/>
        </w:rPr>
        <w:t xml:space="preserve"> </w:t>
      </w:r>
      <w:r>
        <w:rPr>
          <w:rFonts w:ascii="宋体" w:hAnsi="宋体" w:eastAsia="宋体" w:cs="宋体"/>
          <w:spacing w:val="3"/>
          <w:sz w:val="20"/>
          <w:szCs w:val="20"/>
        </w:rPr>
        <w:t>万元×1.2%=1.2</w:t>
      </w:r>
      <w:r>
        <w:rPr>
          <w:rFonts w:ascii="宋体" w:hAnsi="宋体" w:eastAsia="宋体" w:cs="宋体"/>
          <w:spacing w:val="-33"/>
          <w:sz w:val="20"/>
          <w:szCs w:val="20"/>
        </w:rPr>
        <w:t xml:space="preserve"> </w:t>
      </w:r>
      <w:r>
        <w:rPr>
          <w:rFonts w:ascii="宋体" w:hAnsi="宋体" w:eastAsia="宋体" w:cs="宋体"/>
          <w:spacing w:val="3"/>
          <w:sz w:val="20"/>
          <w:szCs w:val="20"/>
        </w:rPr>
        <w:t>万元</w:t>
      </w:r>
    </w:p>
    <w:p>
      <w:pPr>
        <w:spacing w:before="133" w:line="229" w:lineRule="auto"/>
        <w:ind w:left="10"/>
        <w:rPr>
          <w:rFonts w:ascii="宋体" w:hAnsi="宋体" w:eastAsia="宋体" w:cs="宋体"/>
          <w:sz w:val="20"/>
          <w:szCs w:val="20"/>
        </w:rPr>
      </w:pPr>
      <w:r>
        <w:rPr>
          <w:rFonts w:ascii="宋体" w:hAnsi="宋体" w:eastAsia="宋体" w:cs="宋体"/>
          <w:spacing w:val="5"/>
          <w:sz w:val="20"/>
          <w:szCs w:val="20"/>
        </w:rPr>
        <w:t>（500-100）万元×1.0%=4</w:t>
      </w:r>
      <w:r>
        <w:rPr>
          <w:rFonts w:ascii="宋体" w:hAnsi="宋体" w:eastAsia="宋体" w:cs="宋体"/>
          <w:spacing w:val="-35"/>
          <w:sz w:val="20"/>
          <w:szCs w:val="20"/>
        </w:rPr>
        <w:t xml:space="preserve"> </w:t>
      </w:r>
      <w:r>
        <w:rPr>
          <w:rFonts w:ascii="宋体" w:hAnsi="宋体" w:eastAsia="宋体" w:cs="宋体"/>
          <w:spacing w:val="5"/>
          <w:sz w:val="20"/>
          <w:szCs w:val="20"/>
        </w:rPr>
        <w:t>万元</w:t>
      </w:r>
    </w:p>
    <w:p>
      <w:pPr>
        <w:spacing w:before="131" w:line="229" w:lineRule="auto"/>
        <w:ind w:left="10"/>
        <w:rPr>
          <w:rFonts w:ascii="宋体" w:hAnsi="宋体" w:eastAsia="宋体" w:cs="宋体"/>
          <w:sz w:val="20"/>
          <w:szCs w:val="20"/>
        </w:rPr>
      </w:pPr>
      <w:r>
        <w:rPr>
          <w:rFonts w:ascii="宋体" w:hAnsi="宋体" w:eastAsia="宋体" w:cs="宋体"/>
          <w:spacing w:val="2"/>
          <w:sz w:val="20"/>
          <w:szCs w:val="20"/>
        </w:rPr>
        <w:t>（1000-500）</w:t>
      </w:r>
      <w:r>
        <w:rPr>
          <w:rFonts w:ascii="宋体" w:hAnsi="宋体" w:eastAsia="宋体" w:cs="宋体"/>
          <w:spacing w:val="58"/>
          <w:sz w:val="20"/>
          <w:szCs w:val="20"/>
        </w:rPr>
        <w:t xml:space="preserve"> </w:t>
      </w:r>
      <w:r>
        <w:rPr>
          <w:rFonts w:ascii="宋体" w:hAnsi="宋体" w:eastAsia="宋体" w:cs="宋体"/>
          <w:spacing w:val="2"/>
          <w:sz w:val="20"/>
          <w:szCs w:val="20"/>
        </w:rPr>
        <w:t>×0.7%=3.5</w:t>
      </w:r>
      <w:r>
        <w:rPr>
          <w:rFonts w:ascii="宋体" w:hAnsi="宋体" w:eastAsia="宋体" w:cs="宋体"/>
          <w:spacing w:val="-35"/>
          <w:sz w:val="20"/>
          <w:szCs w:val="20"/>
        </w:rPr>
        <w:t xml:space="preserve"> </w:t>
      </w:r>
      <w:r>
        <w:rPr>
          <w:rFonts w:ascii="宋体" w:hAnsi="宋体" w:eastAsia="宋体" w:cs="宋体"/>
          <w:spacing w:val="2"/>
          <w:sz w:val="20"/>
          <w:szCs w:val="20"/>
        </w:rPr>
        <w:t>万元</w:t>
      </w:r>
    </w:p>
    <w:p>
      <w:pPr>
        <w:spacing w:before="131" w:line="229" w:lineRule="auto"/>
        <w:ind w:left="10"/>
        <w:rPr>
          <w:rFonts w:ascii="宋体" w:hAnsi="宋体" w:eastAsia="宋体" w:cs="宋体"/>
          <w:sz w:val="20"/>
          <w:szCs w:val="20"/>
        </w:rPr>
      </w:pPr>
      <w:r>
        <w:rPr>
          <w:rFonts w:ascii="宋体" w:hAnsi="宋体" w:eastAsia="宋体" w:cs="宋体"/>
          <w:spacing w:val="2"/>
          <w:sz w:val="20"/>
          <w:szCs w:val="20"/>
        </w:rPr>
        <w:t>（5000-1000）</w:t>
      </w:r>
      <w:r>
        <w:rPr>
          <w:rFonts w:ascii="宋体" w:hAnsi="宋体" w:eastAsia="宋体" w:cs="宋体"/>
          <w:spacing w:val="-47"/>
          <w:sz w:val="20"/>
          <w:szCs w:val="20"/>
        </w:rPr>
        <w:t xml:space="preserve"> </w:t>
      </w:r>
      <w:r>
        <w:rPr>
          <w:rFonts w:ascii="宋体" w:hAnsi="宋体" w:eastAsia="宋体" w:cs="宋体"/>
          <w:spacing w:val="2"/>
          <w:sz w:val="20"/>
          <w:szCs w:val="20"/>
        </w:rPr>
        <w:t>×0.4%=16</w:t>
      </w:r>
      <w:r>
        <w:rPr>
          <w:rFonts w:ascii="宋体" w:hAnsi="宋体" w:eastAsia="宋体" w:cs="宋体"/>
          <w:spacing w:val="-35"/>
          <w:sz w:val="20"/>
          <w:szCs w:val="20"/>
        </w:rPr>
        <w:t xml:space="preserve"> </w:t>
      </w:r>
      <w:r>
        <w:rPr>
          <w:rFonts w:ascii="宋体" w:hAnsi="宋体" w:eastAsia="宋体" w:cs="宋体"/>
          <w:spacing w:val="2"/>
          <w:sz w:val="20"/>
          <w:szCs w:val="20"/>
        </w:rPr>
        <w:t>万元</w:t>
      </w:r>
    </w:p>
    <w:p>
      <w:pPr>
        <w:spacing w:before="134" w:line="229" w:lineRule="auto"/>
        <w:ind w:left="10"/>
        <w:rPr>
          <w:rFonts w:ascii="宋体" w:hAnsi="宋体" w:eastAsia="宋体" w:cs="宋体"/>
          <w:sz w:val="20"/>
          <w:szCs w:val="20"/>
        </w:rPr>
      </w:pPr>
      <w:r>
        <w:rPr>
          <w:rFonts w:ascii="宋体" w:hAnsi="宋体" w:eastAsia="宋体" w:cs="宋体"/>
          <w:spacing w:val="2"/>
          <w:sz w:val="20"/>
          <w:szCs w:val="20"/>
        </w:rPr>
        <w:t>（10000-5000）</w:t>
      </w:r>
      <w:r>
        <w:rPr>
          <w:rFonts w:ascii="宋体" w:hAnsi="宋体" w:eastAsia="宋体" w:cs="宋体"/>
          <w:spacing w:val="-35"/>
          <w:sz w:val="20"/>
          <w:szCs w:val="20"/>
        </w:rPr>
        <w:t xml:space="preserve"> </w:t>
      </w:r>
      <w:r>
        <w:rPr>
          <w:rFonts w:ascii="宋体" w:hAnsi="宋体" w:eastAsia="宋体" w:cs="宋体"/>
          <w:spacing w:val="2"/>
          <w:sz w:val="20"/>
          <w:szCs w:val="20"/>
        </w:rPr>
        <w:t>×0.25%=12.5</w:t>
      </w:r>
      <w:r>
        <w:rPr>
          <w:rFonts w:ascii="宋体" w:hAnsi="宋体" w:eastAsia="宋体" w:cs="宋体"/>
          <w:spacing w:val="-35"/>
          <w:sz w:val="20"/>
          <w:szCs w:val="20"/>
        </w:rPr>
        <w:t xml:space="preserve"> </w:t>
      </w:r>
      <w:r>
        <w:rPr>
          <w:rFonts w:ascii="宋体" w:hAnsi="宋体" w:eastAsia="宋体" w:cs="宋体"/>
          <w:spacing w:val="2"/>
          <w:sz w:val="20"/>
          <w:szCs w:val="20"/>
        </w:rPr>
        <w:t>万元</w:t>
      </w:r>
    </w:p>
    <w:p>
      <w:pPr>
        <w:spacing w:before="131" w:line="228" w:lineRule="auto"/>
        <w:rPr>
          <w:rFonts w:ascii="宋体" w:hAnsi="宋体" w:eastAsia="宋体" w:cs="宋体"/>
          <w:sz w:val="20"/>
          <w:szCs w:val="20"/>
        </w:rPr>
      </w:pPr>
      <w:r>
        <w:rPr>
          <w:rFonts w:ascii="宋体" w:hAnsi="宋体" w:eastAsia="宋体" w:cs="宋体"/>
          <w:spacing w:val="5"/>
          <w:sz w:val="20"/>
          <w:szCs w:val="20"/>
        </w:rPr>
        <w:t>合计收费=1.2+4+3.5+16+12.5=37.2</w:t>
      </w:r>
      <w:r>
        <w:rPr>
          <w:rFonts w:ascii="宋体" w:hAnsi="宋体" w:eastAsia="宋体" w:cs="宋体"/>
          <w:spacing w:val="-30"/>
          <w:sz w:val="20"/>
          <w:szCs w:val="20"/>
        </w:rPr>
        <w:t xml:space="preserve"> </w:t>
      </w:r>
      <w:r>
        <w:rPr>
          <w:rFonts w:ascii="宋体" w:hAnsi="宋体" w:eastAsia="宋体" w:cs="宋体"/>
          <w:spacing w:val="5"/>
          <w:sz w:val="20"/>
          <w:szCs w:val="20"/>
        </w:rPr>
        <w:t>万元</w:t>
      </w:r>
    </w:p>
    <w:p>
      <w:pPr>
        <w:spacing w:before="133" w:line="228" w:lineRule="auto"/>
        <w:ind w:left="2"/>
        <w:rPr>
          <w:rFonts w:ascii="宋体" w:hAnsi="宋体" w:eastAsia="宋体" w:cs="宋体"/>
          <w:sz w:val="20"/>
          <w:szCs w:val="20"/>
        </w:rPr>
      </w:pPr>
      <w:r>
        <w:rPr>
          <w:rFonts w:ascii="宋体" w:hAnsi="宋体" w:eastAsia="宋体" w:cs="宋体"/>
          <w:spacing w:val="9"/>
          <w:sz w:val="20"/>
          <w:szCs w:val="20"/>
        </w:rPr>
        <w:t>2.收费标准的计算基数以项目、标段（包）的中标金额为计费基</w:t>
      </w:r>
      <w:r>
        <w:rPr>
          <w:rFonts w:ascii="宋体" w:hAnsi="宋体" w:eastAsia="宋体" w:cs="宋体"/>
          <w:spacing w:val="8"/>
          <w:sz w:val="20"/>
          <w:szCs w:val="20"/>
        </w:rPr>
        <w:t>数。</w:t>
      </w:r>
    </w:p>
    <w:p>
      <w:pPr>
        <w:spacing w:line="228" w:lineRule="auto"/>
        <w:rPr>
          <w:rFonts w:ascii="宋体" w:hAnsi="宋体" w:eastAsia="宋体" w:cs="宋体"/>
          <w:sz w:val="20"/>
          <w:szCs w:val="20"/>
        </w:rPr>
        <w:sectPr>
          <w:footerReference r:id="rId14" w:type="default"/>
          <w:pgSz w:w="11906" w:h="16839"/>
          <w:pgMar w:top="1248" w:right="1244" w:bottom="935" w:left="1481" w:header="0" w:footer="721" w:gutter="0"/>
          <w:cols w:space="720" w:num="1"/>
        </w:sectPr>
      </w:pPr>
    </w:p>
    <w:p>
      <w:pPr>
        <w:spacing w:before="64" w:line="226" w:lineRule="auto"/>
        <w:ind w:left="4016"/>
        <w:outlineLvl w:val="1"/>
        <w:rPr>
          <w:rFonts w:ascii="宋体" w:hAnsi="宋体" w:eastAsia="宋体" w:cs="宋体"/>
          <w:sz w:val="31"/>
          <w:szCs w:val="31"/>
        </w:rPr>
      </w:pPr>
      <w:r>
        <w:rPr>
          <w:rFonts w:ascii="宋体" w:hAnsi="宋体" w:eastAsia="宋体" w:cs="宋体"/>
          <w:spacing w:val="6"/>
          <w:sz w:val="31"/>
          <w:szCs w:val="31"/>
          <w14:textOutline w14:w="5793" w14:cap="sq" w14:cmpd="sng">
            <w14:solidFill>
              <w14:srgbClr w14:val="000000"/>
            </w14:solidFill>
            <w14:prstDash w14:val="solid"/>
            <w14:bevel/>
          </w14:textOutline>
        </w:rPr>
        <w:t>一、总则</w:t>
      </w:r>
    </w:p>
    <w:p>
      <w:pPr>
        <w:spacing w:before="264" w:line="229" w:lineRule="auto"/>
        <w:ind w:left="17"/>
        <w:rPr>
          <w:rFonts w:ascii="宋体" w:hAnsi="宋体" w:eastAsia="宋体" w:cs="宋体"/>
          <w:sz w:val="20"/>
          <w:szCs w:val="20"/>
        </w:rPr>
      </w:pPr>
      <w:r>
        <w:rPr>
          <w:rFonts w:ascii="宋体" w:hAnsi="宋体" w:eastAsia="宋体" w:cs="宋体"/>
          <w:spacing w:val="3"/>
          <w:sz w:val="20"/>
          <w:szCs w:val="20"/>
          <w14:textOutline w14:w="3795" w14:cap="sq" w14:cmpd="sng">
            <w14:solidFill>
              <w14:srgbClr w14:val="000000"/>
            </w14:solidFill>
            <w14:prstDash w14:val="solid"/>
            <w14:bevel/>
          </w14:textOutline>
        </w:rPr>
        <w:t>1.</w:t>
      </w:r>
      <w:r>
        <w:rPr>
          <w:rFonts w:ascii="宋体" w:hAnsi="宋体" w:eastAsia="宋体" w:cs="宋体"/>
          <w:spacing w:val="12"/>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适用范围</w:t>
      </w:r>
    </w:p>
    <w:p>
      <w:pPr>
        <w:spacing w:before="190" w:line="227" w:lineRule="auto"/>
        <w:ind w:left="379"/>
        <w:rPr>
          <w:rFonts w:ascii="宋体" w:hAnsi="宋体" w:eastAsia="宋体" w:cs="宋体"/>
          <w:sz w:val="20"/>
          <w:szCs w:val="20"/>
        </w:rPr>
      </w:pPr>
      <w:r>
        <w:rPr>
          <w:rFonts w:ascii="宋体" w:hAnsi="宋体" w:eastAsia="宋体" w:cs="宋体"/>
          <w:spacing w:val="9"/>
          <w:sz w:val="20"/>
          <w:szCs w:val="20"/>
        </w:rPr>
        <w:t>本磋商文件仅适用于竞争性磋商文件中第一章竞争性磋商公告所述的项目。</w:t>
      </w:r>
    </w:p>
    <w:p>
      <w:pPr>
        <w:spacing w:before="193" w:line="229" w:lineRule="auto"/>
        <w:ind w:left="4"/>
        <w:rPr>
          <w:rFonts w:ascii="宋体" w:hAnsi="宋体" w:eastAsia="宋体" w:cs="宋体"/>
          <w:sz w:val="20"/>
          <w:szCs w:val="20"/>
        </w:rPr>
      </w:pPr>
      <w:r>
        <w:rPr>
          <w:rFonts w:ascii="宋体" w:hAnsi="宋体" w:eastAsia="宋体" w:cs="宋体"/>
          <w:spacing w:val="2"/>
          <w:sz w:val="20"/>
          <w:szCs w:val="20"/>
          <w14:textOutline w14:w="3795" w14:cap="sq" w14:cmpd="sng">
            <w14:solidFill>
              <w14:srgbClr w14:val="000000"/>
            </w14:solidFill>
            <w14:prstDash w14:val="solid"/>
            <w14:bevel/>
          </w14:textOutline>
        </w:rPr>
        <w:t>2.</w:t>
      </w:r>
      <w:r>
        <w:rPr>
          <w:rFonts w:ascii="宋体" w:hAnsi="宋体" w:eastAsia="宋体" w:cs="宋体"/>
          <w:spacing w:val="12"/>
          <w:sz w:val="20"/>
          <w:szCs w:val="20"/>
        </w:rPr>
        <w:t xml:space="preserve">  </w:t>
      </w:r>
      <w:r>
        <w:rPr>
          <w:rFonts w:ascii="宋体" w:hAnsi="宋体" w:eastAsia="宋体" w:cs="宋体"/>
          <w:spacing w:val="2"/>
          <w:sz w:val="20"/>
          <w:szCs w:val="20"/>
          <w14:textOutline w14:w="3795" w14:cap="sq" w14:cmpd="sng">
            <w14:solidFill>
              <w14:srgbClr w14:val="000000"/>
            </w14:solidFill>
            <w14:prstDash w14:val="solid"/>
            <w14:bevel/>
          </w14:textOutline>
        </w:rPr>
        <w:t>定义</w:t>
      </w:r>
    </w:p>
    <w:p>
      <w:pPr>
        <w:spacing w:before="193" w:line="228" w:lineRule="auto"/>
        <w:ind w:left="428"/>
        <w:rPr>
          <w:rFonts w:ascii="宋体" w:hAnsi="宋体" w:eastAsia="宋体" w:cs="宋体"/>
          <w:sz w:val="20"/>
          <w:szCs w:val="20"/>
        </w:rPr>
      </w:pPr>
      <w:r>
        <w:rPr>
          <w:rFonts w:ascii="宋体" w:hAnsi="宋体" w:eastAsia="宋体" w:cs="宋体"/>
          <w:spacing w:val="6"/>
          <w:sz w:val="20"/>
          <w:szCs w:val="20"/>
        </w:rPr>
        <w:t>2.1 “采购人</w:t>
      </w:r>
      <w:r>
        <w:rPr>
          <w:rFonts w:ascii="宋体" w:hAnsi="宋体" w:eastAsia="宋体" w:cs="宋体"/>
          <w:spacing w:val="-69"/>
          <w:sz w:val="20"/>
          <w:szCs w:val="20"/>
        </w:rPr>
        <w:t xml:space="preserve"> </w:t>
      </w:r>
      <w:r>
        <w:rPr>
          <w:rFonts w:ascii="宋体" w:hAnsi="宋体" w:eastAsia="宋体" w:cs="宋体"/>
          <w:spacing w:val="6"/>
          <w:sz w:val="20"/>
          <w:szCs w:val="20"/>
        </w:rPr>
        <w:t>” 见供应商须知前附表；</w:t>
      </w:r>
    </w:p>
    <w:p>
      <w:pPr>
        <w:spacing w:before="192" w:line="228" w:lineRule="auto"/>
        <w:ind w:left="428"/>
        <w:rPr>
          <w:rFonts w:ascii="宋体" w:hAnsi="宋体" w:eastAsia="宋体" w:cs="宋体"/>
          <w:sz w:val="20"/>
          <w:szCs w:val="20"/>
        </w:rPr>
      </w:pPr>
      <w:r>
        <w:rPr>
          <w:rFonts w:ascii="宋体" w:hAnsi="宋体" w:eastAsia="宋体" w:cs="宋体"/>
          <w:spacing w:val="6"/>
          <w:sz w:val="20"/>
          <w:szCs w:val="20"/>
        </w:rPr>
        <w:t>2.2  “采购代理机构</w:t>
      </w:r>
      <w:r>
        <w:rPr>
          <w:rFonts w:ascii="宋体" w:hAnsi="宋体" w:eastAsia="宋体" w:cs="宋体"/>
          <w:spacing w:val="-56"/>
          <w:sz w:val="20"/>
          <w:szCs w:val="20"/>
        </w:rPr>
        <w:t xml:space="preserve"> </w:t>
      </w:r>
      <w:r>
        <w:rPr>
          <w:rFonts w:ascii="宋体" w:hAnsi="宋体" w:eastAsia="宋体" w:cs="宋体"/>
          <w:spacing w:val="6"/>
          <w:sz w:val="20"/>
          <w:szCs w:val="20"/>
        </w:rPr>
        <w:t>”见供应商须知前附表；</w:t>
      </w:r>
    </w:p>
    <w:p>
      <w:pPr>
        <w:spacing w:before="192" w:line="228" w:lineRule="auto"/>
        <w:ind w:left="428"/>
        <w:rPr>
          <w:rFonts w:ascii="宋体" w:hAnsi="宋体" w:eastAsia="宋体" w:cs="宋体"/>
          <w:sz w:val="20"/>
          <w:szCs w:val="20"/>
        </w:rPr>
      </w:pPr>
      <w:r>
        <w:rPr>
          <w:rFonts w:ascii="宋体" w:hAnsi="宋体" w:eastAsia="宋体" w:cs="宋体"/>
          <w:spacing w:val="8"/>
          <w:sz w:val="20"/>
          <w:szCs w:val="20"/>
        </w:rPr>
        <w:t>2.3 “供应商</w:t>
      </w:r>
      <w:r>
        <w:rPr>
          <w:rFonts w:ascii="宋体" w:hAnsi="宋体" w:eastAsia="宋体" w:cs="宋体"/>
          <w:spacing w:val="-71"/>
          <w:sz w:val="20"/>
          <w:szCs w:val="20"/>
        </w:rPr>
        <w:t xml:space="preserve"> </w:t>
      </w:r>
      <w:r>
        <w:rPr>
          <w:rFonts w:ascii="宋体" w:hAnsi="宋体" w:eastAsia="宋体" w:cs="宋体"/>
          <w:spacing w:val="8"/>
          <w:sz w:val="20"/>
          <w:szCs w:val="20"/>
        </w:rPr>
        <w:t>”是指响应磋商、参加磋商竞争的法人、其他组织或者自然人；</w:t>
      </w:r>
    </w:p>
    <w:p>
      <w:pPr>
        <w:spacing w:before="195" w:line="228" w:lineRule="auto"/>
        <w:ind w:left="428"/>
        <w:rPr>
          <w:rFonts w:ascii="宋体" w:hAnsi="宋体" w:eastAsia="宋体" w:cs="宋体"/>
          <w:sz w:val="20"/>
          <w:szCs w:val="20"/>
        </w:rPr>
      </w:pPr>
      <w:r>
        <w:rPr>
          <w:rFonts w:ascii="宋体" w:hAnsi="宋体" w:eastAsia="宋体" w:cs="宋体"/>
          <w:spacing w:val="8"/>
          <w:sz w:val="20"/>
          <w:szCs w:val="20"/>
        </w:rPr>
        <w:t>2.4  “成交供应商</w:t>
      </w:r>
      <w:r>
        <w:rPr>
          <w:rFonts w:ascii="宋体" w:hAnsi="宋体" w:eastAsia="宋体" w:cs="宋体"/>
          <w:spacing w:val="-68"/>
          <w:sz w:val="20"/>
          <w:szCs w:val="20"/>
        </w:rPr>
        <w:t xml:space="preserve"> </w:t>
      </w:r>
      <w:r>
        <w:rPr>
          <w:rFonts w:ascii="宋体" w:hAnsi="宋体" w:eastAsia="宋体" w:cs="宋体"/>
          <w:spacing w:val="8"/>
          <w:sz w:val="20"/>
          <w:szCs w:val="20"/>
        </w:rPr>
        <w:t>”是指依据本竞争性磋商文件规定经评审被最终授予合同的供应商；</w:t>
      </w:r>
    </w:p>
    <w:p>
      <w:pPr>
        <w:spacing w:before="192" w:line="228" w:lineRule="auto"/>
        <w:ind w:right="2"/>
        <w:jc w:val="right"/>
        <w:rPr>
          <w:rFonts w:ascii="宋体" w:hAnsi="宋体" w:eastAsia="宋体" w:cs="宋体"/>
          <w:sz w:val="20"/>
          <w:szCs w:val="20"/>
        </w:rPr>
      </w:pPr>
      <w:r>
        <w:rPr>
          <w:rFonts w:ascii="宋体" w:hAnsi="宋体" w:eastAsia="宋体" w:cs="宋体"/>
          <w:spacing w:val="10"/>
          <w:sz w:val="20"/>
          <w:szCs w:val="20"/>
        </w:rPr>
        <w:t>2.5 “质量保证期</w:t>
      </w:r>
      <w:r>
        <w:rPr>
          <w:rFonts w:ascii="宋体" w:hAnsi="宋体" w:eastAsia="宋体" w:cs="宋体"/>
          <w:spacing w:val="-68"/>
          <w:sz w:val="20"/>
          <w:szCs w:val="20"/>
        </w:rPr>
        <w:t xml:space="preserve"> </w:t>
      </w:r>
      <w:r>
        <w:rPr>
          <w:rFonts w:ascii="宋体" w:hAnsi="宋体" w:eastAsia="宋体" w:cs="宋体"/>
          <w:spacing w:val="10"/>
          <w:sz w:val="20"/>
          <w:szCs w:val="20"/>
        </w:rPr>
        <w:t>”在此期限内因设备质量问题均由供应商免费</w:t>
      </w:r>
      <w:r>
        <w:rPr>
          <w:rFonts w:ascii="宋体" w:hAnsi="宋体" w:eastAsia="宋体" w:cs="宋体"/>
          <w:spacing w:val="9"/>
          <w:sz w:val="20"/>
          <w:szCs w:val="20"/>
        </w:rPr>
        <w:t>维修或更换，采购人不因此承担</w:t>
      </w:r>
    </w:p>
    <w:p>
      <w:pPr>
        <w:spacing w:before="193" w:line="228" w:lineRule="auto"/>
        <w:rPr>
          <w:rFonts w:ascii="宋体" w:hAnsi="宋体" w:eastAsia="宋体" w:cs="宋体"/>
          <w:sz w:val="20"/>
          <w:szCs w:val="20"/>
        </w:rPr>
      </w:pPr>
      <w:r>
        <w:rPr>
          <w:rFonts w:ascii="宋体" w:hAnsi="宋体" w:eastAsia="宋体" w:cs="宋体"/>
          <w:spacing w:val="6"/>
          <w:sz w:val="20"/>
          <w:szCs w:val="20"/>
        </w:rPr>
        <w:t>任何费用；</w:t>
      </w:r>
    </w:p>
    <w:p>
      <w:pPr>
        <w:spacing w:before="194" w:line="228" w:lineRule="auto"/>
        <w:ind w:right="2"/>
        <w:jc w:val="right"/>
        <w:rPr>
          <w:rFonts w:ascii="宋体" w:hAnsi="宋体" w:eastAsia="宋体" w:cs="宋体"/>
          <w:sz w:val="20"/>
          <w:szCs w:val="20"/>
        </w:rPr>
      </w:pPr>
      <w:r>
        <w:rPr>
          <w:rFonts w:ascii="宋体" w:hAnsi="宋体" w:eastAsia="宋体" w:cs="宋体"/>
          <w:spacing w:val="10"/>
          <w:sz w:val="20"/>
          <w:szCs w:val="20"/>
        </w:rPr>
        <w:t>2.6 “设立登记证书</w:t>
      </w:r>
      <w:r>
        <w:rPr>
          <w:rFonts w:ascii="宋体" w:hAnsi="宋体" w:eastAsia="宋体" w:cs="宋体"/>
          <w:spacing w:val="-70"/>
          <w:sz w:val="20"/>
          <w:szCs w:val="20"/>
        </w:rPr>
        <w:t xml:space="preserve"> </w:t>
      </w:r>
      <w:r>
        <w:rPr>
          <w:rFonts w:ascii="宋体" w:hAnsi="宋体" w:eastAsia="宋体" w:cs="宋体"/>
          <w:spacing w:val="10"/>
          <w:sz w:val="20"/>
          <w:szCs w:val="20"/>
        </w:rPr>
        <w:t>”是指</w:t>
      </w:r>
      <w:r>
        <w:fldChar w:fldCharType="begin"/>
      </w:r>
      <w:r>
        <w:instrText xml:space="preserve"> HYPERLINK "https://baike.baidu.com/item/%E5%B7%A5%E5%95%86%E8%A1%8C%E6%94%BF%E7%AE%A1%E7%90%86%E6%9C%BA%E5%85%B3/2954967" </w:instrText>
      </w:r>
      <w:r>
        <w:fldChar w:fldCharType="separate"/>
      </w:r>
      <w:r>
        <w:rPr>
          <w:rFonts w:ascii="宋体" w:hAnsi="宋体" w:eastAsia="宋体" w:cs="宋体"/>
          <w:spacing w:val="10"/>
          <w:sz w:val="20"/>
          <w:szCs w:val="20"/>
        </w:rPr>
        <w:t>工商行政管理机关</w:t>
      </w:r>
      <w:r>
        <w:rPr>
          <w:rFonts w:ascii="宋体" w:hAnsi="宋体" w:eastAsia="宋体" w:cs="宋体"/>
          <w:spacing w:val="10"/>
          <w:sz w:val="20"/>
          <w:szCs w:val="20"/>
        </w:rPr>
        <w:fldChar w:fldCharType="end"/>
      </w:r>
      <w:r>
        <w:rPr>
          <w:rFonts w:ascii="宋体" w:hAnsi="宋体" w:eastAsia="宋体" w:cs="宋体"/>
          <w:spacing w:val="10"/>
          <w:sz w:val="20"/>
          <w:szCs w:val="20"/>
        </w:rPr>
        <w:t>或市场监督管理部门颁</w:t>
      </w:r>
      <w:r>
        <w:rPr>
          <w:rFonts w:ascii="宋体" w:hAnsi="宋体" w:eastAsia="宋体" w:cs="宋体"/>
          <w:spacing w:val="9"/>
          <w:sz w:val="20"/>
          <w:szCs w:val="20"/>
        </w:rPr>
        <w:t>发的营业执照，或民政部门</w:t>
      </w:r>
    </w:p>
    <w:p>
      <w:pPr>
        <w:spacing w:before="192" w:line="228" w:lineRule="auto"/>
        <w:ind w:left="1"/>
        <w:rPr>
          <w:rFonts w:ascii="宋体" w:hAnsi="宋体" w:eastAsia="宋体" w:cs="宋体"/>
          <w:sz w:val="20"/>
          <w:szCs w:val="20"/>
        </w:rPr>
      </w:pPr>
      <w:r>
        <w:rPr>
          <w:rFonts w:ascii="宋体" w:hAnsi="宋体" w:eastAsia="宋体" w:cs="宋体"/>
          <w:spacing w:val="9"/>
          <w:sz w:val="20"/>
          <w:szCs w:val="20"/>
        </w:rPr>
        <w:t>颁发的民办非企业单位登记证书，或司法行政机关颁发的律师事务所执业许可证等凭证；</w:t>
      </w:r>
    </w:p>
    <w:p>
      <w:pPr>
        <w:spacing w:before="192" w:line="228" w:lineRule="auto"/>
        <w:ind w:left="428"/>
        <w:rPr>
          <w:rFonts w:ascii="宋体" w:hAnsi="宋体" w:eastAsia="宋体" w:cs="宋体"/>
          <w:sz w:val="20"/>
          <w:szCs w:val="20"/>
        </w:rPr>
      </w:pPr>
      <w:r>
        <w:rPr>
          <w:rFonts w:ascii="宋体" w:hAnsi="宋体" w:eastAsia="宋体" w:cs="宋体"/>
          <w:spacing w:val="7"/>
          <w:sz w:val="20"/>
          <w:szCs w:val="20"/>
        </w:rPr>
        <w:t>2.7  “法定代表人</w:t>
      </w:r>
      <w:r>
        <w:rPr>
          <w:rFonts w:ascii="宋体" w:hAnsi="宋体" w:eastAsia="宋体" w:cs="宋体"/>
          <w:spacing w:val="-57"/>
          <w:sz w:val="20"/>
          <w:szCs w:val="20"/>
        </w:rPr>
        <w:t xml:space="preserve"> </w:t>
      </w:r>
      <w:r>
        <w:rPr>
          <w:rFonts w:ascii="宋体" w:hAnsi="宋体" w:eastAsia="宋体" w:cs="宋体"/>
          <w:spacing w:val="7"/>
          <w:sz w:val="20"/>
          <w:szCs w:val="20"/>
        </w:rPr>
        <w:t>”系指“设立登记证书</w:t>
      </w:r>
      <w:r>
        <w:rPr>
          <w:rFonts w:ascii="宋体" w:hAnsi="宋体" w:eastAsia="宋体" w:cs="宋体"/>
          <w:spacing w:val="-70"/>
          <w:sz w:val="20"/>
          <w:szCs w:val="20"/>
        </w:rPr>
        <w:t xml:space="preserve"> </w:t>
      </w:r>
      <w:r>
        <w:rPr>
          <w:rFonts w:ascii="宋体" w:hAnsi="宋体" w:eastAsia="宋体" w:cs="宋体"/>
          <w:spacing w:val="7"/>
          <w:sz w:val="20"/>
          <w:szCs w:val="20"/>
        </w:rPr>
        <w:t>”上注明的法定代表人、负责人或经营者等；</w:t>
      </w:r>
    </w:p>
    <w:p>
      <w:pPr>
        <w:spacing w:before="195" w:line="439" w:lineRule="exact"/>
        <w:jc w:val="right"/>
        <w:rPr>
          <w:rFonts w:ascii="宋体" w:hAnsi="宋体" w:eastAsia="宋体" w:cs="宋体"/>
          <w:sz w:val="20"/>
          <w:szCs w:val="20"/>
        </w:rPr>
      </w:pPr>
      <w:r>
        <w:rPr>
          <w:rFonts w:ascii="宋体" w:hAnsi="宋体" w:eastAsia="宋体" w:cs="宋体"/>
          <w:spacing w:val="7"/>
          <w:position w:val="17"/>
          <w:sz w:val="20"/>
          <w:szCs w:val="20"/>
        </w:rPr>
        <w:t>2.8  “重大违法行为</w:t>
      </w:r>
      <w:r>
        <w:rPr>
          <w:rFonts w:ascii="宋体" w:hAnsi="宋体" w:eastAsia="宋体" w:cs="宋体"/>
          <w:spacing w:val="-54"/>
          <w:position w:val="17"/>
          <w:sz w:val="20"/>
          <w:szCs w:val="20"/>
        </w:rPr>
        <w:t xml:space="preserve"> </w:t>
      </w:r>
      <w:r>
        <w:rPr>
          <w:rFonts w:ascii="宋体" w:hAnsi="宋体" w:eastAsia="宋体" w:cs="宋体"/>
          <w:spacing w:val="7"/>
          <w:position w:val="17"/>
          <w:sz w:val="20"/>
          <w:szCs w:val="20"/>
        </w:rPr>
        <w:t>”系指供应商因违法经营受到刑事处罚或者责令停业停产、吊销许可证或者</w:t>
      </w:r>
    </w:p>
    <w:p>
      <w:pPr>
        <w:spacing w:before="1" w:line="228" w:lineRule="auto"/>
        <w:ind w:left="1"/>
        <w:rPr>
          <w:rFonts w:ascii="宋体" w:hAnsi="宋体" w:eastAsia="宋体" w:cs="宋体"/>
          <w:sz w:val="20"/>
          <w:szCs w:val="20"/>
        </w:rPr>
      </w:pPr>
      <w:r>
        <w:rPr>
          <w:rFonts w:ascii="宋体" w:hAnsi="宋体" w:eastAsia="宋体" w:cs="宋体"/>
          <w:spacing w:val="8"/>
          <w:sz w:val="20"/>
          <w:szCs w:val="20"/>
        </w:rPr>
        <w:t>执照、较大数额罚款等行政处罚；</w:t>
      </w:r>
    </w:p>
    <w:p>
      <w:pPr>
        <w:spacing w:before="191" w:line="442" w:lineRule="exact"/>
        <w:jc w:val="right"/>
        <w:rPr>
          <w:rFonts w:ascii="宋体" w:hAnsi="宋体" w:eastAsia="宋体" w:cs="宋体"/>
          <w:sz w:val="20"/>
          <w:szCs w:val="20"/>
        </w:rPr>
      </w:pPr>
      <w:r>
        <w:rPr>
          <w:rFonts w:ascii="宋体" w:hAnsi="宋体" w:eastAsia="宋体" w:cs="宋体"/>
          <w:spacing w:val="10"/>
          <w:position w:val="18"/>
          <w:sz w:val="20"/>
          <w:szCs w:val="20"/>
        </w:rPr>
        <w:t>2.9 “原公告发布媒体</w:t>
      </w:r>
      <w:r>
        <w:rPr>
          <w:rFonts w:ascii="宋体" w:hAnsi="宋体" w:eastAsia="宋体" w:cs="宋体"/>
          <w:spacing w:val="-70"/>
          <w:position w:val="18"/>
          <w:sz w:val="20"/>
          <w:szCs w:val="20"/>
        </w:rPr>
        <w:t xml:space="preserve"> </w:t>
      </w:r>
      <w:r>
        <w:rPr>
          <w:rFonts w:ascii="宋体" w:hAnsi="宋体" w:eastAsia="宋体" w:cs="宋体"/>
          <w:spacing w:val="10"/>
          <w:position w:val="18"/>
          <w:sz w:val="20"/>
          <w:szCs w:val="20"/>
        </w:rPr>
        <w:t>”是指《河南省政府采购网》、《焦作市公共资源</w:t>
      </w:r>
      <w:r>
        <w:rPr>
          <w:rFonts w:ascii="宋体" w:hAnsi="宋体" w:eastAsia="宋体" w:cs="宋体"/>
          <w:spacing w:val="9"/>
          <w:position w:val="18"/>
          <w:sz w:val="20"/>
          <w:szCs w:val="20"/>
        </w:rPr>
        <w:t>交易中心网》、《武陟</w:t>
      </w:r>
    </w:p>
    <w:p>
      <w:pPr>
        <w:spacing w:line="228" w:lineRule="auto"/>
        <w:ind w:left="2"/>
        <w:rPr>
          <w:rFonts w:ascii="宋体" w:hAnsi="宋体" w:eastAsia="宋体" w:cs="宋体"/>
          <w:sz w:val="20"/>
          <w:szCs w:val="20"/>
        </w:rPr>
      </w:pPr>
      <w:r>
        <w:rPr>
          <w:rFonts w:ascii="宋体" w:hAnsi="宋体" w:eastAsia="宋体" w:cs="宋体"/>
          <w:spacing w:val="7"/>
          <w:sz w:val="20"/>
          <w:szCs w:val="20"/>
        </w:rPr>
        <w:t>县公共资源交易中心网》。</w:t>
      </w:r>
    </w:p>
    <w:p>
      <w:pPr>
        <w:spacing w:before="191" w:line="407" w:lineRule="auto"/>
        <w:ind w:left="5" w:firstLine="423"/>
        <w:rPr>
          <w:rFonts w:ascii="宋体" w:hAnsi="宋体" w:eastAsia="宋体" w:cs="宋体"/>
          <w:sz w:val="20"/>
          <w:szCs w:val="20"/>
        </w:rPr>
      </w:pPr>
      <w:r>
        <w:rPr>
          <w:rFonts w:ascii="宋体" w:hAnsi="宋体" w:eastAsia="宋体" w:cs="宋体"/>
          <w:spacing w:val="8"/>
          <w:sz w:val="20"/>
          <w:szCs w:val="20"/>
        </w:rPr>
        <w:t>2.10 通知：因焦作市公共资源交易中心会员系统在磋商开始前具有保密性，供应商在响应文件提</w:t>
      </w:r>
      <w:r>
        <w:rPr>
          <w:rFonts w:ascii="宋体" w:hAnsi="宋体" w:eastAsia="宋体" w:cs="宋体"/>
          <w:spacing w:val="1"/>
          <w:sz w:val="20"/>
          <w:szCs w:val="20"/>
        </w:rPr>
        <w:t xml:space="preserve"> </w:t>
      </w:r>
      <w:r>
        <w:rPr>
          <w:rFonts w:ascii="宋体" w:hAnsi="宋体" w:eastAsia="宋体" w:cs="宋体"/>
          <w:spacing w:val="11"/>
          <w:sz w:val="20"/>
          <w:szCs w:val="20"/>
        </w:rPr>
        <w:t>交截止时间前须自行查看项目进展、更正通知、澄清等，因供应商未及时查看而造成的后果自负，采</w:t>
      </w:r>
    </w:p>
    <w:p>
      <w:pPr>
        <w:spacing w:before="1" w:line="227" w:lineRule="auto"/>
        <w:rPr>
          <w:rFonts w:ascii="宋体" w:hAnsi="宋体" w:eastAsia="宋体" w:cs="宋体"/>
          <w:sz w:val="20"/>
          <w:szCs w:val="20"/>
        </w:rPr>
      </w:pPr>
      <w:r>
        <w:rPr>
          <w:rFonts w:ascii="宋体" w:hAnsi="宋体" w:eastAsia="宋体" w:cs="宋体"/>
          <w:spacing w:val="9"/>
          <w:sz w:val="20"/>
          <w:szCs w:val="20"/>
        </w:rPr>
        <w:t>购人、采购代理机构不因此承担任何责任。</w:t>
      </w:r>
    </w:p>
    <w:p>
      <w:pPr>
        <w:spacing w:before="192" w:line="440" w:lineRule="exact"/>
        <w:jc w:val="right"/>
        <w:rPr>
          <w:rFonts w:ascii="宋体" w:hAnsi="宋体" w:eastAsia="宋体" w:cs="宋体"/>
          <w:sz w:val="20"/>
          <w:szCs w:val="20"/>
        </w:rPr>
      </w:pPr>
      <w:r>
        <w:rPr>
          <w:rFonts w:ascii="宋体" w:hAnsi="宋体" w:eastAsia="宋体" w:cs="宋体"/>
          <w:spacing w:val="11"/>
          <w:position w:val="18"/>
          <w:sz w:val="20"/>
          <w:szCs w:val="20"/>
        </w:rPr>
        <w:t>对与本项目有关的通知（包括澄清、修改、补充等</w:t>
      </w:r>
      <w:r>
        <w:rPr>
          <w:rFonts w:ascii="宋体" w:hAnsi="宋体" w:eastAsia="宋体" w:cs="宋体"/>
          <w:spacing w:val="16"/>
          <w:position w:val="18"/>
          <w:sz w:val="20"/>
          <w:szCs w:val="20"/>
        </w:rPr>
        <w:t>），</w:t>
      </w:r>
      <w:r>
        <w:rPr>
          <w:rFonts w:ascii="宋体" w:hAnsi="宋体" w:eastAsia="宋体" w:cs="宋体"/>
          <w:spacing w:val="11"/>
          <w:position w:val="18"/>
          <w:sz w:val="20"/>
          <w:szCs w:val="20"/>
        </w:rPr>
        <w:t>采购代理机构将在原公告发布媒体</w:t>
      </w:r>
      <w:r>
        <w:rPr>
          <w:rFonts w:ascii="宋体" w:hAnsi="宋体" w:eastAsia="宋体" w:cs="宋体"/>
          <w:spacing w:val="10"/>
          <w:position w:val="18"/>
          <w:sz w:val="20"/>
          <w:szCs w:val="20"/>
        </w:rPr>
        <w:t>上以书</w:t>
      </w:r>
    </w:p>
    <w:p>
      <w:pPr>
        <w:spacing w:before="1" w:line="226" w:lineRule="auto"/>
        <w:ind w:left="2"/>
        <w:rPr>
          <w:rFonts w:ascii="宋体" w:hAnsi="宋体" w:eastAsia="宋体" w:cs="宋体"/>
          <w:sz w:val="20"/>
          <w:szCs w:val="20"/>
        </w:rPr>
      </w:pPr>
      <w:r>
        <w:rPr>
          <w:rFonts w:ascii="宋体" w:hAnsi="宋体" w:eastAsia="宋体" w:cs="宋体"/>
          <w:spacing w:val="10"/>
          <w:sz w:val="20"/>
          <w:szCs w:val="20"/>
        </w:rPr>
        <w:t>面形式向供应商发出，各供应商应当时刻关注</w:t>
      </w:r>
      <w:r>
        <w:rPr>
          <w:rFonts w:ascii="宋体" w:hAnsi="宋体" w:eastAsia="宋体" w:cs="宋体"/>
          <w:spacing w:val="9"/>
          <w:sz w:val="20"/>
          <w:szCs w:val="20"/>
        </w:rPr>
        <w:t>原公告发布媒体上所发出关于本项目的相关通知。</w:t>
      </w:r>
    </w:p>
    <w:p>
      <w:pPr>
        <w:spacing w:before="195" w:line="228" w:lineRule="auto"/>
        <w:ind w:left="5"/>
        <w:rPr>
          <w:rFonts w:ascii="宋体" w:hAnsi="宋体" w:eastAsia="宋体" w:cs="宋体"/>
          <w:sz w:val="20"/>
          <w:szCs w:val="20"/>
        </w:rPr>
      </w:pPr>
      <w:r>
        <w:rPr>
          <w:rFonts w:ascii="宋体" w:hAnsi="宋体" w:eastAsia="宋体" w:cs="宋体"/>
          <w:spacing w:val="6"/>
          <w:sz w:val="20"/>
          <w:szCs w:val="20"/>
          <w14:textOutline w14:w="3795" w14:cap="sq" w14:cmpd="sng">
            <w14:solidFill>
              <w14:srgbClr w14:val="000000"/>
            </w14:solidFill>
            <w14:prstDash w14:val="solid"/>
            <w14:bevel/>
          </w14:textOutline>
        </w:rPr>
        <w:t>3.</w:t>
      </w:r>
      <w:r>
        <w:rPr>
          <w:rFonts w:ascii="宋体" w:hAnsi="宋体" w:eastAsia="宋体" w:cs="宋体"/>
          <w:spacing w:val="-1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合格的供应商</w:t>
      </w:r>
    </w:p>
    <w:p>
      <w:pPr>
        <w:spacing w:before="192" w:line="228" w:lineRule="auto"/>
        <w:ind w:left="430"/>
        <w:rPr>
          <w:rFonts w:ascii="宋体" w:hAnsi="宋体" w:eastAsia="宋体" w:cs="宋体"/>
          <w:sz w:val="20"/>
          <w:szCs w:val="20"/>
        </w:rPr>
      </w:pPr>
      <w:r>
        <w:rPr>
          <w:rFonts w:ascii="宋体" w:hAnsi="宋体" w:eastAsia="宋体" w:cs="宋体"/>
          <w:spacing w:val="8"/>
          <w:sz w:val="20"/>
          <w:szCs w:val="20"/>
        </w:rPr>
        <w:t>3.1 符合《中华人民共和国政府采购法》第二十二条规定的条件。</w:t>
      </w:r>
    </w:p>
    <w:p>
      <w:pPr>
        <w:spacing w:before="192" w:line="228" w:lineRule="auto"/>
        <w:ind w:left="425"/>
        <w:rPr>
          <w:rFonts w:ascii="宋体" w:hAnsi="宋体" w:eastAsia="宋体" w:cs="宋体"/>
          <w:sz w:val="20"/>
          <w:szCs w:val="20"/>
        </w:rPr>
      </w:pPr>
      <w:r>
        <w:rPr>
          <w:rFonts w:ascii="宋体" w:hAnsi="宋体" w:eastAsia="宋体" w:cs="宋体"/>
          <w:spacing w:val="6"/>
          <w:sz w:val="20"/>
          <w:szCs w:val="20"/>
        </w:rPr>
        <w:t>3.1.1</w:t>
      </w:r>
      <w:r>
        <w:rPr>
          <w:rFonts w:ascii="宋体" w:hAnsi="宋体" w:eastAsia="宋体" w:cs="宋体"/>
          <w:spacing w:val="-25"/>
          <w:sz w:val="20"/>
          <w:szCs w:val="20"/>
        </w:rPr>
        <w:t xml:space="preserve"> </w:t>
      </w:r>
      <w:r>
        <w:rPr>
          <w:rFonts w:ascii="宋体" w:hAnsi="宋体" w:eastAsia="宋体" w:cs="宋体"/>
          <w:spacing w:val="6"/>
          <w:sz w:val="20"/>
          <w:szCs w:val="20"/>
        </w:rPr>
        <w:t>具有有效的“设立登记证书</w:t>
      </w:r>
      <w:r>
        <w:rPr>
          <w:rFonts w:ascii="宋体" w:hAnsi="宋体" w:eastAsia="宋体" w:cs="宋体"/>
          <w:spacing w:val="-70"/>
          <w:sz w:val="20"/>
          <w:szCs w:val="20"/>
        </w:rPr>
        <w:t xml:space="preserve"> </w:t>
      </w:r>
      <w:r>
        <w:rPr>
          <w:rFonts w:ascii="宋体" w:hAnsi="宋体" w:eastAsia="宋体" w:cs="宋体"/>
          <w:spacing w:val="6"/>
          <w:sz w:val="20"/>
          <w:szCs w:val="20"/>
        </w:rPr>
        <w:t>”；</w:t>
      </w:r>
    </w:p>
    <w:p>
      <w:pPr>
        <w:spacing w:before="195" w:line="228" w:lineRule="auto"/>
        <w:ind w:left="425"/>
        <w:rPr>
          <w:rFonts w:ascii="宋体" w:hAnsi="宋体" w:eastAsia="宋体" w:cs="宋体"/>
          <w:sz w:val="20"/>
          <w:szCs w:val="20"/>
        </w:rPr>
      </w:pPr>
      <w:r>
        <w:rPr>
          <w:rFonts w:ascii="宋体" w:hAnsi="宋体" w:eastAsia="宋体" w:cs="宋体"/>
          <w:spacing w:val="7"/>
          <w:sz w:val="20"/>
          <w:szCs w:val="20"/>
        </w:rPr>
        <w:t>3.1.2</w:t>
      </w:r>
      <w:r>
        <w:rPr>
          <w:rFonts w:ascii="宋体" w:hAnsi="宋体" w:eastAsia="宋体" w:cs="宋体"/>
          <w:spacing w:val="-34"/>
          <w:sz w:val="20"/>
          <w:szCs w:val="20"/>
        </w:rPr>
        <w:t xml:space="preserve"> </w:t>
      </w:r>
      <w:r>
        <w:rPr>
          <w:rFonts w:ascii="宋体" w:hAnsi="宋体" w:eastAsia="宋体" w:cs="宋体"/>
          <w:spacing w:val="7"/>
          <w:sz w:val="20"/>
          <w:szCs w:val="20"/>
        </w:rPr>
        <w:t>具有依法缴纳税收的相关证明材料：</w:t>
      </w:r>
    </w:p>
    <w:p>
      <w:pPr>
        <w:spacing w:before="193" w:line="439" w:lineRule="exact"/>
        <w:ind w:right="57"/>
        <w:jc w:val="right"/>
        <w:rPr>
          <w:rFonts w:ascii="宋体" w:hAnsi="宋体" w:eastAsia="宋体" w:cs="宋体"/>
          <w:sz w:val="20"/>
          <w:szCs w:val="20"/>
        </w:rPr>
      </w:pPr>
      <w:r>
        <w:rPr>
          <w:rFonts w:ascii="宋体" w:hAnsi="宋体" w:eastAsia="宋体" w:cs="宋体"/>
          <w:spacing w:val="9"/>
          <w:position w:val="17"/>
          <w:sz w:val="20"/>
          <w:szCs w:val="20"/>
        </w:rPr>
        <w:t>“依法缴纳税收的相关证明材料</w:t>
      </w:r>
      <w:r>
        <w:rPr>
          <w:rFonts w:ascii="宋体" w:hAnsi="宋体" w:eastAsia="宋体" w:cs="宋体"/>
          <w:spacing w:val="-56"/>
          <w:position w:val="17"/>
          <w:sz w:val="20"/>
          <w:szCs w:val="20"/>
        </w:rPr>
        <w:t xml:space="preserve"> </w:t>
      </w:r>
      <w:r>
        <w:rPr>
          <w:rFonts w:ascii="宋体" w:hAnsi="宋体" w:eastAsia="宋体" w:cs="宋体"/>
          <w:spacing w:val="9"/>
          <w:position w:val="17"/>
          <w:sz w:val="20"/>
          <w:szCs w:val="20"/>
        </w:rPr>
        <w:t>”是指提交响应文件截止时间前近六个月任意一个月依法缴纳税</w:t>
      </w:r>
    </w:p>
    <w:p>
      <w:pPr>
        <w:spacing w:before="1" w:line="227" w:lineRule="auto"/>
        <w:ind w:left="8"/>
        <w:rPr>
          <w:rFonts w:ascii="宋体" w:hAnsi="宋体" w:eastAsia="宋体" w:cs="宋体"/>
          <w:sz w:val="20"/>
          <w:szCs w:val="20"/>
        </w:rPr>
      </w:pPr>
      <w:r>
        <w:rPr>
          <w:rFonts w:ascii="宋体" w:hAnsi="宋体" w:eastAsia="宋体" w:cs="宋体"/>
          <w:spacing w:val="9"/>
          <w:sz w:val="20"/>
          <w:szCs w:val="20"/>
        </w:rPr>
        <w:t>收的证明材料。依法免税的供应商，能提供相应文件证明其依法免税。</w:t>
      </w:r>
    </w:p>
    <w:p>
      <w:pPr>
        <w:spacing w:before="194" w:line="228" w:lineRule="auto"/>
        <w:ind w:left="425"/>
        <w:rPr>
          <w:rFonts w:ascii="宋体" w:hAnsi="宋体" w:eastAsia="宋体" w:cs="宋体"/>
          <w:sz w:val="20"/>
          <w:szCs w:val="20"/>
        </w:rPr>
      </w:pPr>
      <w:r>
        <w:rPr>
          <w:rFonts w:ascii="宋体" w:hAnsi="宋体" w:eastAsia="宋体" w:cs="宋体"/>
          <w:spacing w:val="7"/>
          <w:sz w:val="20"/>
          <w:szCs w:val="20"/>
        </w:rPr>
        <w:t>3.1.3</w:t>
      </w:r>
      <w:r>
        <w:rPr>
          <w:rFonts w:ascii="宋体" w:hAnsi="宋体" w:eastAsia="宋体" w:cs="宋体"/>
          <w:spacing w:val="-22"/>
          <w:sz w:val="20"/>
          <w:szCs w:val="20"/>
        </w:rPr>
        <w:t xml:space="preserve"> </w:t>
      </w:r>
      <w:r>
        <w:rPr>
          <w:rFonts w:ascii="宋体" w:hAnsi="宋体" w:eastAsia="宋体" w:cs="宋体"/>
          <w:spacing w:val="7"/>
          <w:sz w:val="20"/>
          <w:szCs w:val="20"/>
        </w:rPr>
        <w:t>具有依法缴纳社会保障资金的相关证明材料：</w:t>
      </w:r>
    </w:p>
    <w:p>
      <w:pPr>
        <w:spacing w:before="192" w:line="407" w:lineRule="auto"/>
        <w:ind w:left="1" w:right="57" w:firstLine="408"/>
        <w:rPr>
          <w:rFonts w:ascii="宋体" w:hAnsi="宋体" w:eastAsia="宋体" w:cs="宋体"/>
          <w:sz w:val="20"/>
          <w:szCs w:val="20"/>
        </w:rPr>
      </w:pPr>
      <w:r>
        <w:rPr>
          <w:rFonts w:ascii="宋体" w:hAnsi="宋体" w:eastAsia="宋体" w:cs="宋体"/>
          <w:spacing w:val="9"/>
          <w:sz w:val="20"/>
          <w:szCs w:val="20"/>
        </w:rPr>
        <w:t>“依法缴纳社会保障资金的相关证明材料</w:t>
      </w:r>
      <w:r>
        <w:rPr>
          <w:rFonts w:ascii="宋体" w:hAnsi="宋体" w:eastAsia="宋体" w:cs="宋体"/>
          <w:spacing w:val="-56"/>
          <w:sz w:val="20"/>
          <w:szCs w:val="20"/>
        </w:rPr>
        <w:t xml:space="preserve"> </w:t>
      </w:r>
      <w:r>
        <w:rPr>
          <w:rFonts w:ascii="宋体" w:hAnsi="宋体" w:eastAsia="宋体" w:cs="宋体"/>
          <w:spacing w:val="9"/>
          <w:sz w:val="20"/>
          <w:szCs w:val="20"/>
        </w:rPr>
        <w:t>”是指提交响应文件截止时间前近六个月任意一个月单</w:t>
      </w:r>
      <w:r>
        <w:rPr>
          <w:rFonts w:ascii="宋体" w:hAnsi="宋体" w:eastAsia="宋体" w:cs="宋体"/>
          <w:sz w:val="20"/>
          <w:szCs w:val="20"/>
        </w:rPr>
        <w:t xml:space="preserve"> </w:t>
      </w:r>
      <w:r>
        <w:rPr>
          <w:rFonts w:ascii="宋体" w:hAnsi="宋体" w:eastAsia="宋体" w:cs="宋体"/>
          <w:spacing w:val="10"/>
          <w:sz w:val="20"/>
          <w:szCs w:val="20"/>
        </w:rPr>
        <w:t>位依法缴纳社会保险的证明材料；依法不需要缴纳社会保险的供应商，能</w:t>
      </w:r>
      <w:r>
        <w:rPr>
          <w:rFonts w:ascii="宋体" w:hAnsi="宋体" w:eastAsia="宋体" w:cs="宋体"/>
          <w:spacing w:val="9"/>
          <w:sz w:val="20"/>
          <w:szCs w:val="20"/>
        </w:rPr>
        <w:t>提供相应文件证明其依法不</w:t>
      </w:r>
    </w:p>
    <w:p>
      <w:pPr>
        <w:spacing w:line="227" w:lineRule="auto"/>
        <w:ind w:left="11"/>
        <w:rPr>
          <w:rFonts w:ascii="宋体" w:hAnsi="宋体" w:eastAsia="宋体" w:cs="宋体"/>
          <w:sz w:val="20"/>
          <w:szCs w:val="20"/>
        </w:rPr>
      </w:pPr>
      <w:r>
        <w:rPr>
          <w:rFonts w:ascii="宋体" w:hAnsi="宋体" w:eastAsia="宋体" w:cs="宋体"/>
          <w:spacing w:val="6"/>
          <w:sz w:val="20"/>
          <w:szCs w:val="20"/>
        </w:rPr>
        <w:t>需要缴纳社会保险。</w:t>
      </w:r>
    </w:p>
    <w:p>
      <w:pPr>
        <w:spacing w:line="227" w:lineRule="auto"/>
        <w:rPr>
          <w:rFonts w:ascii="宋体" w:hAnsi="宋体" w:eastAsia="宋体" w:cs="宋体"/>
          <w:sz w:val="20"/>
          <w:szCs w:val="20"/>
        </w:rPr>
        <w:sectPr>
          <w:footerReference r:id="rId15" w:type="default"/>
          <w:pgSz w:w="11906" w:h="16839"/>
          <w:pgMar w:top="1222" w:right="1134" w:bottom="935" w:left="1480" w:header="0" w:footer="721" w:gutter="0"/>
          <w:cols w:space="720" w:num="1"/>
        </w:sectPr>
      </w:pPr>
    </w:p>
    <w:p>
      <w:pPr>
        <w:spacing w:before="41" w:line="440" w:lineRule="exact"/>
        <w:jc w:val="right"/>
        <w:rPr>
          <w:rFonts w:ascii="宋体" w:hAnsi="宋体" w:eastAsia="宋体" w:cs="宋体"/>
          <w:sz w:val="20"/>
          <w:szCs w:val="20"/>
        </w:rPr>
      </w:pPr>
      <w:r>
        <w:rPr>
          <w:rFonts w:ascii="宋体" w:hAnsi="宋体" w:eastAsia="宋体" w:cs="宋体"/>
          <w:spacing w:val="5"/>
          <w:position w:val="18"/>
          <w:sz w:val="20"/>
          <w:szCs w:val="20"/>
        </w:rPr>
        <w:t>3.1.4</w:t>
      </w:r>
      <w:r>
        <w:rPr>
          <w:rFonts w:ascii="宋体" w:hAnsi="宋体" w:eastAsia="宋体" w:cs="宋体"/>
          <w:spacing w:val="-34"/>
          <w:position w:val="18"/>
          <w:sz w:val="20"/>
          <w:szCs w:val="20"/>
        </w:rPr>
        <w:t xml:space="preserve"> </w:t>
      </w:r>
      <w:r>
        <w:rPr>
          <w:rFonts w:ascii="宋体" w:hAnsi="宋体" w:eastAsia="宋体" w:cs="宋体"/>
          <w:spacing w:val="5"/>
          <w:position w:val="18"/>
          <w:sz w:val="20"/>
          <w:szCs w:val="20"/>
        </w:rPr>
        <w:t>具有经政府审计部门或会计事务所审计的</w:t>
      </w:r>
      <w:r>
        <w:rPr>
          <w:rFonts w:ascii="宋体" w:hAnsi="宋体" w:eastAsia="宋体" w:cs="宋体"/>
          <w:spacing w:val="-34"/>
          <w:position w:val="18"/>
          <w:sz w:val="20"/>
          <w:szCs w:val="20"/>
        </w:rPr>
        <w:t xml:space="preserve"> </w:t>
      </w:r>
      <w:r>
        <w:rPr>
          <w:rFonts w:ascii="宋体" w:hAnsi="宋体" w:eastAsia="宋体" w:cs="宋体"/>
          <w:spacing w:val="5"/>
          <w:position w:val="18"/>
          <w:sz w:val="20"/>
          <w:szCs w:val="20"/>
        </w:rPr>
        <w:t>2022</w:t>
      </w:r>
      <w:r>
        <w:rPr>
          <w:rFonts w:ascii="宋体" w:hAnsi="宋体" w:eastAsia="宋体" w:cs="宋体"/>
          <w:spacing w:val="-40"/>
          <w:position w:val="18"/>
          <w:sz w:val="20"/>
          <w:szCs w:val="20"/>
        </w:rPr>
        <w:t xml:space="preserve"> </w:t>
      </w:r>
      <w:r>
        <w:rPr>
          <w:rFonts w:ascii="宋体" w:hAnsi="宋体" w:eastAsia="宋体" w:cs="宋体"/>
          <w:spacing w:val="5"/>
          <w:position w:val="18"/>
          <w:sz w:val="20"/>
          <w:szCs w:val="20"/>
        </w:rPr>
        <w:t>年度财务审计报告（新成立企</w:t>
      </w:r>
      <w:r>
        <w:rPr>
          <w:rFonts w:ascii="宋体" w:hAnsi="宋体" w:eastAsia="宋体" w:cs="宋体"/>
          <w:spacing w:val="4"/>
          <w:position w:val="18"/>
          <w:sz w:val="20"/>
          <w:szCs w:val="20"/>
        </w:rPr>
        <w:t>业不足一年的，</w:t>
      </w:r>
    </w:p>
    <w:p>
      <w:pPr>
        <w:spacing w:line="227" w:lineRule="auto"/>
        <w:ind w:left="2"/>
        <w:rPr>
          <w:rFonts w:ascii="宋体" w:hAnsi="宋体" w:eastAsia="宋体" w:cs="宋体"/>
          <w:sz w:val="20"/>
          <w:szCs w:val="20"/>
        </w:rPr>
      </w:pPr>
      <w:r>
        <w:rPr>
          <w:rFonts w:ascii="宋体" w:hAnsi="宋体" w:eastAsia="宋体" w:cs="宋体"/>
          <w:spacing w:val="9"/>
          <w:sz w:val="20"/>
          <w:szCs w:val="20"/>
        </w:rPr>
        <w:t>提供最近一个月的财务报表。）或其基本开户银行出具的资信证明。</w:t>
      </w:r>
    </w:p>
    <w:p>
      <w:pPr>
        <w:spacing w:before="192" w:line="228" w:lineRule="auto"/>
        <w:ind w:left="425"/>
        <w:rPr>
          <w:rFonts w:ascii="宋体" w:hAnsi="宋体" w:eastAsia="宋体" w:cs="宋体"/>
          <w:sz w:val="20"/>
          <w:szCs w:val="20"/>
        </w:rPr>
      </w:pPr>
      <w:r>
        <w:rPr>
          <w:rFonts w:ascii="宋体" w:hAnsi="宋体" w:eastAsia="宋体" w:cs="宋体"/>
          <w:spacing w:val="8"/>
          <w:sz w:val="20"/>
          <w:szCs w:val="20"/>
        </w:rPr>
        <w:t>3.1.5</w:t>
      </w:r>
      <w:r>
        <w:rPr>
          <w:rFonts w:ascii="宋体" w:hAnsi="宋体" w:eastAsia="宋体" w:cs="宋体"/>
          <w:spacing w:val="-34"/>
          <w:sz w:val="20"/>
          <w:szCs w:val="20"/>
        </w:rPr>
        <w:t xml:space="preserve"> </w:t>
      </w:r>
      <w:r>
        <w:rPr>
          <w:rFonts w:ascii="宋体" w:hAnsi="宋体" w:eastAsia="宋体" w:cs="宋体"/>
          <w:spacing w:val="8"/>
          <w:sz w:val="20"/>
          <w:szCs w:val="20"/>
        </w:rPr>
        <w:t>具备履行合同所必需的设备和专业技术能力的证</w:t>
      </w:r>
      <w:r>
        <w:rPr>
          <w:rFonts w:ascii="宋体" w:hAnsi="宋体" w:eastAsia="宋体" w:cs="宋体"/>
          <w:spacing w:val="7"/>
          <w:sz w:val="20"/>
          <w:szCs w:val="20"/>
        </w:rPr>
        <w:t>明材料；</w:t>
      </w:r>
    </w:p>
    <w:p>
      <w:pPr>
        <w:spacing w:before="194" w:line="228" w:lineRule="auto"/>
        <w:ind w:left="425"/>
        <w:rPr>
          <w:rFonts w:ascii="宋体" w:hAnsi="宋体" w:eastAsia="宋体" w:cs="宋体"/>
          <w:sz w:val="20"/>
          <w:szCs w:val="20"/>
        </w:rPr>
      </w:pPr>
      <w:r>
        <w:rPr>
          <w:rFonts w:ascii="宋体" w:hAnsi="宋体" w:eastAsia="宋体" w:cs="宋体"/>
          <w:spacing w:val="8"/>
          <w:sz w:val="20"/>
          <w:szCs w:val="20"/>
        </w:rPr>
        <w:t>3.1.6</w:t>
      </w:r>
      <w:r>
        <w:rPr>
          <w:rFonts w:ascii="宋体" w:hAnsi="宋体" w:eastAsia="宋体" w:cs="宋体"/>
          <w:spacing w:val="-36"/>
          <w:sz w:val="20"/>
          <w:szCs w:val="20"/>
        </w:rPr>
        <w:t xml:space="preserve"> </w:t>
      </w:r>
      <w:r>
        <w:rPr>
          <w:rFonts w:ascii="宋体" w:hAnsi="宋体" w:eastAsia="宋体" w:cs="宋体"/>
          <w:spacing w:val="8"/>
          <w:sz w:val="20"/>
          <w:szCs w:val="20"/>
        </w:rPr>
        <w:t>参加政府采购活动前</w:t>
      </w:r>
      <w:r>
        <w:rPr>
          <w:rFonts w:ascii="宋体" w:hAnsi="宋体" w:eastAsia="宋体" w:cs="宋体"/>
          <w:spacing w:val="-35"/>
          <w:sz w:val="20"/>
          <w:szCs w:val="20"/>
        </w:rPr>
        <w:t xml:space="preserve"> </w:t>
      </w:r>
      <w:r>
        <w:rPr>
          <w:rFonts w:ascii="宋体" w:hAnsi="宋体" w:eastAsia="宋体" w:cs="宋体"/>
          <w:spacing w:val="8"/>
          <w:sz w:val="20"/>
          <w:szCs w:val="20"/>
        </w:rPr>
        <w:t>3</w:t>
      </w:r>
      <w:r>
        <w:rPr>
          <w:rFonts w:ascii="宋体" w:hAnsi="宋体" w:eastAsia="宋体" w:cs="宋体"/>
          <w:spacing w:val="-38"/>
          <w:sz w:val="20"/>
          <w:szCs w:val="20"/>
        </w:rPr>
        <w:t xml:space="preserve"> </w:t>
      </w:r>
      <w:r>
        <w:rPr>
          <w:rFonts w:ascii="宋体" w:hAnsi="宋体" w:eastAsia="宋体" w:cs="宋体"/>
          <w:spacing w:val="8"/>
          <w:sz w:val="20"/>
          <w:szCs w:val="20"/>
        </w:rPr>
        <w:t>年内在经营活动中</w:t>
      </w:r>
      <w:r>
        <w:rPr>
          <w:rFonts w:ascii="宋体" w:hAnsi="宋体" w:eastAsia="宋体" w:cs="宋体"/>
          <w:spacing w:val="7"/>
          <w:sz w:val="20"/>
          <w:szCs w:val="20"/>
        </w:rPr>
        <w:t>没有重大违法记录的书面声明；</w:t>
      </w:r>
    </w:p>
    <w:p>
      <w:pPr>
        <w:spacing w:before="192" w:line="439" w:lineRule="exact"/>
        <w:jc w:val="right"/>
        <w:rPr>
          <w:rFonts w:ascii="宋体" w:hAnsi="宋体" w:eastAsia="宋体" w:cs="宋体"/>
          <w:sz w:val="20"/>
          <w:szCs w:val="20"/>
        </w:rPr>
      </w:pPr>
      <w:r>
        <w:rPr>
          <w:rFonts w:ascii="宋体" w:hAnsi="宋体" w:eastAsia="宋体" w:cs="宋体"/>
          <w:spacing w:val="3"/>
          <w:position w:val="17"/>
          <w:sz w:val="20"/>
          <w:szCs w:val="20"/>
          <w14:textOutline w14:w="3795" w14:cap="sq" w14:cmpd="sng">
            <w14:solidFill>
              <w14:srgbClr w14:val="000000"/>
            </w14:solidFill>
            <w14:prstDash w14:val="solid"/>
            <w14:bevel/>
          </w14:textOutline>
        </w:rPr>
        <w:t>注：1.供应商在响应时，按照竞争性磋商文件规定提供《武陟县政府采</w:t>
      </w:r>
      <w:r>
        <w:rPr>
          <w:rFonts w:ascii="宋体" w:hAnsi="宋体" w:eastAsia="宋体" w:cs="宋体"/>
          <w:spacing w:val="2"/>
          <w:position w:val="17"/>
          <w:sz w:val="20"/>
          <w:szCs w:val="20"/>
          <w14:textOutline w14:w="3795" w14:cap="sq" w14:cmpd="sng">
            <w14:solidFill>
              <w14:srgbClr w14:val="000000"/>
            </w14:solidFill>
            <w14:prstDash w14:val="solid"/>
            <w14:bevel/>
          </w14:textOutline>
        </w:rPr>
        <w:t>购供应商资格信用承诺函》，</w:t>
      </w:r>
    </w:p>
    <w:p>
      <w:pPr>
        <w:spacing w:before="1" w:line="227" w:lineRule="auto"/>
        <w:ind w:left="3"/>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无需再提交上述证明材料。</w:t>
      </w:r>
    </w:p>
    <w:p>
      <w:pPr>
        <w:spacing w:before="195" w:line="406" w:lineRule="auto"/>
        <w:ind w:left="5" w:right="13" w:firstLine="418"/>
        <w:rPr>
          <w:rFonts w:ascii="宋体" w:hAnsi="宋体" w:eastAsia="宋体" w:cs="宋体"/>
          <w:sz w:val="20"/>
          <w:szCs w:val="20"/>
        </w:rPr>
      </w:pPr>
      <w:r>
        <w:rPr>
          <w:rFonts w:ascii="宋体" w:hAnsi="宋体" w:eastAsia="宋体" w:cs="宋体"/>
          <w:spacing w:val="10"/>
          <w:sz w:val="20"/>
          <w:szCs w:val="20"/>
        </w:rPr>
        <w:t>2.供应商应当遵循诚实信用原则，不得作虚假</w:t>
      </w:r>
      <w:r>
        <w:rPr>
          <w:rFonts w:ascii="宋体" w:hAnsi="宋体" w:eastAsia="宋体" w:cs="宋体"/>
          <w:spacing w:val="9"/>
          <w:sz w:val="20"/>
          <w:szCs w:val="20"/>
        </w:rPr>
        <w:t>承诺。供应商承诺不实的，属于提供虚假材料谋取</w:t>
      </w:r>
      <w:r>
        <w:rPr>
          <w:rFonts w:ascii="宋体" w:hAnsi="宋体" w:eastAsia="宋体" w:cs="宋体"/>
          <w:sz w:val="20"/>
          <w:szCs w:val="20"/>
        </w:rPr>
        <w:t xml:space="preserve">  </w:t>
      </w:r>
      <w:r>
        <w:rPr>
          <w:rFonts w:ascii="宋体" w:hAnsi="宋体" w:eastAsia="宋体" w:cs="宋体"/>
          <w:spacing w:val="8"/>
          <w:sz w:val="20"/>
          <w:szCs w:val="20"/>
        </w:rPr>
        <w:t>中标、成交。按照《政府采购法》第七十七条规定，处以</w:t>
      </w:r>
      <w:r>
        <w:rPr>
          <w:rFonts w:ascii="宋体" w:hAnsi="宋体" w:eastAsia="宋体" w:cs="宋体"/>
          <w:spacing w:val="7"/>
          <w:sz w:val="20"/>
          <w:szCs w:val="20"/>
        </w:rPr>
        <w:t>采购金额千分之五以上千分之十以下的罚款，</w:t>
      </w:r>
      <w:r>
        <w:rPr>
          <w:rFonts w:ascii="宋体" w:hAnsi="宋体" w:eastAsia="宋体" w:cs="宋体"/>
          <w:sz w:val="20"/>
          <w:szCs w:val="20"/>
        </w:rPr>
        <w:t xml:space="preserve"> </w:t>
      </w:r>
      <w:r>
        <w:rPr>
          <w:rFonts w:ascii="宋体" w:hAnsi="宋体" w:eastAsia="宋体" w:cs="宋体"/>
          <w:spacing w:val="10"/>
          <w:sz w:val="20"/>
          <w:szCs w:val="20"/>
        </w:rPr>
        <w:t>列入不良行为记录名单，在一至三年内禁止</w:t>
      </w:r>
      <w:r>
        <w:rPr>
          <w:rFonts w:ascii="宋体" w:hAnsi="宋体" w:eastAsia="宋体" w:cs="宋体"/>
          <w:spacing w:val="9"/>
          <w:sz w:val="20"/>
          <w:szCs w:val="20"/>
        </w:rPr>
        <w:t>参加政府采购活动；有违法所得的，并处没收违法所得，</w:t>
      </w:r>
    </w:p>
    <w:p>
      <w:pPr>
        <w:spacing w:before="1" w:line="227" w:lineRule="auto"/>
        <w:rPr>
          <w:rFonts w:ascii="宋体" w:hAnsi="宋体" w:eastAsia="宋体" w:cs="宋体"/>
          <w:sz w:val="20"/>
          <w:szCs w:val="20"/>
        </w:rPr>
      </w:pPr>
      <w:r>
        <w:rPr>
          <w:rFonts w:ascii="宋体" w:hAnsi="宋体" w:eastAsia="宋体" w:cs="宋体"/>
          <w:spacing w:val="8"/>
          <w:sz w:val="20"/>
          <w:szCs w:val="20"/>
        </w:rPr>
        <w:t>情节严重的，</w:t>
      </w:r>
      <w:r>
        <w:rPr>
          <w:rFonts w:ascii="宋体" w:hAnsi="宋体" w:eastAsia="宋体" w:cs="宋体"/>
          <w:spacing w:val="-59"/>
          <w:sz w:val="20"/>
          <w:szCs w:val="20"/>
        </w:rPr>
        <w:t xml:space="preserve"> </w:t>
      </w:r>
      <w:r>
        <w:rPr>
          <w:rFonts w:ascii="宋体" w:hAnsi="宋体" w:eastAsia="宋体" w:cs="宋体"/>
          <w:spacing w:val="8"/>
          <w:sz w:val="20"/>
          <w:szCs w:val="20"/>
        </w:rPr>
        <w:t>吊销营业执照；构成犯罪的，依法追究刑</w:t>
      </w:r>
      <w:r>
        <w:rPr>
          <w:rFonts w:ascii="宋体" w:hAnsi="宋体" w:eastAsia="宋体" w:cs="宋体"/>
          <w:spacing w:val="7"/>
          <w:sz w:val="20"/>
          <w:szCs w:val="20"/>
        </w:rPr>
        <w:t>事责任。</w:t>
      </w:r>
    </w:p>
    <w:p>
      <w:pPr>
        <w:spacing w:before="192" w:line="228" w:lineRule="auto"/>
        <w:ind w:left="430"/>
        <w:rPr>
          <w:rFonts w:ascii="宋体" w:hAnsi="宋体" w:eastAsia="宋体" w:cs="宋体"/>
          <w:sz w:val="20"/>
          <w:szCs w:val="20"/>
        </w:rPr>
      </w:pPr>
      <w:r>
        <w:rPr>
          <w:rFonts w:ascii="宋体" w:hAnsi="宋体" w:eastAsia="宋体" w:cs="宋体"/>
          <w:spacing w:val="9"/>
          <w:sz w:val="20"/>
          <w:szCs w:val="20"/>
        </w:rPr>
        <w:t>3.2 符合本磋商文件规定的资格要求及项目要求的其它条件，并按照要求提供相关证明</w:t>
      </w:r>
      <w:r>
        <w:rPr>
          <w:rFonts w:ascii="宋体" w:hAnsi="宋体" w:eastAsia="宋体" w:cs="宋体"/>
          <w:spacing w:val="8"/>
          <w:sz w:val="20"/>
          <w:szCs w:val="20"/>
        </w:rPr>
        <w:t>材料。</w:t>
      </w:r>
    </w:p>
    <w:p>
      <w:pPr>
        <w:spacing w:before="192" w:line="228" w:lineRule="auto"/>
        <w:ind w:left="430"/>
        <w:rPr>
          <w:rFonts w:ascii="宋体" w:hAnsi="宋体" w:eastAsia="宋体" w:cs="宋体"/>
          <w:sz w:val="20"/>
          <w:szCs w:val="20"/>
        </w:rPr>
      </w:pPr>
      <w:r>
        <w:rPr>
          <w:rFonts w:ascii="宋体" w:hAnsi="宋体" w:eastAsia="宋体" w:cs="宋体"/>
          <w:spacing w:val="8"/>
          <w:sz w:val="20"/>
          <w:szCs w:val="20"/>
        </w:rPr>
        <w:t>3.3 供应商应遵守国家法律、法规和有关政府采购的规定。</w:t>
      </w:r>
    </w:p>
    <w:p>
      <w:pPr>
        <w:spacing w:before="195" w:line="227" w:lineRule="auto"/>
        <w:ind w:left="430"/>
        <w:rPr>
          <w:rFonts w:ascii="宋体" w:hAnsi="宋体" w:eastAsia="宋体" w:cs="宋体"/>
          <w:sz w:val="20"/>
          <w:szCs w:val="20"/>
        </w:rPr>
      </w:pPr>
      <w:r>
        <w:rPr>
          <w:rFonts w:ascii="宋体" w:hAnsi="宋体" w:eastAsia="宋体" w:cs="宋体"/>
          <w:spacing w:val="7"/>
          <w:sz w:val="20"/>
          <w:szCs w:val="20"/>
        </w:rPr>
        <w:t>3.4</w:t>
      </w:r>
      <w:r>
        <w:rPr>
          <w:rFonts w:ascii="宋体" w:hAnsi="宋体" w:eastAsia="宋体" w:cs="宋体"/>
          <w:spacing w:val="40"/>
          <w:sz w:val="20"/>
          <w:szCs w:val="20"/>
        </w:rPr>
        <w:t xml:space="preserve"> </w:t>
      </w:r>
      <w:r>
        <w:rPr>
          <w:rFonts w:ascii="宋体" w:hAnsi="宋体" w:eastAsia="宋体" w:cs="宋体"/>
          <w:spacing w:val="7"/>
          <w:sz w:val="20"/>
          <w:szCs w:val="20"/>
        </w:rPr>
        <w:t>已按竞争性磋商公告要求获取竞争性磋商文件的。</w:t>
      </w:r>
    </w:p>
    <w:p>
      <w:pPr>
        <w:spacing w:before="194" w:line="406" w:lineRule="auto"/>
        <w:ind w:left="2" w:right="69" w:firstLine="428"/>
        <w:rPr>
          <w:rFonts w:ascii="宋体" w:hAnsi="宋体" w:eastAsia="宋体" w:cs="宋体"/>
          <w:sz w:val="20"/>
          <w:szCs w:val="20"/>
        </w:rPr>
      </w:pPr>
      <w:r>
        <w:rPr>
          <w:rFonts w:ascii="宋体" w:hAnsi="宋体" w:eastAsia="宋体" w:cs="宋体"/>
          <w:spacing w:val="10"/>
          <w:sz w:val="20"/>
          <w:szCs w:val="20"/>
        </w:rPr>
        <w:t xml:space="preserve">3.5 </w:t>
      </w:r>
      <w:r>
        <w:rPr>
          <w:rFonts w:ascii="宋体" w:hAnsi="宋体" w:eastAsia="宋体" w:cs="宋体"/>
          <w:spacing w:val="10"/>
          <w:sz w:val="20"/>
          <w:szCs w:val="20"/>
          <w14:textOutline w14:w="3795" w14:cap="sq" w14:cmpd="sng">
            <w14:solidFill>
              <w14:srgbClr w14:val="000000"/>
            </w14:solidFill>
            <w14:prstDash w14:val="solid"/>
            <w14:bevel/>
          </w14:textOutline>
        </w:rPr>
        <w:t>按照《财政部关于在政府采购活动中查询及使用信用记录有关问题的通</w:t>
      </w:r>
      <w:r>
        <w:rPr>
          <w:rFonts w:ascii="宋体" w:hAnsi="宋体" w:eastAsia="宋体" w:cs="宋体"/>
          <w:spacing w:val="9"/>
          <w:sz w:val="20"/>
          <w:szCs w:val="20"/>
          <w14:textOutline w14:w="3795" w14:cap="sq" w14:cmpd="sng">
            <w14:solidFill>
              <w14:srgbClr w14:val="000000"/>
            </w14:solidFill>
            <w14:prstDash w14:val="solid"/>
            <w14:bevel/>
          </w14:textOutline>
        </w:rPr>
        <w:t>知》（财库〔2016〕</w:t>
      </w:r>
      <w:r>
        <w:rPr>
          <w:rFonts w:ascii="宋体" w:hAnsi="宋体" w:eastAsia="宋体" w:cs="宋体"/>
          <w:sz w:val="20"/>
          <w:szCs w:val="20"/>
        </w:rPr>
        <w:t xml:space="preserve"> </w:t>
      </w:r>
      <w:r>
        <w:rPr>
          <w:rFonts w:ascii="宋体" w:hAnsi="宋体" w:eastAsia="宋体" w:cs="宋体"/>
          <w:spacing w:val="12"/>
          <w:sz w:val="20"/>
          <w:szCs w:val="20"/>
          <w14:textOutline w14:w="3795" w14:cap="sq" w14:cmpd="sng">
            <w14:solidFill>
              <w14:srgbClr w14:val="000000"/>
            </w14:solidFill>
            <w14:prstDash w14:val="solid"/>
            <w14:bevel/>
          </w14:textOutline>
        </w:rPr>
        <w:t>125</w:t>
      </w:r>
      <w:r>
        <w:rPr>
          <w:rFonts w:ascii="宋体" w:hAnsi="宋体" w:eastAsia="宋体" w:cs="宋体"/>
          <w:spacing w:val="-33"/>
          <w:sz w:val="20"/>
          <w:szCs w:val="20"/>
        </w:rPr>
        <w:t xml:space="preserve"> </w:t>
      </w:r>
      <w:r>
        <w:rPr>
          <w:rFonts w:ascii="宋体" w:hAnsi="宋体" w:eastAsia="宋体" w:cs="宋体"/>
          <w:spacing w:val="12"/>
          <w:sz w:val="20"/>
          <w:szCs w:val="20"/>
          <w14:textOutline w14:w="3795" w14:cap="sq" w14:cmpd="sng">
            <w14:solidFill>
              <w14:srgbClr w14:val="000000"/>
            </w14:solidFill>
            <w14:prstDash w14:val="solid"/>
            <w14:bevel/>
          </w14:textOutline>
        </w:rPr>
        <w:t>号）和《河南省财政厅关于转发财政部关于在政府</w:t>
      </w:r>
      <w:r>
        <w:rPr>
          <w:rFonts w:ascii="宋体" w:hAnsi="宋体" w:eastAsia="宋体" w:cs="宋体"/>
          <w:spacing w:val="11"/>
          <w:sz w:val="20"/>
          <w:szCs w:val="20"/>
          <w14:textOutline w14:w="3795" w14:cap="sq" w14:cmpd="sng">
            <w14:solidFill>
              <w14:srgbClr w14:val="000000"/>
            </w14:solidFill>
            <w14:prstDash w14:val="solid"/>
            <w14:bevel/>
          </w14:textOutline>
        </w:rPr>
        <w:t>采购活动中查询及使用信用记录有关问题的通</w:t>
      </w:r>
      <w:r>
        <w:rPr>
          <w:rFonts w:ascii="宋体" w:hAnsi="宋体" w:eastAsia="宋体" w:cs="宋体"/>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知的通知》（豫财购〔2016〕15</w:t>
      </w:r>
      <w:r>
        <w:rPr>
          <w:rFonts w:ascii="宋体" w:hAnsi="宋体" w:eastAsia="宋体" w:cs="宋体"/>
          <w:spacing w:val="-35"/>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号）的要</w:t>
      </w:r>
      <w:r>
        <w:rPr>
          <w:rFonts w:ascii="宋体" w:hAnsi="宋体" w:eastAsia="宋体" w:cs="宋体"/>
          <w:spacing w:val="3"/>
          <w:sz w:val="20"/>
          <w:szCs w:val="20"/>
          <w14:textOutline w14:w="3795" w14:cap="sq" w14:cmpd="sng">
            <w14:solidFill>
              <w14:srgbClr w14:val="000000"/>
            </w14:solidFill>
            <w14:prstDash w14:val="solid"/>
            <w14:bevel/>
          </w14:textOutline>
        </w:rPr>
        <w:t>求，根据响应文件提交截止时间当日查询“信用中国</w:t>
      </w:r>
      <w:r>
        <w:rPr>
          <w:rFonts w:ascii="宋体" w:hAnsi="宋体" w:eastAsia="宋体" w:cs="宋体"/>
          <w:spacing w:val="-73"/>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w:t>
      </w:r>
      <w:r>
        <w:rPr>
          <w:rFonts w:ascii="宋体" w:hAnsi="宋体" w:eastAsia="宋体" w:cs="宋体"/>
          <w:spacing w:val="-72"/>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中</w:t>
      </w:r>
      <w:r>
        <w:rPr>
          <w:rFonts w:ascii="宋体" w:hAnsi="宋体" w:eastAsia="宋体" w:cs="宋体"/>
          <w:sz w:val="20"/>
          <w:szCs w:val="20"/>
        </w:rPr>
        <w:t xml:space="preserve"> </w:t>
      </w:r>
      <w:r>
        <w:rPr>
          <w:rFonts w:ascii="宋体" w:hAnsi="宋体" w:eastAsia="宋体" w:cs="宋体"/>
          <w:spacing w:val="10"/>
          <w:sz w:val="20"/>
          <w:szCs w:val="20"/>
          <w14:textOutline w14:w="3795" w14:cap="sq" w14:cmpd="sng">
            <w14:solidFill>
              <w14:srgbClr w14:val="000000"/>
            </w14:solidFill>
            <w14:prstDash w14:val="solid"/>
            <w14:bevel/>
          </w14:textOutline>
        </w:rPr>
        <w:t>国政府采购网</w:t>
      </w:r>
      <w:r>
        <w:rPr>
          <w:rFonts w:ascii="宋体" w:hAnsi="宋体" w:eastAsia="宋体" w:cs="宋体"/>
          <w:spacing w:val="-56"/>
          <w:sz w:val="20"/>
          <w:szCs w:val="20"/>
        </w:rPr>
        <w:t xml:space="preserve"> </w:t>
      </w:r>
      <w:r>
        <w:rPr>
          <w:rFonts w:ascii="宋体" w:hAnsi="宋体" w:eastAsia="宋体" w:cs="宋体"/>
          <w:spacing w:val="10"/>
          <w:sz w:val="20"/>
          <w:szCs w:val="20"/>
          <w14:textOutline w14:w="3795" w14:cap="sq" w14:cmpd="sng">
            <w14:solidFill>
              <w14:srgbClr w14:val="000000"/>
            </w14:solidFill>
            <w14:prstDash w14:val="solid"/>
            <w14:bevel/>
          </w14:textOutline>
        </w:rPr>
        <w:t>”网站的信息，采购人或者代理机构应当对供应商信用记录进行甄别，对列入失信被执</w:t>
      </w:r>
      <w:r>
        <w:rPr>
          <w:rFonts w:ascii="宋体" w:hAnsi="宋体" w:eastAsia="宋体" w:cs="宋体"/>
          <w:sz w:val="20"/>
          <w:szCs w:val="20"/>
        </w:rPr>
        <w:t xml:space="preserve"> </w:t>
      </w:r>
      <w:r>
        <w:rPr>
          <w:rFonts w:ascii="宋体" w:hAnsi="宋体" w:eastAsia="宋体" w:cs="宋体"/>
          <w:spacing w:val="10"/>
          <w:sz w:val="20"/>
          <w:szCs w:val="20"/>
          <w14:textOutline w14:w="3795" w14:cap="sq" w14:cmpd="sng">
            <w14:solidFill>
              <w14:srgbClr w14:val="000000"/>
            </w14:solidFill>
            <w14:prstDash w14:val="solid"/>
            <w14:bevel/>
          </w14:textOutline>
        </w:rPr>
        <w:t>行人（以“信用中国</w:t>
      </w:r>
      <w:r>
        <w:rPr>
          <w:rFonts w:ascii="宋体" w:hAnsi="宋体" w:eastAsia="宋体" w:cs="宋体"/>
          <w:spacing w:val="-70"/>
          <w:sz w:val="20"/>
          <w:szCs w:val="20"/>
        </w:rPr>
        <w:t xml:space="preserve"> </w:t>
      </w:r>
      <w:r>
        <w:rPr>
          <w:rFonts w:ascii="宋体" w:hAnsi="宋体" w:eastAsia="宋体" w:cs="宋体"/>
          <w:spacing w:val="10"/>
          <w:sz w:val="20"/>
          <w:szCs w:val="20"/>
          <w14:textOutline w14:w="3795" w14:cap="sq" w14:cmpd="sng">
            <w14:solidFill>
              <w14:srgbClr w14:val="000000"/>
            </w14:solidFill>
            <w14:prstDash w14:val="solid"/>
            <w14:bevel/>
          </w14:textOutline>
        </w:rPr>
        <w:t>”网站为准）、重大税收违法失信主体</w:t>
      </w:r>
      <w:r>
        <w:rPr>
          <w:rFonts w:ascii="宋体" w:hAnsi="宋体" w:eastAsia="宋体" w:cs="宋体"/>
          <w:spacing w:val="9"/>
          <w:sz w:val="20"/>
          <w:szCs w:val="20"/>
          <w14:textOutline w14:w="3795" w14:cap="sq" w14:cmpd="sng">
            <w14:solidFill>
              <w14:srgbClr w14:val="000000"/>
            </w14:solidFill>
            <w14:prstDash w14:val="solid"/>
            <w14:bevel/>
          </w14:textOutline>
        </w:rPr>
        <w:t>（以“信用中国</w:t>
      </w:r>
      <w:r>
        <w:rPr>
          <w:rFonts w:ascii="宋体" w:hAnsi="宋体" w:eastAsia="宋体" w:cs="宋体"/>
          <w:spacing w:val="-67"/>
          <w:sz w:val="20"/>
          <w:szCs w:val="20"/>
        </w:rPr>
        <w:t xml:space="preserve"> </w:t>
      </w:r>
      <w:r>
        <w:rPr>
          <w:rFonts w:ascii="宋体" w:hAnsi="宋体" w:eastAsia="宋体" w:cs="宋体"/>
          <w:spacing w:val="9"/>
          <w:sz w:val="20"/>
          <w:szCs w:val="20"/>
          <w14:textOutline w14:w="3795" w14:cap="sq" w14:cmpd="sng">
            <w14:solidFill>
              <w14:srgbClr w14:val="000000"/>
            </w14:solidFill>
            <w14:prstDash w14:val="solid"/>
            <w14:bevel/>
          </w14:textOutline>
        </w:rPr>
        <w:t>”网站为准）、政府采购</w:t>
      </w:r>
      <w:r>
        <w:rPr>
          <w:rFonts w:ascii="宋体" w:hAnsi="宋体" w:eastAsia="宋体" w:cs="宋体"/>
          <w:sz w:val="20"/>
          <w:szCs w:val="20"/>
        </w:rPr>
        <w:t xml:space="preserve"> </w:t>
      </w:r>
      <w:r>
        <w:rPr>
          <w:rFonts w:ascii="宋体" w:hAnsi="宋体" w:eastAsia="宋体" w:cs="宋体"/>
          <w:spacing w:val="10"/>
          <w:sz w:val="20"/>
          <w:szCs w:val="20"/>
          <w14:textOutline w14:w="3795" w14:cap="sq" w14:cmpd="sng">
            <w14:solidFill>
              <w14:srgbClr w14:val="000000"/>
            </w14:solidFill>
            <w14:prstDash w14:val="solid"/>
            <w14:bevel/>
          </w14:textOutline>
        </w:rPr>
        <w:t>严重违法失信行为记录名单（以“</w:t>
      </w:r>
      <w:r>
        <w:rPr>
          <w:rFonts w:ascii="宋体" w:hAnsi="宋体" w:eastAsia="宋体" w:cs="宋体"/>
          <w:spacing w:val="-70"/>
          <w:sz w:val="20"/>
          <w:szCs w:val="20"/>
        </w:rPr>
        <w:t xml:space="preserve"> </w:t>
      </w:r>
      <w:r>
        <w:rPr>
          <w:rFonts w:ascii="宋体" w:hAnsi="宋体" w:eastAsia="宋体" w:cs="宋体"/>
          <w:spacing w:val="10"/>
          <w:sz w:val="20"/>
          <w:szCs w:val="20"/>
          <w14:textOutline w14:w="3795" w14:cap="sq" w14:cmpd="sng">
            <w14:solidFill>
              <w14:srgbClr w14:val="000000"/>
            </w14:solidFill>
            <w14:prstDash w14:val="solid"/>
            <w14:bevel/>
          </w14:textOutline>
        </w:rPr>
        <w:t>中国政府采购网</w:t>
      </w:r>
      <w:r>
        <w:rPr>
          <w:rFonts w:ascii="宋体" w:hAnsi="宋体" w:eastAsia="宋体" w:cs="宋体"/>
          <w:spacing w:val="-70"/>
          <w:sz w:val="20"/>
          <w:szCs w:val="20"/>
        </w:rPr>
        <w:t xml:space="preserve"> </w:t>
      </w:r>
      <w:r>
        <w:rPr>
          <w:rFonts w:ascii="宋体" w:hAnsi="宋体" w:eastAsia="宋体" w:cs="宋体"/>
          <w:spacing w:val="10"/>
          <w:sz w:val="20"/>
          <w:szCs w:val="20"/>
          <w14:textOutline w14:w="3795" w14:cap="sq" w14:cmpd="sng">
            <w14:solidFill>
              <w14:srgbClr w14:val="000000"/>
            </w14:solidFill>
            <w14:prstDash w14:val="solid"/>
            <w14:bevel/>
          </w14:textOutline>
        </w:rPr>
        <w:t>”为准）的供应</w:t>
      </w:r>
      <w:r>
        <w:rPr>
          <w:rFonts w:ascii="宋体" w:hAnsi="宋体" w:eastAsia="宋体" w:cs="宋体"/>
          <w:spacing w:val="9"/>
          <w:sz w:val="20"/>
          <w:szCs w:val="20"/>
          <w14:textOutline w14:w="3795" w14:cap="sq" w14:cmpd="sng">
            <w14:solidFill>
              <w14:srgbClr w14:val="000000"/>
            </w14:solidFill>
            <w14:prstDash w14:val="solid"/>
            <w14:bevel/>
          </w14:textOutline>
        </w:rPr>
        <w:t>商，拒绝参与政府采购活动，同时</w:t>
      </w:r>
    </w:p>
    <w:p>
      <w:pPr>
        <w:spacing w:before="1" w:line="227" w:lineRule="auto"/>
        <w:jc w:val="right"/>
        <w:rPr>
          <w:rFonts w:ascii="宋体" w:hAnsi="宋体" w:eastAsia="宋体" w:cs="宋体"/>
          <w:sz w:val="20"/>
          <w:szCs w:val="20"/>
        </w:rPr>
      </w:pPr>
      <w:r>
        <w:rPr>
          <w:rFonts w:ascii="宋体" w:hAnsi="宋体" w:eastAsia="宋体" w:cs="宋体"/>
          <w:spacing w:val="6"/>
          <w:sz w:val="20"/>
          <w:szCs w:val="20"/>
          <w14:textOutline w14:w="3795" w14:cap="sq" w14:cmpd="sng">
            <w14:solidFill>
              <w14:srgbClr w14:val="000000"/>
            </w14:solidFill>
            <w14:prstDash w14:val="solid"/>
            <w14:bevel/>
          </w14:textOutline>
        </w:rPr>
        <w:t>对信用信息查询记录和证据进行打印存档；查询渠道：“信用中国</w:t>
      </w:r>
      <w:r>
        <w:rPr>
          <w:rFonts w:ascii="宋体" w:hAnsi="宋体" w:eastAsia="宋体" w:cs="宋体"/>
          <w:spacing w:val="-70"/>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”网站和“</w:t>
      </w:r>
      <w:r>
        <w:rPr>
          <w:rFonts w:ascii="宋体" w:hAnsi="宋体" w:eastAsia="宋体" w:cs="宋体"/>
          <w:spacing w:val="-70"/>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中国政府采购网</w:t>
      </w:r>
      <w:r>
        <w:rPr>
          <w:rFonts w:ascii="宋体" w:hAnsi="宋体" w:eastAsia="宋体" w:cs="宋体"/>
          <w:spacing w:val="-70"/>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”网</w:t>
      </w:r>
      <w:r>
        <w:rPr>
          <w:rFonts w:ascii="宋体" w:hAnsi="宋体" w:eastAsia="宋体" w:cs="宋体"/>
          <w:spacing w:val="5"/>
          <w:sz w:val="20"/>
          <w:szCs w:val="20"/>
          <w14:textOutline w14:w="3795" w14:cap="sq" w14:cmpd="sng">
            <w14:solidFill>
              <w14:srgbClr w14:val="000000"/>
            </w14:solidFill>
            <w14:prstDash w14:val="solid"/>
            <w14:bevel/>
          </w14:textOutline>
        </w:rPr>
        <w:t>站。</w:t>
      </w:r>
    </w:p>
    <w:p>
      <w:pPr>
        <w:spacing w:before="192" w:line="407" w:lineRule="auto"/>
        <w:ind w:left="5" w:right="69" w:firstLine="417"/>
        <w:rPr>
          <w:rFonts w:ascii="宋体" w:hAnsi="宋体" w:eastAsia="宋体" w:cs="宋体"/>
          <w:sz w:val="20"/>
          <w:szCs w:val="20"/>
        </w:rPr>
      </w:pPr>
      <w:r>
        <w:rPr>
          <w:rFonts w:ascii="宋体" w:hAnsi="宋体" w:eastAsia="宋体" w:cs="宋体"/>
          <w:spacing w:val="11"/>
          <w:sz w:val="20"/>
          <w:szCs w:val="20"/>
          <w14:textOutline w14:w="3795" w14:cap="sq" w14:cmpd="sng">
            <w14:solidFill>
              <w14:srgbClr w14:val="000000"/>
            </w14:solidFill>
            <w14:prstDash w14:val="solid"/>
            <w14:bevel/>
          </w14:textOutline>
        </w:rPr>
        <w:t>两个以上的自然人、法人或者其他组织组成一个联合体，以一个供应商的身份共同参加政府采购</w:t>
      </w:r>
      <w:r>
        <w:rPr>
          <w:rFonts w:ascii="宋体" w:hAnsi="宋体" w:eastAsia="宋体" w:cs="宋体"/>
          <w:spacing w:val="5"/>
          <w:sz w:val="20"/>
          <w:szCs w:val="20"/>
        </w:rPr>
        <w:t xml:space="preserve"> </w:t>
      </w:r>
      <w:r>
        <w:rPr>
          <w:rFonts w:ascii="宋体" w:hAnsi="宋体" w:eastAsia="宋体" w:cs="宋体"/>
          <w:spacing w:val="11"/>
          <w:sz w:val="20"/>
          <w:szCs w:val="20"/>
          <w14:textOutline w14:w="3795" w14:cap="sq" w14:cmpd="sng">
            <w14:solidFill>
              <w14:srgbClr w14:val="000000"/>
            </w14:solidFill>
            <w14:prstDash w14:val="solid"/>
            <w14:bevel/>
          </w14:textOutline>
        </w:rPr>
        <w:t>活动的，应当对所有联合体成员进行信用记录查询，联合体成员存在不良信用记录的，视同联合</w:t>
      </w:r>
      <w:r>
        <w:rPr>
          <w:rFonts w:ascii="宋体" w:hAnsi="宋体" w:eastAsia="宋体" w:cs="宋体"/>
          <w:spacing w:val="10"/>
          <w:sz w:val="20"/>
          <w:szCs w:val="20"/>
          <w14:textOutline w14:w="3795" w14:cap="sq" w14:cmpd="sng">
            <w14:solidFill>
              <w14:srgbClr w14:val="000000"/>
            </w14:solidFill>
            <w14:prstDash w14:val="solid"/>
            <w14:bevel/>
          </w14:textOutline>
        </w:rPr>
        <w:t>体存</w:t>
      </w:r>
    </w:p>
    <w:p>
      <w:pPr>
        <w:spacing w:line="228" w:lineRule="auto"/>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在不良信用记录。</w:t>
      </w:r>
    </w:p>
    <w:p>
      <w:pPr>
        <w:spacing w:before="192" w:line="406" w:lineRule="auto"/>
        <w:ind w:left="1" w:right="69" w:firstLine="422"/>
        <w:rPr>
          <w:rFonts w:ascii="宋体" w:hAnsi="宋体" w:eastAsia="宋体" w:cs="宋体"/>
          <w:sz w:val="20"/>
          <w:szCs w:val="20"/>
        </w:rPr>
      </w:pPr>
      <w:r>
        <w:rPr>
          <w:rFonts w:ascii="宋体" w:hAnsi="宋体" w:eastAsia="宋体" w:cs="宋体"/>
          <w:spacing w:val="11"/>
          <w:sz w:val="20"/>
          <w:szCs w:val="20"/>
          <w14:textOutline w14:w="3795" w14:cap="sq" w14:cmpd="sng">
            <w14:solidFill>
              <w14:srgbClr w14:val="000000"/>
            </w14:solidFill>
            <w14:prstDash w14:val="solid"/>
            <w14:bevel/>
          </w14:textOutline>
        </w:rPr>
        <w:t>查询截止时间：响应文件提交截止时间当日。采购人、采购代理机构同时对信用信息查询记录和</w:t>
      </w:r>
      <w:r>
        <w:rPr>
          <w:rFonts w:ascii="宋体" w:hAnsi="宋体" w:eastAsia="宋体" w:cs="宋体"/>
          <w:spacing w:val="3"/>
          <w:sz w:val="20"/>
          <w:szCs w:val="20"/>
        </w:rPr>
        <w:t xml:space="preserve"> </w:t>
      </w:r>
      <w:r>
        <w:rPr>
          <w:rFonts w:ascii="宋体" w:hAnsi="宋体" w:eastAsia="宋体" w:cs="宋体"/>
          <w:spacing w:val="11"/>
          <w:sz w:val="20"/>
          <w:szCs w:val="20"/>
          <w14:textOutline w14:w="3795" w14:cap="sq" w14:cmpd="sng">
            <w14:solidFill>
              <w14:srgbClr w14:val="000000"/>
            </w14:solidFill>
            <w14:prstDash w14:val="solid"/>
            <w14:bevel/>
          </w14:textOutline>
        </w:rPr>
        <w:t>证据进行打印存档备查；供应商不良信用记录以采购人查询结果为准，采购人查询之后，网站信息发</w:t>
      </w:r>
      <w:r>
        <w:rPr>
          <w:rFonts w:ascii="宋体" w:hAnsi="宋体" w:eastAsia="宋体" w:cs="宋体"/>
          <w:spacing w:val="1"/>
          <w:sz w:val="20"/>
          <w:szCs w:val="20"/>
        </w:rPr>
        <w:t xml:space="preserve"> </w:t>
      </w:r>
      <w:r>
        <w:rPr>
          <w:rFonts w:ascii="宋体" w:hAnsi="宋体" w:eastAsia="宋体" w:cs="宋体"/>
          <w:spacing w:val="11"/>
          <w:sz w:val="20"/>
          <w:szCs w:val="20"/>
          <w14:textOutline w14:w="3795" w14:cap="sq" w14:cmpd="sng">
            <w14:solidFill>
              <w14:srgbClr w14:val="000000"/>
            </w14:solidFill>
            <w14:prstDash w14:val="solid"/>
            <w14:bevel/>
          </w14:textOutline>
        </w:rPr>
        <w:t>生的任何变更均不再作为评审依据，供应商自行提供的与网站信息不一致的其他证明材料亦不作为评</w:t>
      </w:r>
    </w:p>
    <w:p>
      <w:pPr>
        <w:spacing w:before="1" w:line="227" w:lineRule="auto"/>
        <w:ind w:left="8"/>
        <w:rPr>
          <w:rFonts w:ascii="宋体" w:hAnsi="宋体" w:eastAsia="宋体" w:cs="宋体"/>
          <w:sz w:val="20"/>
          <w:szCs w:val="20"/>
        </w:rPr>
      </w:pPr>
      <w:r>
        <w:rPr>
          <w:rFonts w:ascii="宋体" w:hAnsi="宋体" w:eastAsia="宋体" w:cs="宋体"/>
          <w:spacing w:val="4"/>
          <w:sz w:val="20"/>
          <w:szCs w:val="20"/>
          <w14:textOutline w14:w="3795" w14:cap="sq" w14:cmpd="sng">
            <w14:solidFill>
              <w14:srgbClr w14:val="000000"/>
            </w14:solidFill>
            <w14:prstDash w14:val="solid"/>
            <w14:bevel/>
          </w14:textOutline>
        </w:rPr>
        <w:t>审依据。</w:t>
      </w:r>
    </w:p>
    <w:p>
      <w:pPr>
        <w:spacing w:before="195" w:line="439" w:lineRule="exact"/>
        <w:ind w:left="430"/>
        <w:rPr>
          <w:rFonts w:ascii="宋体" w:hAnsi="宋体" w:eastAsia="宋体" w:cs="宋体"/>
          <w:sz w:val="20"/>
          <w:szCs w:val="20"/>
        </w:rPr>
      </w:pPr>
      <w:r>
        <w:rPr>
          <w:rFonts w:ascii="宋体" w:hAnsi="宋体" w:eastAsia="宋体" w:cs="宋体"/>
          <w:spacing w:val="11"/>
          <w:position w:val="17"/>
          <w:sz w:val="20"/>
          <w:szCs w:val="20"/>
        </w:rPr>
        <w:t>3.6 单位负责人为同一人或者存在直接</w:t>
      </w:r>
      <w:r>
        <w:rPr>
          <w:rFonts w:ascii="宋体" w:hAnsi="宋体" w:eastAsia="宋体" w:cs="宋体"/>
          <w:spacing w:val="10"/>
          <w:position w:val="17"/>
          <w:sz w:val="20"/>
          <w:szCs w:val="20"/>
        </w:rPr>
        <w:t>控股、管理关系的不同供应商，不得参加同一合同项下的</w:t>
      </w:r>
    </w:p>
    <w:p>
      <w:pPr>
        <w:spacing w:before="1" w:line="227" w:lineRule="auto"/>
        <w:rPr>
          <w:rFonts w:ascii="宋体" w:hAnsi="宋体" w:eastAsia="宋体" w:cs="宋体"/>
          <w:sz w:val="20"/>
          <w:szCs w:val="20"/>
        </w:rPr>
      </w:pPr>
      <w:r>
        <w:rPr>
          <w:rFonts w:ascii="宋体" w:hAnsi="宋体" w:eastAsia="宋体" w:cs="宋体"/>
          <w:spacing w:val="7"/>
          <w:sz w:val="20"/>
          <w:szCs w:val="20"/>
        </w:rPr>
        <w:t>政府采购活动。</w:t>
      </w:r>
    </w:p>
    <w:p>
      <w:pPr>
        <w:spacing w:before="193" w:line="229" w:lineRule="auto"/>
        <w:rPr>
          <w:rFonts w:ascii="宋体" w:hAnsi="宋体" w:eastAsia="宋体" w:cs="宋体"/>
          <w:sz w:val="20"/>
          <w:szCs w:val="20"/>
        </w:rPr>
      </w:pPr>
      <w:r>
        <w:rPr>
          <w:rFonts w:ascii="宋体" w:hAnsi="宋体" w:eastAsia="宋体" w:cs="宋体"/>
          <w:spacing w:val="6"/>
          <w:sz w:val="20"/>
          <w:szCs w:val="20"/>
          <w14:textOutline w14:w="3795" w14:cap="sq" w14:cmpd="sng">
            <w14:solidFill>
              <w14:srgbClr w14:val="000000"/>
            </w14:solidFill>
            <w14:prstDash w14:val="solid"/>
            <w14:bevel/>
          </w14:textOutline>
        </w:rPr>
        <w:t>4.</w:t>
      </w:r>
      <w:r>
        <w:rPr>
          <w:rFonts w:ascii="宋体" w:hAnsi="宋体" w:eastAsia="宋体" w:cs="宋体"/>
          <w:spacing w:val="-19"/>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磋商费用</w:t>
      </w:r>
    </w:p>
    <w:p>
      <w:pPr>
        <w:spacing w:before="193" w:line="439" w:lineRule="exact"/>
        <w:ind w:left="421"/>
        <w:rPr>
          <w:rFonts w:ascii="宋体" w:hAnsi="宋体" w:eastAsia="宋体" w:cs="宋体"/>
          <w:sz w:val="20"/>
          <w:szCs w:val="20"/>
        </w:rPr>
      </w:pPr>
      <w:r>
        <w:rPr>
          <w:rFonts w:ascii="宋体" w:hAnsi="宋体" w:eastAsia="宋体" w:cs="宋体"/>
          <w:spacing w:val="11"/>
          <w:position w:val="17"/>
          <w:sz w:val="20"/>
          <w:szCs w:val="20"/>
        </w:rPr>
        <w:t>供应商应承担所有与准备和参加磋商有关的费用。不论磋商结果如何，采购代理机构、采购人均</w:t>
      </w:r>
    </w:p>
    <w:p>
      <w:pPr>
        <w:spacing w:before="1" w:line="228" w:lineRule="auto"/>
        <w:ind w:left="3"/>
        <w:rPr>
          <w:rFonts w:ascii="宋体" w:hAnsi="宋体" w:eastAsia="宋体" w:cs="宋体"/>
          <w:sz w:val="20"/>
          <w:szCs w:val="20"/>
        </w:rPr>
      </w:pPr>
      <w:r>
        <w:rPr>
          <w:rFonts w:ascii="宋体" w:hAnsi="宋体" w:eastAsia="宋体" w:cs="宋体"/>
          <w:spacing w:val="8"/>
          <w:sz w:val="20"/>
          <w:szCs w:val="20"/>
        </w:rPr>
        <w:t>无义务和责任承担这些费用。</w:t>
      </w:r>
    </w:p>
    <w:p>
      <w:pPr>
        <w:spacing w:before="191" w:line="228" w:lineRule="auto"/>
        <w:ind w:left="5"/>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5.</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需要落实的政府采购政策：见供应商须知前附表</w:t>
      </w:r>
    </w:p>
    <w:p>
      <w:pPr>
        <w:spacing w:line="228" w:lineRule="auto"/>
        <w:rPr>
          <w:rFonts w:ascii="宋体" w:hAnsi="宋体" w:eastAsia="宋体" w:cs="宋体"/>
          <w:sz w:val="20"/>
          <w:szCs w:val="20"/>
        </w:rPr>
        <w:sectPr>
          <w:footerReference r:id="rId16" w:type="default"/>
          <w:pgSz w:w="11906" w:h="16839"/>
          <w:pgMar w:top="1265" w:right="1065" w:bottom="935" w:left="1480" w:header="0" w:footer="721" w:gutter="0"/>
          <w:cols w:space="720" w:num="1"/>
        </w:sectPr>
      </w:pPr>
    </w:p>
    <w:p>
      <w:pPr>
        <w:spacing w:before="42" w:line="228" w:lineRule="auto"/>
        <w:ind w:left="4020"/>
        <w:outlineLvl w:val="1"/>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二、磋商文件</w:t>
      </w:r>
    </w:p>
    <w:p>
      <w:pPr>
        <w:pStyle w:val="2"/>
        <w:spacing w:line="384" w:lineRule="auto"/>
      </w:pPr>
    </w:p>
    <w:p>
      <w:pPr>
        <w:spacing w:before="65" w:line="228" w:lineRule="auto"/>
        <w:ind w:left="3"/>
        <w:rPr>
          <w:rFonts w:ascii="宋体" w:hAnsi="宋体" w:eastAsia="宋体" w:cs="宋体"/>
          <w:sz w:val="20"/>
          <w:szCs w:val="20"/>
        </w:rPr>
      </w:pPr>
      <w:r>
        <w:rPr>
          <w:rFonts w:ascii="宋体" w:hAnsi="宋体" w:eastAsia="宋体" w:cs="宋体"/>
          <w:spacing w:val="7"/>
          <w:sz w:val="20"/>
          <w:szCs w:val="20"/>
          <w14:textOutline w14:w="3795" w14:cap="sq" w14:cmpd="sng">
            <w14:solidFill>
              <w14:srgbClr w14:val="000000"/>
            </w14:solidFill>
            <w14:prstDash w14:val="solid"/>
            <w14:bevel/>
          </w14:textOutline>
        </w:rPr>
        <w:t>6.</w:t>
      </w:r>
      <w:r>
        <w:rPr>
          <w:rFonts w:ascii="宋体" w:hAnsi="宋体" w:eastAsia="宋体" w:cs="宋体"/>
          <w:spacing w:val="-1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磋商文件的组成</w:t>
      </w:r>
    </w:p>
    <w:p>
      <w:pPr>
        <w:spacing w:before="194" w:line="228" w:lineRule="auto"/>
        <w:ind w:left="428"/>
        <w:rPr>
          <w:rFonts w:ascii="宋体" w:hAnsi="宋体" w:eastAsia="宋体" w:cs="宋体"/>
          <w:sz w:val="20"/>
          <w:szCs w:val="20"/>
        </w:rPr>
      </w:pPr>
      <w:r>
        <w:rPr>
          <w:rFonts w:ascii="宋体" w:hAnsi="宋体" w:eastAsia="宋体" w:cs="宋体"/>
          <w:spacing w:val="7"/>
          <w:sz w:val="20"/>
          <w:szCs w:val="20"/>
        </w:rPr>
        <w:t>6.1 磋商文件包括下列内容：</w:t>
      </w:r>
    </w:p>
    <w:p>
      <w:pPr>
        <w:spacing w:line="191" w:lineRule="exact"/>
      </w:pPr>
    </w:p>
    <w:tbl>
      <w:tblPr>
        <w:tblStyle w:val="5"/>
        <w:tblW w:w="2720" w:type="dxa"/>
        <w:tblInd w:w="421"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730"/>
        <w:gridCol w:w="1990"/>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25" w:hRule="atLeast"/>
        </w:trPr>
        <w:tc>
          <w:tcPr>
            <w:tcW w:w="730" w:type="dxa"/>
            <w:vAlign w:val="top"/>
          </w:tcPr>
          <w:p>
            <w:pPr>
              <w:pStyle w:val="6"/>
              <w:spacing w:line="227" w:lineRule="auto"/>
              <w:rPr>
                <w:sz w:val="20"/>
                <w:szCs w:val="20"/>
              </w:rPr>
            </w:pPr>
            <w:r>
              <w:rPr>
                <w:spacing w:val="9"/>
                <w:sz w:val="20"/>
                <w:szCs w:val="20"/>
              </w:rPr>
              <w:t>第一章</w:t>
            </w:r>
          </w:p>
        </w:tc>
        <w:tc>
          <w:tcPr>
            <w:tcW w:w="1990" w:type="dxa"/>
            <w:vAlign w:val="top"/>
          </w:tcPr>
          <w:p>
            <w:pPr>
              <w:pStyle w:val="6"/>
              <w:spacing w:before="1" w:line="226" w:lineRule="auto"/>
              <w:ind w:left="112"/>
              <w:rPr>
                <w:sz w:val="20"/>
                <w:szCs w:val="20"/>
              </w:rPr>
            </w:pPr>
            <w:r>
              <w:rPr>
                <w:spacing w:val="8"/>
                <w:sz w:val="20"/>
                <w:szCs w:val="20"/>
              </w:rPr>
              <w:t>竞争性磋商公告</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730" w:type="dxa"/>
            <w:vAlign w:val="top"/>
          </w:tcPr>
          <w:p>
            <w:pPr>
              <w:pStyle w:val="6"/>
              <w:spacing w:before="113" w:line="228" w:lineRule="auto"/>
              <w:rPr>
                <w:sz w:val="20"/>
                <w:szCs w:val="20"/>
              </w:rPr>
            </w:pPr>
            <w:r>
              <w:rPr>
                <w:spacing w:val="6"/>
                <w:sz w:val="20"/>
                <w:szCs w:val="20"/>
              </w:rPr>
              <w:t>第二章</w:t>
            </w:r>
          </w:p>
        </w:tc>
        <w:tc>
          <w:tcPr>
            <w:tcW w:w="1990" w:type="dxa"/>
            <w:vAlign w:val="top"/>
          </w:tcPr>
          <w:p>
            <w:pPr>
              <w:pStyle w:val="6"/>
              <w:spacing w:before="113" w:line="228" w:lineRule="auto"/>
              <w:ind w:left="110"/>
              <w:rPr>
                <w:sz w:val="20"/>
                <w:szCs w:val="20"/>
              </w:rPr>
            </w:pPr>
            <w:r>
              <w:rPr>
                <w:spacing w:val="8"/>
                <w:sz w:val="20"/>
                <w:szCs w:val="20"/>
              </w:rPr>
              <w:t>供应商须知</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730" w:type="dxa"/>
            <w:vAlign w:val="top"/>
          </w:tcPr>
          <w:p>
            <w:pPr>
              <w:pStyle w:val="6"/>
              <w:spacing w:before="115" w:line="228" w:lineRule="auto"/>
              <w:rPr>
                <w:sz w:val="20"/>
                <w:szCs w:val="20"/>
              </w:rPr>
            </w:pPr>
            <w:r>
              <w:rPr>
                <w:spacing w:val="6"/>
                <w:sz w:val="20"/>
                <w:szCs w:val="20"/>
              </w:rPr>
              <w:t>第三章</w:t>
            </w:r>
          </w:p>
        </w:tc>
        <w:tc>
          <w:tcPr>
            <w:tcW w:w="1990" w:type="dxa"/>
            <w:vAlign w:val="top"/>
          </w:tcPr>
          <w:p>
            <w:pPr>
              <w:pStyle w:val="6"/>
              <w:spacing w:before="115" w:line="229" w:lineRule="auto"/>
              <w:jc w:val="right"/>
              <w:rPr>
                <w:sz w:val="20"/>
                <w:szCs w:val="20"/>
              </w:rPr>
            </w:pPr>
            <w:r>
              <w:rPr>
                <w:spacing w:val="8"/>
                <w:sz w:val="20"/>
                <w:szCs w:val="20"/>
              </w:rPr>
              <w:t>评审方法和评审标准</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39" w:hRule="atLeast"/>
        </w:trPr>
        <w:tc>
          <w:tcPr>
            <w:tcW w:w="730" w:type="dxa"/>
            <w:vAlign w:val="top"/>
          </w:tcPr>
          <w:p>
            <w:pPr>
              <w:pStyle w:val="6"/>
              <w:spacing w:before="114" w:line="228" w:lineRule="auto"/>
              <w:rPr>
                <w:sz w:val="20"/>
                <w:szCs w:val="20"/>
              </w:rPr>
            </w:pPr>
            <w:r>
              <w:rPr>
                <w:spacing w:val="6"/>
                <w:sz w:val="20"/>
                <w:szCs w:val="20"/>
              </w:rPr>
              <w:t>第四章</w:t>
            </w:r>
          </w:p>
        </w:tc>
        <w:tc>
          <w:tcPr>
            <w:tcW w:w="1990" w:type="dxa"/>
            <w:vAlign w:val="top"/>
          </w:tcPr>
          <w:p>
            <w:pPr>
              <w:pStyle w:val="6"/>
              <w:spacing w:before="114" w:line="228" w:lineRule="auto"/>
              <w:ind w:left="110"/>
              <w:rPr>
                <w:sz w:val="20"/>
                <w:szCs w:val="20"/>
              </w:rPr>
            </w:pPr>
            <w:r>
              <w:rPr>
                <w:spacing w:val="8"/>
                <w:sz w:val="20"/>
                <w:szCs w:val="20"/>
              </w:rPr>
              <w:t>拟签订的合同文本</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730" w:type="dxa"/>
            <w:vAlign w:val="top"/>
          </w:tcPr>
          <w:p>
            <w:pPr>
              <w:pStyle w:val="6"/>
              <w:spacing w:before="114" w:line="228" w:lineRule="auto"/>
              <w:rPr>
                <w:sz w:val="20"/>
                <w:szCs w:val="20"/>
              </w:rPr>
            </w:pPr>
            <w:r>
              <w:rPr>
                <w:spacing w:val="6"/>
                <w:sz w:val="20"/>
                <w:szCs w:val="20"/>
              </w:rPr>
              <w:t>第五章</w:t>
            </w:r>
          </w:p>
        </w:tc>
        <w:tc>
          <w:tcPr>
            <w:tcW w:w="1990" w:type="dxa"/>
            <w:vAlign w:val="top"/>
          </w:tcPr>
          <w:p>
            <w:pPr>
              <w:pStyle w:val="6"/>
              <w:spacing w:before="114" w:line="228" w:lineRule="auto"/>
              <w:ind w:left="109"/>
              <w:rPr>
                <w:sz w:val="20"/>
                <w:szCs w:val="20"/>
              </w:rPr>
            </w:pPr>
            <w:r>
              <w:rPr>
                <w:spacing w:val="7"/>
                <w:sz w:val="20"/>
                <w:szCs w:val="20"/>
              </w:rPr>
              <w:t>采购需求</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26" w:hRule="atLeast"/>
        </w:trPr>
        <w:tc>
          <w:tcPr>
            <w:tcW w:w="730" w:type="dxa"/>
            <w:vAlign w:val="top"/>
          </w:tcPr>
          <w:p>
            <w:pPr>
              <w:pStyle w:val="6"/>
              <w:spacing w:before="116" w:line="184" w:lineRule="auto"/>
              <w:rPr>
                <w:sz w:val="20"/>
                <w:szCs w:val="20"/>
              </w:rPr>
            </w:pPr>
            <w:r>
              <w:rPr>
                <w:spacing w:val="6"/>
                <w:sz w:val="20"/>
                <w:szCs w:val="20"/>
              </w:rPr>
              <w:t>第六章</w:t>
            </w:r>
          </w:p>
        </w:tc>
        <w:tc>
          <w:tcPr>
            <w:tcW w:w="1990" w:type="dxa"/>
            <w:vAlign w:val="top"/>
          </w:tcPr>
          <w:p>
            <w:pPr>
              <w:pStyle w:val="6"/>
              <w:spacing w:before="116" w:line="184" w:lineRule="auto"/>
              <w:ind w:left="120"/>
              <w:rPr>
                <w:sz w:val="20"/>
                <w:szCs w:val="20"/>
              </w:rPr>
            </w:pPr>
            <w:r>
              <w:rPr>
                <w:spacing w:val="6"/>
                <w:sz w:val="20"/>
                <w:szCs w:val="20"/>
              </w:rPr>
              <w:t>响应文件格式</w:t>
            </w:r>
          </w:p>
        </w:tc>
      </w:tr>
    </w:tbl>
    <w:p>
      <w:pPr>
        <w:spacing w:before="229" w:line="439" w:lineRule="exact"/>
        <w:ind w:right="56"/>
        <w:jc w:val="right"/>
        <w:rPr>
          <w:rFonts w:ascii="宋体" w:hAnsi="宋体" w:eastAsia="宋体" w:cs="宋体"/>
          <w:sz w:val="20"/>
          <w:szCs w:val="20"/>
        </w:rPr>
      </w:pPr>
      <w:r>
        <w:rPr>
          <w:rFonts w:ascii="宋体" w:hAnsi="宋体" w:eastAsia="宋体" w:cs="宋体"/>
          <w:spacing w:val="11"/>
          <w:position w:val="18"/>
          <w:sz w:val="20"/>
          <w:szCs w:val="20"/>
        </w:rPr>
        <w:t>6.2 除以上内容外，采购代理机构在提交响</w:t>
      </w:r>
      <w:r>
        <w:rPr>
          <w:rFonts w:ascii="宋体" w:hAnsi="宋体" w:eastAsia="宋体" w:cs="宋体"/>
          <w:spacing w:val="10"/>
          <w:position w:val="18"/>
          <w:sz w:val="20"/>
          <w:szCs w:val="20"/>
        </w:rPr>
        <w:t>应文件截止时间前，在原公告发布媒体上发出的对磋</w:t>
      </w:r>
    </w:p>
    <w:p>
      <w:pPr>
        <w:spacing w:before="1" w:line="227" w:lineRule="auto"/>
        <w:ind w:left="5"/>
        <w:rPr>
          <w:rFonts w:ascii="宋体" w:hAnsi="宋体" w:eastAsia="宋体" w:cs="宋体"/>
          <w:sz w:val="20"/>
          <w:szCs w:val="20"/>
        </w:rPr>
      </w:pPr>
      <w:r>
        <w:rPr>
          <w:rFonts w:ascii="宋体" w:hAnsi="宋体" w:eastAsia="宋体" w:cs="宋体"/>
          <w:spacing w:val="9"/>
          <w:sz w:val="20"/>
          <w:szCs w:val="20"/>
        </w:rPr>
        <w:t>商文件的更正、澄清或修改内容，均为磋商文件的组成部分，对采购人和供应商均起约束作用。</w:t>
      </w:r>
    </w:p>
    <w:p>
      <w:pPr>
        <w:spacing w:before="194" w:line="406" w:lineRule="auto"/>
        <w:ind w:left="2" w:right="56" w:firstLine="425"/>
        <w:rPr>
          <w:rFonts w:ascii="宋体" w:hAnsi="宋体" w:eastAsia="宋体" w:cs="宋体"/>
          <w:sz w:val="20"/>
          <w:szCs w:val="20"/>
        </w:rPr>
      </w:pPr>
      <w:r>
        <w:rPr>
          <w:rFonts w:ascii="宋体" w:hAnsi="宋体" w:eastAsia="宋体" w:cs="宋体"/>
          <w:spacing w:val="10"/>
          <w:sz w:val="20"/>
          <w:szCs w:val="20"/>
        </w:rPr>
        <w:t>6.3 供应商获取磋商文件后，应仔细检查磋商文件是否齐全、是否有表述不明确或缺（错、重）</w:t>
      </w:r>
      <w:r>
        <w:rPr>
          <w:rFonts w:ascii="宋体" w:hAnsi="宋体" w:eastAsia="宋体" w:cs="宋体"/>
          <w:spacing w:val="3"/>
          <w:sz w:val="20"/>
          <w:szCs w:val="20"/>
        </w:rPr>
        <w:t xml:space="preserve"> </w:t>
      </w:r>
      <w:r>
        <w:rPr>
          <w:rFonts w:ascii="宋体" w:hAnsi="宋体" w:eastAsia="宋体" w:cs="宋体"/>
          <w:spacing w:val="11"/>
          <w:sz w:val="20"/>
          <w:szCs w:val="20"/>
        </w:rPr>
        <w:t>字等问题。应登陆《焦作市公共资源交易中心网》进入交易平台提出并及时联系采购代理机构解决。</w:t>
      </w:r>
      <w:r>
        <w:rPr>
          <w:rFonts w:ascii="宋体" w:hAnsi="宋体" w:eastAsia="宋体" w:cs="宋体"/>
          <w:spacing w:val="3"/>
          <w:sz w:val="20"/>
          <w:szCs w:val="20"/>
        </w:rPr>
        <w:t xml:space="preserve"> </w:t>
      </w:r>
      <w:r>
        <w:rPr>
          <w:rFonts w:ascii="宋体" w:hAnsi="宋体" w:eastAsia="宋体" w:cs="宋体"/>
          <w:spacing w:val="11"/>
          <w:sz w:val="20"/>
          <w:szCs w:val="20"/>
        </w:rPr>
        <w:t>如果因供应商未按上述要求提出而造成不良后果的，采购代理机构不承担任何责任。供应商同时应认</w:t>
      </w:r>
      <w:r>
        <w:rPr>
          <w:rFonts w:ascii="宋体" w:hAnsi="宋体" w:eastAsia="宋体" w:cs="宋体"/>
          <w:spacing w:val="3"/>
          <w:sz w:val="20"/>
          <w:szCs w:val="20"/>
        </w:rPr>
        <w:t xml:space="preserve"> </w:t>
      </w:r>
      <w:r>
        <w:rPr>
          <w:rFonts w:ascii="宋体" w:hAnsi="宋体" w:eastAsia="宋体" w:cs="宋体"/>
          <w:spacing w:val="11"/>
          <w:sz w:val="20"/>
          <w:szCs w:val="20"/>
        </w:rPr>
        <w:t>真审阅磋商文件中所有的事项、格式、条款和规范要求等，若供应商的响应文件没有按磋商文件要求</w:t>
      </w:r>
      <w:r>
        <w:rPr>
          <w:rFonts w:ascii="宋体" w:hAnsi="宋体" w:eastAsia="宋体" w:cs="宋体"/>
          <w:spacing w:val="3"/>
          <w:sz w:val="20"/>
          <w:szCs w:val="20"/>
        </w:rPr>
        <w:t xml:space="preserve"> </w:t>
      </w:r>
      <w:r>
        <w:rPr>
          <w:rFonts w:ascii="宋体" w:hAnsi="宋体" w:eastAsia="宋体" w:cs="宋体"/>
          <w:spacing w:val="11"/>
          <w:sz w:val="20"/>
          <w:szCs w:val="20"/>
        </w:rPr>
        <w:t>提交全部资料或响应文件没有对磋商文件做出实质性响应，其风险由供应商自行承担，并根据有关条</w:t>
      </w:r>
    </w:p>
    <w:p>
      <w:pPr>
        <w:spacing w:line="228" w:lineRule="auto"/>
        <w:ind w:left="2"/>
        <w:rPr>
          <w:rFonts w:ascii="宋体" w:hAnsi="宋体" w:eastAsia="宋体" w:cs="宋体"/>
          <w:sz w:val="20"/>
          <w:szCs w:val="20"/>
        </w:rPr>
      </w:pPr>
      <w:r>
        <w:rPr>
          <w:rFonts w:ascii="宋体" w:hAnsi="宋体" w:eastAsia="宋体" w:cs="宋体"/>
          <w:spacing w:val="8"/>
          <w:sz w:val="20"/>
          <w:szCs w:val="20"/>
        </w:rPr>
        <w:t>款规定，将拒绝其参与磋商。</w:t>
      </w:r>
    </w:p>
    <w:p>
      <w:pPr>
        <w:spacing w:before="195" w:line="228" w:lineRule="auto"/>
        <w:ind w:left="6"/>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7.</w:t>
      </w:r>
      <w:r>
        <w:rPr>
          <w:rFonts w:ascii="宋体" w:hAnsi="宋体" w:eastAsia="宋体" w:cs="宋体"/>
          <w:spacing w:val="-20"/>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磋商文件的澄清或修改</w:t>
      </w:r>
    </w:p>
    <w:p>
      <w:pPr>
        <w:spacing w:before="192" w:line="439" w:lineRule="exact"/>
        <w:ind w:right="56"/>
        <w:jc w:val="right"/>
        <w:rPr>
          <w:rFonts w:ascii="宋体" w:hAnsi="宋体" w:eastAsia="宋体" w:cs="宋体"/>
          <w:sz w:val="20"/>
          <w:szCs w:val="20"/>
        </w:rPr>
      </w:pPr>
      <w:r>
        <w:rPr>
          <w:rFonts w:ascii="宋体" w:hAnsi="宋体" w:eastAsia="宋体" w:cs="宋体"/>
          <w:spacing w:val="10"/>
          <w:position w:val="18"/>
          <w:sz w:val="20"/>
          <w:szCs w:val="20"/>
        </w:rPr>
        <w:t>7.1 磋商文件的澄清或修改将在原公告发布媒体上发布，磋商文件的澄清或修改内容作为磋商文</w:t>
      </w:r>
    </w:p>
    <w:p>
      <w:pPr>
        <w:spacing w:before="1" w:line="227" w:lineRule="auto"/>
        <w:rPr>
          <w:rFonts w:ascii="宋体" w:hAnsi="宋体" w:eastAsia="宋体" w:cs="宋体"/>
          <w:sz w:val="20"/>
          <w:szCs w:val="20"/>
        </w:rPr>
      </w:pPr>
      <w:r>
        <w:rPr>
          <w:rFonts w:ascii="宋体" w:hAnsi="宋体" w:eastAsia="宋体" w:cs="宋体"/>
          <w:spacing w:val="9"/>
          <w:sz w:val="20"/>
          <w:szCs w:val="20"/>
        </w:rPr>
        <w:t>件的组成部分，对采购人和供应商均具有约束作用；</w:t>
      </w:r>
    </w:p>
    <w:p>
      <w:pPr>
        <w:spacing w:before="195" w:line="228" w:lineRule="auto"/>
        <w:ind w:left="431"/>
        <w:rPr>
          <w:rFonts w:ascii="宋体" w:hAnsi="宋体" w:eastAsia="宋体" w:cs="宋体"/>
          <w:sz w:val="20"/>
          <w:szCs w:val="20"/>
        </w:rPr>
      </w:pPr>
      <w:r>
        <w:rPr>
          <w:rFonts w:ascii="宋体" w:hAnsi="宋体" w:eastAsia="宋体" w:cs="宋体"/>
          <w:spacing w:val="9"/>
          <w:sz w:val="20"/>
          <w:szCs w:val="20"/>
        </w:rPr>
        <w:t>7.2 磋商文件的澄清、修改、补充等在同一内容的表述不一致时，以最后发出的通</w:t>
      </w:r>
      <w:r>
        <w:rPr>
          <w:rFonts w:ascii="宋体" w:hAnsi="宋体" w:eastAsia="宋体" w:cs="宋体"/>
          <w:spacing w:val="8"/>
          <w:sz w:val="20"/>
          <w:szCs w:val="20"/>
        </w:rPr>
        <w:t>知为准；</w:t>
      </w:r>
    </w:p>
    <w:p>
      <w:pPr>
        <w:spacing w:before="192" w:line="439" w:lineRule="exact"/>
        <w:jc w:val="right"/>
        <w:rPr>
          <w:rFonts w:ascii="宋体" w:hAnsi="宋体" w:eastAsia="宋体" w:cs="宋体"/>
          <w:sz w:val="20"/>
          <w:szCs w:val="20"/>
        </w:rPr>
      </w:pPr>
      <w:r>
        <w:rPr>
          <w:rFonts w:ascii="宋体" w:hAnsi="宋体" w:eastAsia="宋体" w:cs="宋体"/>
          <w:spacing w:val="7"/>
          <w:position w:val="17"/>
          <w:sz w:val="20"/>
          <w:szCs w:val="20"/>
        </w:rPr>
        <w:t>7.3 为使供应商在编制响应文件时有充分的时间对磋商文件的澄清、修改、补充等内容进行研究，</w:t>
      </w:r>
    </w:p>
    <w:p>
      <w:pPr>
        <w:spacing w:before="1" w:line="227" w:lineRule="auto"/>
        <w:rPr>
          <w:rFonts w:ascii="宋体" w:hAnsi="宋体" w:eastAsia="宋体" w:cs="宋体"/>
          <w:sz w:val="20"/>
          <w:szCs w:val="20"/>
        </w:rPr>
      </w:pPr>
      <w:r>
        <w:rPr>
          <w:rFonts w:ascii="宋体" w:hAnsi="宋体" w:eastAsia="宋体" w:cs="宋体"/>
          <w:spacing w:val="10"/>
          <w:sz w:val="20"/>
          <w:szCs w:val="20"/>
        </w:rPr>
        <w:t>采购人将酌情延长提交响应文件的截止时间，具体时间</w:t>
      </w:r>
      <w:r>
        <w:rPr>
          <w:rFonts w:ascii="宋体" w:hAnsi="宋体" w:eastAsia="宋体" w:cs="宋体"/>
          <w:spacing w:val="9"/>
          <w:sz w:val="20"/>
          <w:szCs w:val="20"/>
        </w:rPr>
        <w:t>将在磋商文件的修改、补充通知中予以明确。</w:t>
      </w:r>
    </w:p>
    <w:p>
      <w:pPr>
        <w:spacing w:before="195" w:line="228" w:lineRule="auto"/>
        <w:ind w:left="2"/>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8.</w:t>
      </w:r>
      <w:r>
        <w:rPr>
          <w:rFonts w:ascii="宋体" w:hAnsi="宋体" w:eastAsia="宋体" w:cs="宋体"/>
          <w:spacing w:val="-22"/>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磋商文件的约束力</w:t>
      </w:r>
    </w:p>
    <w:p>
      <w:pPr>
        <w:spacing w:before="192" w:line="439" w:lineRule="exact"/>
        <w:ind w:right="56"/>
        <w:jc w:val="right"/>
        <w:rPr>
          <w:rFonts w:ascii="宋体" w:hAnsi="宋体" w:eastAsia="宋体" w:cs="宋体"/>
          <w:sz w:val="20"/>
          <w:szCs w:val="20"/>
        </w:rPr>
      </w:pPr>
      <w:r>
        <w:rPr>
          <w:rFonts w:ascii="宋体" w:hAnsi="宋体" w:eastAsia="宋体" w:cs="宋体"/>
          <w:spacing w:val="11"/>
          <w:position w:val="17"/>
          <w:sz w:val="20"/>
          <w:szCs w:val="20"/>
        </w:rPr>
        <w:t>8.1 供应商一旦获取了本磋商文件并参加磋商</w:t>
      </w:r>
      <w:r>
        <w:rPr>
          <w:rFonts w:ascii="宋体" w:hAnsi="宋体" w:eastAsia="宋体" w:cs="宋体"/>
          <w:spacing w:val="10"/>
          <w:position w:val="17"/>
          <w:sz w:val="20"/>
          <w:szCs w:val="20"/>
        </w:rPr>
        <w:t>，即被认为对本磋商文件中的所有条件和规定均无</w:t>
      </w:r>
    </w:p>
    <w:p>
      <w:pPr>
        <w:spacing w:before="1" w:line="228" w:lineRule="auto"/>
        <w:ind w:left="4"/>
        <w:rPr>
          <w:rFonts w:ascii="宋体" w:hAnsi="宋体" w:eastAsia="宋体" w:cs="宋体"/>
          <w:sz w:val="20"/>
          <w:szCs w:val="20"/>
        </w:rPr>
      </w:pPr>
      <w:r>
        <w:rPr>
          <w:rFonts w:ascii="宋体" w:hAnsi="宋体" w:eastAsia="宋体" w:cs="宋体"/>
          <w:spacing w:val="2"/>
          <w:sz w:val="20"/>
          <w:szCs w:val="20"/>
        </w:rPr>
        <w:t>异议。</w:t>
      </w:r>
    </w:p>
    <w:p>
      <w:pPr>
        <w:spacing w:before="195" w:line="405" w:lineRule="auto"/>
        <w:ind w:right="56" w:firstLine="427"/>
        <w:rPr>
          <w:rFonts w:ascii="宋体" w:hAnsi="宋体" w:eastAsia="宋体" w:cs="宋体"/>
          <w:sz w:val="20"/>
          <w:szCs w:val="20"/>
        </w:rPr>
      </w:pPr>
      <w:r>
        <w:rPr>
          <w:rFonts w:ascii="宋体" w:hAnsi="宋体" w:eastAsia="宋体" w:cs="宋体"/>
          <w:spacing w:val="11"/>
          <w:sz w:val="20"/>
          <w:szCs w:val="20"/>
        </w:rPr>
        <w:t>8.2 供应商如认为本磋商文件含有倾向性或排</w:t>
      </w:r>
      <w:r>
        <w:rPr>
          <w:rFonts w:ascii="宋体" w:hAnsi="宋体" w:eastAsia="宋体" w:cs="宋体"/>
          <w:spacing w:val="10"/>
          <w:sz w:val="20"/>
          <w:szCs w:val="20"/>
        </w:rPr>
        <w:t>斥潜在供应商的条款而使自己的权益受到损害的，</w:t>
      </w:r>
      <w:r>
        <w:rPr>
          <w:rFonts w:ascii="宋体" w:hAnsi="宋体" w:eastAsia="宋体" w:cs="宋体"/>
          <w:sz w:val="20"/>
          <w:szCs w:val="20"/>
        </w:rPr>
        <w:t xml:space="preserve"> </w:t>
      </w:r>
      <w:r>
        <w:rPr>
          <w:rFonts w:ascii="宋体" w:hAnsi="宋体" w:eastAsia="宋体" w:cs="宋体"/>
          <w:spacing w:val="11"/>
          <w:sz w:val="20"/>
          <w:szCs w:val="20"/>
        </w:rPr>
        <w:t>请以书面形式向采购人或采购代理机构提出，否则，将视为对本磋商文件要求无任何异议，并不得因</w:t>
      </w:r>
    </w:p>
    <w:p>
      <w:pPr>
        <w:spacing w:line="228" w:lineRule="auto"/>
        <w:ind w:left="2"/>
        <w:rPr>
          <w:rFonts w:ascii="宋体" w:hAnsi="宋体" w:eastAsia="宋体" w:cs="宋体"/>
          <w:sz w:val="20"/>
          <w:szCs w:val="20"/>
        </w:rPr>
      </w:pPr>
      <w:r>
        <w:rPr>
          <w:rFonts w:ascii="宋体" w:hAnsi="宋体" w:eastAsia="宋体" w:cs="宋体"/>
          <w:spacing w:val="8"/>
          <w:sz w:val="20"/>
          <w:szCs w:val="20"/>
        </w:rPr>
        <w:t>此在响应文件提交截止时间后提出任何异议。</w:t>
      </w:r>
    </w:p>
    <w:p>
      <w:pPr>
        <w:pStyle w:val="2"/>
        <w:spacing w:line="386" w:lineRule="auto"/>
      </w:pPr>
    </w:p>
    <w:p>
      <w:pPr>
        <w:spacing w:before="65" w:line="228" w:lineRule="auto"/>
        <w:ind w:left="3702"/>
        <w:outlineLvl w:val="1"/>
        <w:rPr>
          <w:rFonts w:ascii="宋体" w:hAnsi="宋体" w:eastAsia="宋体" w:cs="宋体"/>
          <w:sz w:val="20"/>
          <w:szCs w:val="20"/>
        </w:rPr>
      </w:pPr>
      <w:r>
        <w:rPr>
          <w:rFonts w:ascii="宋体" w:hAnsi="宋体" w:eastAsia="宋体" w:cs="宋体"/>
          <w:spacing w:val="9"/>
          <w:sz w:val="20"/>
          <w:szCs w:val="20"/>
          <w14:textOutline w14:w="3795" w14:cap="sq" w14:cmpd="sng">
            <w14:solidFill>
              <w14:srgbClr w14:val="000000"/>
            </w14:solidFill>
            <w14:prstDash w14:val="solid"/>
            <w14:bevel/>
          </w14:textOutline>
        </w:rPr>
        <w:t>三、响应文件的编制</w:t>
      </w:r>
    </w:p>
    <w:p>
      <w:pPr>
        <w:pStyle w:val="2"/>
        <w:spacing w:line="385" w:lineRule="auto"/>
      </w:pPr>
    </w:p>
    <w:p>
      <w:pPr>
        <w:spacing w:before="66" w:line="230" w:lineRule="auto"/>
        <w:ind w:left="2"/>
        <w:rPr>
          <w:rFonts w:ascii="宋体" w:hAnsi="宋体" w:eastAsia="宋体" w:cs="宋体"/>
          <w:sz w:val="20"/>
          <w:szCs w:val="20"/>
        </w:rPr>
      </w:pPr>
      <w:r>
        <w:rPr>
          <w:rFonts w:ascii="宋体" w:hAnsi="宋体" w:eastAsia="宋体" w:cs="宋体"/>
          <w:spacing w:val="3"/>
          <w:sz w:val="20"/>
          <w:szCs w:val="20"/>
          <w14:textOutline w14:w="3795" w14:cap="sq" w14:cmpd="sng">
            <w14:solidFill>
              <w14:srgbClr w14:val="000000"/>
            </w14:solidFill>
            <w14:prstDash w14:val="solid"/>
            <w14:bevel/>
          </w14:textOutline>
        </w:rPr>
        <w:t>9.</w:t>
      </w:r>
      <w:r>
        <w:rPr>
          <w:rFonts w:ascii="宋体" w:hAnsi="宋体" w:eastAsia="宋体" w:cs="宋体"/>
          <w:spacing w:val="-19"/>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要求</w:t>
      </w:r>
    </w:p>
    <w:p>
      <w:pPr>
        <w:spacing w:line="230" w:lineRule="auto"/>
        <w:rPr>
          <w:rFonts w:ascii="宋体" w:hAnsi="宋体" w:eastAsia="宋体" w:cs="宋体"/>
          <w:sz w:val="20"/>
          <w:szCs w:val="20"/>
        </w:rPr>
        <w:sectPr>
          <w:footerReference r:id="rId17" w:type="default"/>
          <w:pgSz w:w="11906" w:h="16839"/>
          <w:pgMar w:top="1265" w:right="1078" w:bottom="935" w:left="1480" w:header="0" w:footer="721" w:gutter="0"/>
          <w:cols w:space="720" w:num="1"/>
        </w:sectPr>
      </w:pPr>
    </w:p>
    <w:p>
      <w:pPr>
        <w:spacing w:before="41" w:line="440" w:lineRule="exact"/>
        <w:jc w:val="right"/>
        <w:rPr>
          <w:rFonts w:ascii="宋体" w:hAnsi="宋体" w:eastAsia="宋体" w:cs="宋体"/>
          <w:sz w:val="20"/>
          <w:szCs w:val="20"/>
        </w:rPr>
      </w:pPr>
      <w:r>
        <w:rPr>
          <w:rFonts w:ascii="宋体" w:hAnsi="宋体" w:eastAsia="宋体" w:cs="宋体"/>
          <w:spacing w:val="11"/>
          <w:position w:val="18"/>
          <w:sz w:val="20"/>
          <w:szCs w:val="20"/>
        </w:rPr>
        <w:t>9.1 供应商应仔细阅读、并充分理解磋商文件</w:t>
      </w:r>
      <w:r>
        <w:rPr>
          <w:rFonts w:ascii="宋体" w:hAnsi="宋体" w:eastAsia="宋体" w:cs="宋体"/>
          <w:spacing w:val="10"/>
          <w:position w:val="18"/>
          <w:sz w:val="20"/>
          <w:szCs w:val="20"/>
        </w:rPr>
        <w:t>的所有内容，按照磋商文件的要求编制、提交响应</w:t>
      </w:r>
    </w:p>
    <w:p>
      <w:pPr>
        <w:spacing w:line="228" w:lineRule="auto"/>
        <w:ind w:left="2"/>
        <w:rPr>
          <w:rFonts w:ascii="宋体" w:hAnsi="宋体" w:eastAsia="宋体" w:cs="宋体"/>
          <w:sz w:val="20"/>
          <w:szCs w:val="20"/>
        </w:rPr>
      </w:pPr>
      <w:r>
        <w:rPr>
          <w:rFonts w:ascii="宋体" w:hAnsi="宋体" w:eastAsia="宋体" w:cs="宋体"/>
          <w:spacing w:val="2"/>
          <w:sz w:val="20"/>
          <w:szCs w:val="20"/>
        </w:rPr>
        <w:t>文件。</w:t>
      </w:r>
    </w:p>
    <w:p>
      <w:pPr>
        <w:spacing w:before="191" w:line="442" w:lineRule="exact"/>
        <w:jc w:val="right"/>
        <w:rPr>
          <w:rFonts w:ascii="宋体" w:hAnsi="宋体" w:eastAsia="宋体" w:cs="宋体"/>
          <w:sz w:val="20"/>
          <w:szCs w:val="20"/>
        </w:rPr>
      </w:pPr>
      <w:r>
        <w:rPr>
          <w:rFonts w:ascii="宋体" w:hAnsi="宋体" w:eastAsia="宋体" w:cs="宋体"/>
          <w:spacing w:val="11"/>
          <w:position w:val="18"/>
          <w:sz w:val="20"/>
          <w:szCs w:val="20"/>
        </w:rPr>
        <w:t>9.2 供应商与采购人、采购代理机构的任何口</w:t>
      </w:r>
      <w:r>
        <w:rPr>
          <w:rFonts w:ascii="宋体" w:hAnsi="宋体" w:eastAsia="宋体" w:cs="宋体"/>
          <w:spacing w:val="10"/>
          <w:position w:val="18"/>
          <w:sz w:val="20"/>
          <w:szCs w:val="20"/>
        </w:rPr>
        <w:t>头协议均不影响磋商文件、响应文件的任何条款和</w:t>
      </w:r>
    </w:p>
    <w:p>
      <w:pPr>
        <w:spacing w:line="228" w:lineRule="auto"/>
        <w:ind w:left="26"/>
        <w:rPr>
          <w:rFonts w:ascii="宋体" w:hAnsi="宋体" w:eastAsia="宋体" w:cs="宋体"/>
          <w:sz w:val="20"/>
          <w:szCs w:val="20"/>
        </w:rPr>
      </w:pPr>
      <w:r>
        <w:rPr>
          <w:rFonts w:ascii="宋体" w:hAnsi="宋体" w:eastAsia="宋体" w:cs="宋体"/>
          <w:spacing w:val="-6"/>
          <w:sz w:val="20"/>
          <w:szCs w:val="20"/>
        </w:rPr>
        <w:t>内容。</w:t>
      </w:r>
    </w:p>
    <w:p>
      <w:pPr>
        <w:spacing w:before="192" w:line="228" w:lineRule="auto"/>
        <w:ind w:left="16"/>
        <w:rPr>
          <w:rFonts w:ascii="宋体" w:hAnsi="宋体" w:eastAsia="宋体" w:cs="宋体"/>
          <w:sz w:val="20"/>
          <w:szCs w:val="20"/>
        </w:rPr>
      </w:pPr>
      <w:r>
        <w:rPr>
          <w:rFonts w:ascii="宋体" w:hAnsi="宋体" w:eastAsia="宋体" w:cs="宋体"/>
          <w:spacing w:val="7"/>
          <w:sz w:val="20"/>
          <w:szCs w:val="20"/>
          <w14:textOutline w14:w="3795" w14:cap="sq" w14:cmpd="sng">
            <w14:solidFill>
              <w14:srgbClr w14:val="000000"/>
            </w14:solidFill>
            <w14:prstDash w14:val="solid"/>
            <w14:bevel/>
          </w14:textOutline>
        </w:rPr>
        <w:t>10.</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响应文件的语言及度量衡单位</w:t>
      </w:r>
    </w:p>
    <w:p>
      <w:pPr>
        <w:spacing w:before="190" w:line="407" w:lineRule="auto"/>
        <w:ind w:left="1" w:firstLine="439"/>
        <w:jc w:val="both"/>
        <w:rPr>
          <w:rFonts w:ascii="宋体" w:hAnsi="宋体" w:eastAsia="宋体" w:cs="宋体"/>
          <w:sz w:val="20"/>
          <w:szCs w:val="20"/>
        </w:rPr>
      </w:pPr>
      <w:r>
        <w:rPr>
          <w:rFonts w:ascii="宋体" w:hAnsi="宋体" w:eastAsia="宋体" w:cs="宋体"/>
          <w:spacing w:val="8"/>
          <w:sz w:val="20"/>
          <w:szCs w:val="20"/>
        </w:rPr>
        <w:t>10.1 响应文件和与磋商有关的所有文件均应使用简体中文，供</w:t>
      </w:r>
      <w:r>
        <w:rPr>
          <w:rFonts w:ascii="宋体" w:hAnsi="宋体" w:eastAsia="宋体" w:cs="宋体"/>
          <w:spacing w:val="7"/>
          <w:sz w:val="20"/>
          <w:szCs w:val="20"/>
        </w:rPr>
        <w:t>应商提交的支持资料和已印制的文</w:t>
      </w:r>
      <w:r>
        <w:rPr>
          <w:rFonts w:ascii="宋体" w:hAnsi="宋体" w:eastAsia="宋体" w:cs="宋体"/>
          <w:sz w:val="20"/>
          <w:szCs w:val="20"/>
        </w:rPr>
        <w:t xml:space="preserve"> </w:t>
      </w:r>
      <w:r>
        <w:rPr>
          <w:rFonts w:ascii="宋体" w:hAnsi="宋体" w:eastAsia="宋体" w:cs="宋体"/>
          <w:spacing w:val="11"/>
          <w:sz w:val="20"/>
          <w:szCs w:val="20"/>
        </w:rPr>
        <w:t>献可以用另一种语言，但相应内容应附有中文翻译本，并提供附有公证书的中文翻译文件或者与原版</w:t>
      </w:r>
    </w:p>
    <w:p>
      <w:pPr>
        <w:spacing w:before="1" w:line="227" w:lineRule="auto"/>
        <w:ind w:left="2"/>
        <w:rPr>
          <w:rFonts w:ascii="宋体" w:hAnsi="宋体" w:eastAsia="宋体" w:cs="宋体"/>
          <w:sz w:val="20"/>
          <w:szCs w:val="20"/>
        </w:rPr>
      </w:pPr>
      <w:r>
        <w:rPr>
          <w:rFonts w:ascii="宋体" w:hAnsi="宋体" w:eastAsia="宋体" w:cs="宋体"/>
          <w:spacing w:val="9"/>
          <w:sz w:val="20"/>
          <w:szCs w:val="20"/>
        </w:rPr>
        <w:t>文件签章相一致的中文翻译文件，在解释响应文件时以中文翻译本为准；</w:t>
      </w:r>
    </w:p>
    <w:p>
      <w:pPr>
        <w:spacing w:before="192" w:line="442" w:lineRule="exact"/>
        <w:ind w:right="2"/>
        <w:jc w:val="right"/>
        <w:rPr>
          <w:rFonts w:ascii="宋体" w:hAnsi="宋体" w:eastAsia="宋体" w:cs="宋体"/>
          <w:sz w:val="20"/>
          <w:szCs w:val="20"/>
        </w:rPr>
      </w:pPr>
      <w:r>
        <w:rPr>
          <w:rFonts w:ascii="宋体" w:hAnsi="宋体" w:eastAsia="宋体" w:cs="宋体"/>
          <w:spacing w:val="8"/>
          <w:position w:val="18"/>
          <w:sz w:val="20"/>
          <w:szCs w:val="20"/>
        </w:rPr>
        <w:t>10.2 除相关技术规范另有规定外，响应文件使用的度量衡单位</w:t>
      </w:r>
      <w:r>
        <w:rPr>
          <w:rFonts w:ascii="宋体" w:hAnsi="宋体" w:eastAsia="宋体" w:cs="宋体"/>
          <w:spacing w:val="7"/>
          <w:position w:val="18"/>
          <w:sz w:val="20"/>
          <w:szCs w:val="20"/>
        </w:rPr>
        <w:t>，均采用中华人民共和国法定计量</w:t>
      </w:r>
    </w:p>
    <w:p>
      <w:pPr>
        <w:spacing w:line="229" w:lineRule="auto"/>
        <w:ind w:left="2"/>
        <w:rPr>
          <w:rFonts w:ascii="宋体" w:hAnsi="宋体" w:eastAsia="宋体" w:cs="宋体"/>
          <w:sz w:val="20"/>
          <w:szCs w:val="20"/>
        </w:rPr>
      </w:pPr>
      <w:r>
        <w:rPr>
          <w:rFonts w:ascii="宋体" w:hAnsi="宋体" w:eastAsia="宋体" w:cs="宋体"/>
          <w:spacing w:val="2"/>
          <w:sz w:val="20"/>
          <w:szCs w:val="20"/>
        </w:rPr>
        <w:t>单位；</w:t>
      </w:r>
    </w:p>
    <w:p>
      <w:pPr>
        <w:spacing w:before="190" w:line="228" w:lineRule="auto"/>
        <w:ind w:left="441"/>
        <w:rPr>
          <w:rFonts w:ascii="宋体" w:hAnsi="宋体" w:eastAsia="宋体" w:cs="宋体"/>
          <w:sz w:val="20"/>
          <w:szCs w:val="20"/>
        </w:rPr>
      </w:pPr>
      <w:r>
        <w:rPr>
          <w:rFonts w:ascii="宋体" w:hAnsi="宋体" w:eastAsia="宋体" w:cs="宋体"/>
          <w:spacing w:val="7"/>
          <w:sz w:val="20"/>
          <w:szCs w:val="20"/>
        </w:rPr>
        <w:t>10.3 本竞争性磋商文件所表述的时间均为北京时间。</w:t>
      </w:r>
    </w:p>
    <w:p>
      <w:pPr>
        <w:spacing w:before="193" w:line="228" w:lineRule="auto"/>
        <w:ind w:left="16"/>
        <w:rPr>
          <w:rFonts w:ascii="宋体" w:hAnsi="宋体" w:eastAsia="宋体" w:cs="宋体"/>
          <w:sz w:val="20"/>
          <w:szCs w:val="20"/>
        </w:rPr>
      </w:pPr>
      <w:r>
        <w:rPr>
          <w:rFonts w:ascii="宋体" w:hAnsi="宋体" w:eastAsia="宋体" w:cs="宋体"/>
          <w:spacing w:val="4"/>
          <w:sz w:val="20"/>
          <w:szCs w:val="20"/>
          <w14:textOutline w14:w="3795" w14:cap="sq" w14:cmpd="sng">
            <w14:solidFill>
              <w14:srgbClr w14:val="000000"/>
            </w14:solidFill>
            <w14:prstDash w14:val="solid"/>
            <w14:bevel/>
          </w14:textOutline>
        </w:rPr>
        <w:t>11.</w:t>
      </w:r>
      <w:r>
        <w:rPr>
          <w:rFonts w:ascii="宋体" w:hAnsi="宋体" w:eastAsia="宋体" w:cs="宋体"/>
          <w:spacing w:val="29"/>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响应文件的组成</w:t>
      </w:r>
    </w:p>
    <w:p>
      <w:pPr>
        <w:spacing w:before="194" w:line="228" w:lineRule="auto"/>
        <w:ind w:left="420"/>
        <w:rPr>
          <w:rFonts w:ascii="宋体" w:hAnsi="宋体" w:eastAsia="宋体" w:cs="宋体"/>
          <w:sz w:val="20"/>
          <w:szCs w:val="20"/>
        </w:rPr>
      </w:pPr>
      <w:r>
        <w:rPr>
          <w:rFonts w:ascii="宋体" w:hAnsi="宋体" w:eastAsia="宋体" w:cs="宋体"/>
          <w:spacing w:val="10"/>
          <w:sz w:val="20"/>
          <w:szCs w:val="20"/>
        </w:rPr>
        <w:t>供应商提交的响应文件应当使用磋商文件所</w:t>
      </w:r>
      <w:r>
        <w:rPr>
          <w:rFonts w:ascii="宋体" w:hAnsi="宋体" w:eastAsia="宋体" w:cs="宋体"/>
          <w:spacing w:val="9"/>
          <w:sz w:val="20"/>
          <w:szCs w:val="20"/>
        </w:rPr>
        <w:t>提供的响应文件格式，未提供格式的供应商自拟。</w:t>
      </w:r>
    </w:p>
    <w:p>
      <w:pPr>
        <w:spacing w:before="193" w:line="227" w:lineRule="auto"/>
        <w:ind w:left="16"/>
        <w:rPr>
          <w:rFonts w:ascii="宋体" w:hAnsi="宋体" w:eastAsia="宋体" w:cs="宋体"/>
          <w:sz w:val="20"/>
          <w:szCs w:val="20"/>
        </w:rPr>
      </w:pPr>
      <w:r>
        <w:rPr>
          <w:rFonts w:ascii="宋体" w:hAnsi="宋体" w:eastAsia="宋体" w:cs="宋体"/>
          <w:spacing w:val="1"/>
          <w:sz w:val="20"/>
          <w:szCs w:val="20"/>
          <w14:textOutline w14:w="3795" w14:cap="sq" w14:cmpd="sng">
            <w14:solidFill>
              <w14:srgbClr w14:val="000000"/>
            </w14:solidFill>
            <w14:prstDash w14:val="solid"/>
            <w14:bevel/>
          </w14:textOutline>
        </w:rPr>
        <w:t>12.</w:t>
      </w:r>
      <w:r>
        <w:rPr>
          <w:rFonts w:ascii="宋体" w:hAnsi="宋体" w:eastAsia="宋体" w:cs="宋体"/>
          <w:spacing w:val="10"/>
          <w:sz w:val="20"/>
          <w:szCs w:val="20"/>
        </w:rPr>
        <w:t xml:space="preserve"> </w:t>
      </w:r>
      <w:r>
        <w:rPr>
          <w:rFonts w:ascii="宋体" w:hAnsi="宋体" w:eastAsia="宋体" w:cs="宋体"/>
          <w:spacing w:val="1"/>
          <w:sz w:val="20"/>
          <w:szCs w:val="20"/>
          <w14:textOutline w14:w="3795" w14:cap="sq" w14:cmpd="sng">
            <w14:solidFill>
              <w14:srgbClr w14:val="000000"/>
            </w14:solidFill>
            <w14:prstDash w14:val="solid"/>
            <w14:bevel/>
          </w14:textOutline>
        </w:rPr>
        <w:t>报价</w:t>
      </w:r>
    </w:p>
    <w:p>
      <w:pPr>
        <w:spacing w:before="193" w:line="227" w:lineRule="auto"/>
        <w:ind w:left="441"/>
        <w:rPr>
          <w:rFonts w:ascii="宋体" w:hAnsi="宋体" w:eastAsia="宋体" w:cs="宋体"/>
          <w:sz w:val="20"/>
          <w:szCs w:val="20"/>
        </w:rPr>
      </w:pPr>
      <w:r>
        <w:rPr>
          <w:rFonts w:ascii="宋体" w:hAnsi="宋体" w:eastAsia="宋体" w:cs="宋体"/>
          <w:spacing w:val="6"/>
          <w:sz w:val="20"/>
          <w:szCs w:val="20"/>
        </w:rPr>
        <w:t>12.1 报价范围：见投标人须知前附表。</w:t>
      </w:r>
    </w:p>
    <w:p>
      <w:pPr>
        <w:spacing w:before="196" w:line="439" w:lineRule="exact"/>
        <w:jc w:val="right"/>
        <w:rPr>
          <w:rFonts w:ascii="宋体" w:hAnsi="宋体" w:eastAsia="宋体" w:cs="宋体"/>
          <w:sz w:val="20"/>
          <w:szCs w:val="20"/>
        </w:rPr>
      </w:pPr>
      <w:r>
        <w:rPr>
          <w:rFonts w:ascii="宋体" w:hAnsi="宋体" w:eastAsia="宋体" w:cs="宋体"/>
          <w:spacing w:val="8"/>
          <w:position w:val="18"/>
          <w:sz w:val="20"/>
          <w:szCs w:val="20"/>
        </w:rPr>
        <w:t>12.2 响应性文件中的报价并非最后报价，在磋商结束后由供应商在规</w:t>
      </w:r>
      <w:r>
        <w:rPr>
          <w:rFonts w:ascii="宋体" w:hAnsi="宋体" w:eastAsia="宋体" w:cs="宋体"/>
          <w:spacing w:val="7"/>
          <w:position w:val="18"/>
          <w:sz w:val="20"/>
          <w:szCs w:val="20"/>
        </w:rPr>
        <w:t>定时间内提交最后报价，磋</w:t>
      </w:r>
    </w:p>
    <w:p>
      <w:pPr>
        <w:spacing w:before="1" w:line="226" w:lineRule="auto"/>
        <w:ind w:left="5"/>
        <w:rPr>
          <w:rFonts w:ascii="宋体" w:hAnsi="宋体" w:eastAsia="宋体" w:cs="宋体"/>
          <w:sz w:val="20"/>
          <w:szCs w:val="20"/>
        </w:rPr>
      </w:pPr>
      <w:r>
        <w:rPr>
          <w:rFonts w:ascii="宋体" w:hAnsi="宋体" w:eastAsia="宋体" w:cs="宋体"/>
          <w:spacing w:val="9"/>
          <w:sz w:val="20"/>
          <w:szCs w:val="20"/>
        </w:rPr>
        <w:t>商小组根据供应商的综合得分确定成交供应商，成交供应商其最后的报价为成交价。</w:t>
      </w:r>
    </w:p>
    <w:p>
      <w:pPr>
        <w:spacing w:before="193" w:line="228" w:lineRule="auto"/>
        <w:ind w:left="16"/>
        <w:rPr>
          <w:rFonts w:ascii="宋体" w:hAnsi="宋体" w:eastAsia="宋体" w:cs="宋体"/>
          <w:sz w:val="20"/>
          <w:szCs w:val="20"/>
        </w:rPr>
      </w:pPr>
      <w:r>
        <w:rPr>
          <w:rFonts w:ascii="宋体" w:hAnsi="宋体" w:eastAsia="宋体" w:cs="宋体"/>
          <w:spacing w:val="4"/>
          <w:sz w:val="20"/>
          <w:szCs w:val="20"/>
          <w14:textOutline w14:w="3795" w14:cap="sq" w14:cmpd="sng">
            <w14:solidFill>
              <w14:srgbClr w14:val="000000"/>
            </w14:solidFill>
            <w14:prstDash w14:val="solid"/>
            <w14:bevel/>
          </w14:textOutline>
        </w:rPr>
        <w:t>13.</w:t>
      </w:r>
      <w:r>
        <w:rPr>
          <w:rFonts w:ascii="宋体" w:hAnsi="宋体" w:eastAsia="宋体" w:cs="宋体"/>
          <w:spacing w:val="4"/>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磋商货币</w:t>
      </w:r>
    </w:p>
    <w:p>
      <w:pPr>
        <w:spacing w:before="195" w:line="227" w:lineRule="auto"/>
        <w:ind w:left="420"/>
        <w:rPr>
          <w:rFonts w:ascii="宋体" w:hAnsi="宋体" w:eastAsia="宋体" w:cs="宋体"/>
          <w:sz w:val="20"/>
          <w:szCs w:val="20"/>
        </w:rPr>
      </w:pPr>
      <w:r>
        <w:rPr>
          <w:rFonts w:ascii="宋体" w:hAnsi="宋体" w:eastAsia="宋体" w:cs="宋体"/>
          <w:spacing w:val="9"/>
          <w:sz w:val="20"/>
          <w:szCs w:val="20"/>
        </w:rPr>
        <w:t>供应商以人民币填报所有单价或价格，合同实施时亦以人民币支付。</w:t>
      </w:r>
    </w:p>
    <w:p>
      <w:pPr>
        <w:spacing w:before="193" w:line="229" w:lineRule="auto"/>
        <w:ind w:left="16"/>
        <w:rPr>
          <w:rFonts w:ascii="宋体" w:hAnsi="宋体" w:eastAsia="宋体" w:cs="宋体"/>
          <w:sz w:val="20"/>
          <w:szCs w:val="20"/>
        </w:rPr>
      </w:pPr>
      <w:r>
        <w:rPr>
          <w:rFonts w:ascii="宋体" w:hAnsi="宋体" w:eastAsia="宋体" w:cs="宋体"/>
          <w:spacing w:val="5"/>
          <w:sz w:val="20"/>
          <w:szCs w:val="20"/>
          <w14:textOutline w14:w="3795" w14:cap="sq" w14:cmpd="sng">
            <w14:solidFill>
              <w14:srgbClr w14:val="000000"/>
            </w14:solidFill>
            <w14:prstDash w14:val="solid"/>
            <w14:bevel/>
          </w14:textOutline>
        </w:rPr>
        <w:t>14.</w:t>
      </w:r>
      <w:r>
        <w:rPr>
          <w:rFonts w:ascii="宋体" w:hAnsi="宋体" w:eastAsia="宋体" w:cs="宋体"/>
          <w:spacing w:val="5"/>
          <w:sz w:val="20"/>
          <w:szCs w:val="20"/>
        </w:rPr>
        <w:t xml:space="preserve"> </w:t>
      </w:r>
      <w:r>
        <w:rPr>
          <w:rFonts w:ascii="宋体" w:hAnsi="宋体" w:eastAsia="宋体" w:cs="宋体"/>
          <w:spacing w:val="5"/>
          <w:sz w:val="20"/>
          <w:szCs w:val="20"/>
          <w14:textOutline w14:w="3795" w14:cap="sq" w14:cmpd="sng">
            <w14:solidFill>
              <w14:srgbClr w14:val="000000"/>
            </w14:solidFill>
            <w14:prstDash w14:val="solid"/>
            <w14:bevel/>
          </w14:textOutline>
        </w:rPr>
        <w:t>磋商有效期</w:t>
      </w:r>
    </w:p>
    <w:p>
      <w:pPr>
        <w:spacing w:before="191" w:line="442" w:lineRule="exact"/>
        <w:jc w:val="right"/>
        <w:rPr>
          <w:rFonts w:ascii="宋体" w:hAnsi="宋体" w:eastAsia="宋体" w:cs="宋体"/>
          <w:sz w:val="20"/>
          <w:szCs w:val="20"/>
        </w:rPr>
      </w:pPr>
      <w:r>
        <w:rPr>
          <w:rFonts w:ascii="宋体" w:hAnsi="宋体" w:eastAsia="宋体" w:cs="宋体"/>
          <w:spacing w:val="10"/>
          <w:position w:val="18"/>
          <w:sz w:val="20"/>
          <w:szCs w:val="20"/>
        </w:rPr>
        <w:t>磋商有效期见本须知前附表所规定的期限，在此期限内，凡符合本磋商文件要求的响应文件均保</w:t>
      </w:r>
    </w:p>
    <w:p>
      <w:pPr>
        <w:spacing w:line="228" w:lineRule="auto"/>
        <w:ind w:left="8"/>
        <w:rPr>
          <w:rFonts w:ascii="宋体" w:hAnsi="宋体" w:eastAsia="宋体" w:cs="宋体"/>
          <w:sz w:val="20"/>
          <w:szCs w:val="20"/>
        </w:rPr>
      </w:pPr>
      <w:r>
        <w:rPr>
          <w:rFonts w:ascii="宋体" w:hAnsi="宋体" w:eastAsia="宋体" w:cs="宋体"/>
          <w:spacing w:val="4"/>
          <w:sz w:val="20"/>
          <w:szCs w:val="20"/>
        </w:rPr>
        <w:t>持有效；</w:t>
      </w:r>
    </w:p>
    <w:p>
      <w:pPr>
        <w:spacing w:before="192" w:line="439" w:lineRule="exact"/>
        <w:ind w:left="16"/>
        <w:rPr>
          <w:rFonts w:ascii="宋体" w:hAnsi="宋体" w:eastAsia="宋体" w:cs="宋体"/>
          <w:sz w:val="20"/>
          <w:szCs w:val="20"/>
        </w:rPr>
      </w:pPr>
      <w:r>
        <w:rPr>
          <w:rFonts w:ascii="宋体" w:hAnsi="宋体" w:eastAsia="宋体" w:cs="宋体"/>
          <w:spacing w:val="5"/>
          <w:position w:val="17"/>
          <w:sz w:val="20"/>
          <w:szCs w:val="20"/>
          <w14:textOutline w14:w="3795" w14:cap="sq" w14:cmpd="sng">
            <w14:solidFill>
              <w14:srgbClr w14:val="000000"/>
            </w14:solidFill>
            <w14:prstDash w14:val="solid"/>
            <w14:bevel/>
          </w14:textOutline>
        </w:rPr>
        <w:t>15.</w:t>
      </w:r>
      <w:r>
        <w:rPr>
          <w:rFonts w:ascii="宋体" w:hAnsi="宋体" w:eastAsia="宋体" w:cs="宋体"/>
          <w:spacing w:val="5"/>
          <w:position w:val="17"/>
          <w:sz w:val="20"/>
          <w:szCs w:val="20"/>
        </w:rPr>
        <w:t xml:space="preserve"> </w:t>
      </w:r>
      <w:r>
        <w:rPr>
          <w:rFonts w:ascii="宋体" w:hAnsi="宋体" w:eastAsia="宋体" w:cs="宋体"/>
          <w:spacing w:val="5"/>
          <w:position w:val="17"/>
          <w:sz w:val="20"/>
          <w:szCs w:val="20"/>
          <w14:textOutline w14:w="3795" w14:cap="sq" w14:cmpd="sng">
            <w14:solidFill>
              <w14:srgbClr w14:val="000000"/>
            </w14:solidFill>
            <w14:prstDash w14:val="solid"/>
            <w14:bevel/>
          </w14:textOutline>
        </w:rPr>
        <w:t>磋商保证金</w:t>
      </w:r>
      <w:r>
        <w:rPr>
          <w:rFonts w:ascii="宋体" w:hAnsi="宋体" w:eastAsia="宋体" w:cs="宋体"/>
          <w:spacing w:val="-50"/>
          <w:position w:val="17"/>
          <w:sz w:val="20"/>
          <w:szCs w:val="20"/>
        </w:rPr>
        <w:t xml:space="preserve"> </w:t>
      </w:r>
      <w:r>
        <w:rPr>
          <w:rFonts w:ascii="宋体" w:hAnsi="宋体" w:eastAsia="宋体" w:cs="宋体"/>
          <w:spacing w:val="5"/>
          <w:position w:val="17"/>
          <w:sz w:val="20"/>
          <w:szCs w:val="20"/>
          <w14:textOutline w14:w="3795" w14:cap="sq" w14:cmpd="sng">
            <w14:solidFill>
              <w14:srgbClr w14:val="000000"/>
            </w14:solidFill>
            <w14:prstDash w14:val="solid"/>
            <w14:bevel/>
          </w14:textOutline>
        </w:rPr>
        <w:t>:见供应商须知前附表。</w:t>
      </w:r>
    </w:p>
    <w:p>
      <w:pPr>
        <w:spacing w:before="1" w:line="227" w:lineRule="auto"/>
        <w:ind w:left="16"/>
        <w:rPr>
          <w:rFonts w:ascii="宋体" w:hAnsi="宋体" w:eastAsia="宋体" w:cs="宋体"/>
          <w:sz w:val="20"/>
          <w:szCs w:val="20"/>
        </w:rPr>
      </w:pPr>
      <w:r>
        <w:rPr>
          <w:rFonts w:ascii="宋体" w:hAnsi="宋体" w:eastAsia="宋体" w:cs="宋体"/>
          <w:spacing w:val="7"/>
          <w:sz w:val="20"/>
          <w:szCs w:val="20"/>
          <w14:textOutline w14:w="3795" w14:cap="sq" w14:cmpd="sng">
            <w14:solidFill>
              <w14:srgbClr w14:val="000000"/>
            </w14:solidFill>
            <w14:prstDash w14:val="solid"/>
            <w14:bevel/>
          </w14:textOutline>
        </w:rPr>
        <w:t>16.</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响应文件的编制、签署、盖章</w:t>
      </w:r>
    </w:p>
    <w:p>
      <w:pPr>
        <w:spacing w:before="195" w:line="228" w:lineRule="auto"/>
        <w:ind w:left="441"/>
        <w:rPr>
          <w:rFonts w:ascii="宋体" w:hAnsi="宋体" w:eastAsia="宋体" w:cs="宋体"/>
          <w:sz w:val="20"/>
          <w:szCs w:val="20"/>
        </w:rPr>
      </w:pPr>
      <w:r>
        <w:rPr>
          <w:rFonts w:ascii="宋体" w:hAnsi="宋体" w:eastAsia="宋体" w:cs="宋体"/>
          <w:spacing w:val="6"/>
          <w:sz w:val="20"/>
          <w:szCs w:val="20"/>
        </w:rPr>
        <w:t>16.1 加密电子响应文件的编制</w:t>
      </w:r>
    </w:p>
    <w:p>
      <w:pPr>
        <w:spacing w:before="240" w:line="499" w:lineRule="exact"/>
        <w:jc w:val="right"/>
        <w:rPr>
          <w:rFonts w:ascii="宋体" w:hAnsi="宋体" w:eastAsia="宋体" w:cs="宋体"/>
          <w:sz w:val="20"/>
          <w:szCs w:val="20"/>
        </w:rPr>
      </w:pPr>
      <w:r>
        <w:rPr>
          <w:rFonts w:ascii="宋体" w:hAnsi="宋体" w:eastAsia="宋体" w:cs="宋体"/>
          <w:spacing w:val="7"/>
          <w:position w:val="22"/>
          <w:sz w:val="20"/>
          <w:szCs w:val="20"/>
        </w:rPr>
        <w:t>16.1.1</w:t>
      </w:r>
      <w:r>
        <w:rPr>
          <w:rFonts w:ascii="宋体" w:hAnsi="宋体" w:eastAsia="宋体" w:cs="宋体"/>
          <w:spacing w:val="-25"/>
          <w:position w:val="22"/>
          <w:sz w:val="20"/>
          <w:szCs w:val="20"/>
        </w:rPr>
        <w:t xml:space="preserve"> </w:t>
      </w:r>
      <w:r>
        <w:rPr>
          <w:rFonts w:ascii="宋体" w:hAnsi="宋体" w:eastAsia="宋体" w:cs="宋体"/>
          <w:spacing w:val="7"/>
          <w:position w:val="22"/>
          <w:sz w:val="20"/>
          <w:szCs w:val="20"/>
        </w:rPr>
        <w:t>加密电子响应文件应按照统一的“</w:t>
      </w:r>
      <w:r>
        <w:rPr>
          <w:rFonts w:ascii="宋体" w:hAnsi="宋体" w:eastAsia="宋体" w:cs="宋体"/>
          <w:spacing w:val="-65"/>
          <w:position w:val="22"/>
          <w:sz w:val="20"/>
          <w:szCs w:val="20"/>
        </w:rPr>
        <w:t xml:space="preserve"> </w:t>
      </w:r>
      <w:r>
        <w:rPr>
          <w:rFonts w:ascii="宋体" w:hAnsi="宋体" w:eastAsia="宋体" w:cs="宋体"/>
          <w:spacing w:val="7"/>
          <w:position w:val="22"/>
          <w:sz w:val="20"/>
          <w:szCs w:val="20"/>
        </w:rPr>
        <w:t>电子投标文件制作工具</w:t>
      </w:r>
      <w:r>
        <w:rPr>
          <w:rFonts w:ascii="宋体" w:hAnsi="宋体" w:eastAsia="宋体" w:cs="宋体"/>
          <w:spacing w:val="-72"/>
          <w:position w:val="22"/>
          <w:sz w:val="20"/>
          <w:szCs w:val="20"/>
        </w:rPr>
        <w:t xml:space="preserve"> </w:t>
      </w:r>
      <w:r>
        <w:rPr>
          <w:rFonts w:ascii="宋体" w:hAnsi="宋体" w:eastAsia="宋体" w:cs="宋体"/>
          <w:spacing w:val="7"/>
          <w:position w:val="22"/>
          <w:sz w:val="20"/>
          <w:szCs w:val="20"/>
        </w:rPr>
        <w:t>”以及竞争性磋商文件要求进行</w:t>
      </w:r>
    </w:p>
    <w:p>
      <w:pPr>
        <w:spacing w:before="1" w:line="228" w:lineRule="auto"/>
        <w:ind w:left="1"/>
        <w:rPr>
          <w:rFonts w:ascii="宋体" w:hAnsi="宋体" w:eastAsia="宋体" w:cs="宋体"/>
          <w:sz w:val="20"/>
          <w:szCs w:val="20"/>
        </w:rPr>
      </w:pPr>
      <w:r>
        <w:rPr>
          <w:rFonts w:ascii="宋体" w:hAnsi="宋体" w:eastAsia="宋体" w:cs="宋体"/>
          <w:spacing w:val="5"/>
          <w:sz w:val="20"/>
          <w:szCs w:val="20"/>
        </w:rPr>
        <w:t>制作编制；</w:t>
      </w:r>
    </w:p>
    <w:p>
      <w:pPr>
        <w:spacing w:before="254" w:line="228" w:lineRule="auto"/>
        <w:ind w:left="436"/>
        <w:rPr>
          <w:rFonts w:ascii="宋体" w:hAnsi="宋体" w:eastAsia="宋体" w:cs="宋体"/>
          <w:sz w:val="20"/>
          <w:szCs w:val="20"/>
        </w:rPr>
      </w:pPr>
      <w:r>
        <w:rPr>
          <w:rFonts w:ascii="宋体" w:hAnsi="宋体" w:eastAsia="宋体" w:cs="宋体"/>
          <w:spacing w:val="8"/>
          <w:sz w:val="20"/>
          <w:szCs w:val="20"/>
        </w:rPr>
        <w:t>16.1.2</w:t>
      </w:r>
      <w:r>
        <w:rPr>
          <w:rFonts w:ascii="宋体" w:hAnsi="宋体" w:eastAsia="宋体" w:cs="宋体"/>
          <w:spacing w:val="-40"/>
          <w:sz w:val="20"/>
          <w:szCs w:val="20"/>
        </w:rPr>
        <w:t xml:space="preserve"> </w:t>
      </w:r>
      <w:r>
        <w:rPr>
          <w:rFonts w:ascii="宋体" w:hAnsi="宋体" w:eastAsia="宋体" w:cs="宋体"/>
          <w:spacing w:val="8"/>
          <w:sz w:val="20"/>
          <w:szCs w:val="20"/>
        </w:rPr>
        <w:t>加密电子响应文件各类证件须与供应商</w:t>
      </w:r>
      <w:r>
        <w:rPr>
          <w:rFonts w:ascii="宋体" w:hAnsi="宋体" w:eastAsia="宋体" w:cs="宋体"/>
          <w:spacing w:val="7"/>
          <w:sz w:val="20"/>
          <w:szCs w:val="20"/>
        </w:rPr>
        <w:t>注册登记资料相一致；</w:t>
      </w:r>
    </w:p>
    <w:p>
      <w:pPr>
        <w:spacing w:before="252" w:line="499" w:lineRule="exact"/>
        <w:ind w:right="2"/>
        <w:jc w:val="right"/>
        <w:rPr>
          <w:rFonts w:ascii="宋体" w:hAnsi="宋体" w:eastAsia="宋体" w:cs="宋体"/>
          <w:sz w:val="20"/>
          <w:szCs w:val="20"/>
        </w:rPr>
      </w:pPr>
      <w:r>
        <w:rPr>
          <w:rFonts w:ascii="宋体" w:hAnsi="宋体" w:eastAsia="宋体" w:cs="宋体"/>
          <w:spacing w:val="9"/>
          <w:position w:val="22"/>
          <w:sz w:val="20"/>
          <w:szCs w:val="20"/>
        </w:rPr>
        <w:t>16.1.3</w:t>
      </w:r>
      <w:r>
        <w:rPr>
          <w:rFonts w:ascii="宋体" w:hAnsi="宋体" w:eastAsia="宋体" w:cs="宋体"/>
          <w:spacing w:val="-40"/>
          <w:position w:val="22"/>
          <w:sz w:val="20"/>
          <w:szCs w:val="20"/>
        </w:rPr>
        <w:t xml:space="preserve"> </w:t>
      </w:r>
      <w:r>
        <w:rPr>
          <w:rFonts w:ascii="宋体" w:hAnsi="宋体" w:eastAsia="宋体" w:cs="宋体"/>
          <w:spacing w:val="9"/>
          <w:position w:val="22"/>
          <w:sz w:val="20"/>
          <w:szCs w:val="20"/>
        </w:rPr>
        <w:t>加密电子响应文件未按本竞争性磋商文件中响应文件格</w:t>
      </w:r>
      <w:r>
        <w:rPr>
          <w:rFonts w:ascii="宋体" w:hAnsi="宋体" w:eastAsia="宋体" w:cs="宋体"/>
          <w:spacing w:val="8"/>
          <w:position w:val="22"/>
          <w:sz w:val="20"/>
          <w:szCs w:val="20"/>
        </w:rPr>
        <w:t>式要求加盖电子签章的视为无效文</w:t>
      </w:r>
    </w:p>
    <w:p>
      <w:pPr>
        <w:spacing w:before="1" w:line="228" w:lineRule="auto"/>
        <w:rPr>
          <w:rFonts w:ascii="宋体" w:hAnsi="宋体" w:eastAsia="宋体" w:cs="宋体"/>
          <w:sz w:val="20"/>
          <w:szCs w:val="20"/>
        </w:rPr>
      </w:pPr>
      <w:r>
        <w:rPr>
          <w:rFonts w:ascii="宋体" w:hAnsi="宋体" w:eastAsia="宋体" w:cs="宋体"/>
          <w:sz w:val="20"/>
          <w:szCs w:val="20"/>
        </w:rPr>
        <w:t>件。</w:t>
      </w:r>
    </w:p>
    <w:p>
      <w:pPr>
        <w:spacing w:before="206" w:line="228" w:lineRule="auto"/>
        <w:ind w:left="441"/>
        <w:rPr>
          <w:rFonts w:ascii="宋体" w:hAnsi="宋体" w:eastAsia="宋体" w:cs="宋体"/>
          <w:sz w:val="20"/>
          <w:szCs w:val="20"/>
        </w:rPr>
      </w:pPr>
      <w:r>
        <w:rPr>
          <w:rFonts w:ascii="宋体" w:hAnsi="宋体" w:eastAsia="宋体" w:cs="宋体"/>
          <w:spacing w:val="8"/>
          <w:sz w:val="20"/>
          <w:szCs w:val="20"/>
        </w:rPr>
        <w:t>16.2 供应商应完整地填写竞争性磋商文件中规定的所有内</w:t>
      </w:r>
      <w:r>
        <w:rPr>
          <w:rFonts w:ascii="宋体" w:hAnsi="宋体" w:eastAsia="宋体" w:cs="宋体"/>
          <w:spacing w:val="7"/>
          <w:sz w:val="20"/>
          <w:szCs w:val="20"/>
        </w:rPr>
        <w:t>容。</w:t>
      </w:r>
    </w:p>
    <w:p>
      <w:pPr>
        <w:spacing w:before="192" w:line="228" w:lineRule="auto"/>
        <w:ind w:left="441"/>
        <w:rPr>
          <w:rFonts w:ascii="宋体" w:hAnsi="宋体" w:eastAsia="宋体" w:cs="宋体"/>
          <w:sz w:val="20"/>
          <w:szCs w:val="20"/>
        </w:rPr>
      </w:pPr>
      <w:r>
        <w:rPr>
          <w:rFonts w:ascii="宋体" w:hAnsi="宋体" w:eastAsia="宋体" w:cs="宋体"/>
          <w:spacing w:val="8"/>
          <w:sz w:val="20"/>
          <w:szCs w:val="20"/>
        </w:rPr>
        <w:t>16.3 供应商必须保证响应文件所提供的全部资料真实</w:t>
      </w:r>
      <w:r>
        <w:rPr>
          <w:rFonts w:ascii="宋体" w:hAnsi="宋体" w:eastAsia="宋体" w:cs="宋体"/>
          <w:spacing w:val="7"/>
          <w:sz w:val="20"/>
          <w:szCs w:val="20"/>
        </w:rPr>
        <w:t>可靠。</w:t>
      </w:r>
    </w:p>
    <w:p>
      <w:pPr>
        <w:spacing w:line="228" w:lineRule="auto"/>
        <w:rPr>
          <w:rFonts w:ascii="宋体" w:hAnsi="宋体" w:eastAsia="宋体" w:cs="宋体"/>
          <w:sz w:val="20"/>
          <w:szCs w:val="20"/>
        </w:rPr>
        <w:sectPr>
          <w:footerReference r:id="rId18" w:type="default"/>
          <w:pgSz w:w="11906" w:h="16839"/>
          <w:pgMar w:top="1265" w:right="1134" w:bottom="935" w:left="1480" w:header="0" w:footer="721" w:gutter="0"/>
          <w:cols w:space="720" w:num="1"/>
        </w:sectPr>
      </w:pPr>
    </w:p>
    <w:p>
      <w:pPr>
        <w:spacing w:before="41" w:line="440" w:lineRule="exact"/>
        <w:jc w:val="right"/>
        <w:rPr>
          <w:rFonts w:ascii="宋体" w:hAnsi="宋体" w:eastAsia="宋体" w:cs="宋体"/>
          <w:sz w:val="20"/>
          <w:szCs w:val="20"/>
        </w:rPr>
      </w:pPr>
      <w:r>
        <w:rPr>
          <w:rFonts w:ascii="宋体" w:hAnsi="宋体" w:eastAsia="宋体" w:cs="宋体"/>
          <w:spacing w:val="7"/>
          <w:position w:val="18"/>
          <w:sz w:val="20"/>
          <w:szCs w:val="20"/>
        </w:rPr>
        <w:t>16.4 如果因为供应商响应文件填报的内容不详，或没有提供磋商</w:t>
      </w:r>
      <w:r>
        <w:rPr>
          <w:rFonts w:ascii="宋体" w:hAnsi="宋体" w:eastAsia="宋体" w:cs="宋体"/>
          <w:spacing w:val="6"/>
          <w:position w:val="18"/>
          <w:sz w:val="20"/>
          <w:szCs w:val="20"/>
        </w:rPr>
        <w:t>文件中所要求的全部资料及数据，</w:t>
      </w:r>
    </w:p>
    <w:p>
      <w:pPr>
        <w:spacing w:line="227" w:lineRule="auto"/>
        <w:ind w:left="25"/>
        <w:rPr>
          <w:rFonts w:ascii="宋体" w:hAnsi="宋体" w:eastAsia="宋体" w:cs="宋体"/>
          <w:sz w:val="20"/>
          <w:szCs w:val="20"/>
        </w:rPr>
      </w:pPr>
      <w:r>
        <w:rPr>
          <w:rFonts w:ascii="宋体" w:hAnsi="宋体" w:eastAsia="宋体" w:cs="宋体"/>
          <w:spacing w:val="7"/>
          <w:sz w:val="20"/>
          <w:szCs w:val="20"/>
        </w:rPr>
        <w:t>由此造成的后果，其责任由供应商自行承担。</w:t>
      </w:r>
    </w:p>
    <w:p>
      <w:pPr>
        <w:spacing w:before="192" w:line="442" w:lineRule="exact"/>
        <w:ind w:left="440"/>
        <w:rPr>
          <w:rFonts w:ascii="宋体" w:hAnsi="宋体" w:eastAsia="宋体" w:cs="宋体"/>
          <w:sz w:val="20"/>
          <w:szCs w:val="20"/>
        </w:rPr>
      </w:pPr>
      <w:r>
        <w:rPr>
          <w:rFonts w:ascii="宋体" w:hAnsi="宋体" w:eastAsia="宋体" w:cs="宋体"/>
          <w:spacing w:val="8"/>
          <w:position w:val="18"/>
          <w:sz w:val="20"/>
          <w:szCs w:val="20"/>
        </w:rPr>
        <w:t>16.5 本竞争性磋商文件所表述（指定）的公章是指法人（供应商）行政公章，</w:t>
      </w:r>
      <w:r>
        <w:rPr>
          <w:rFonts w:ascii="宋体" w:hAnsi="宋体" w:eastAsia="宋体" w:cs="宋体"/>
          <w:spacing w:val="7"/>
          <w:position w:val="18"/>
          <w:sz w:val="20"/>
          <w:szCs w:val="20"/>
        </w:rPr>
        <w:t>不包括专用章，并</w:t>
      </w:r>
    </w:p>
    <w:p>
      <w:pPr>
        <w:spacing w:line="227" w:lineRule="auto"/>
        <w:rPr>
          <w:rFonts w:ascii="宋体" w:hAnsi="宋体" w:eastAsia="宋体" w:cs="宋体"/>
          <w:sz w:val="20"/>
          <w:szCs w:val="20"/>
        </w:rPr>
      </w:pPr>
      <w:r>
        <w:rPr>
          <w:rFonts w:ascii="宋体" w:hAnsi="宋体" w:eastAsia="宋体" w:cs="宋体"/>
          <w:spacing w:val="8"/>
          <w:sz w:val="20"/>
          <w:szCs w:val="20"/>
        </w:rPr>
        <w:t>应与电子签章保持一致。</w:t>
      </w:r>
    </w:p>
    <w:p>
      <w:pPr>
        <w:spacing w:before="192" w:line="228" w:lineRule="auto"/>
        <w:ind w:left="440"/>
        <w:rPr>
          <w:rFonts w:ascii="宋体" w:hAnsi="宋体" w:eastAsia="宋体" w:cs="宋体"/>
          <w:sz w:val="20"/>
          <w:szCs w:val="20"/>
        </w:rPr>
      </w:pPr>
      <w:r>
        <w:rPr>
          <w:rFonts w:ascii="宋体" w:hAnsi="宋体" w:eastAsia="宋体" w:cs="宋体"/>
          <w:spacing w:val="6"/>
          <w:sz w:val="20"/>
          <w:szCs w:val="20"/>
        </w:rPr>
        <w:t>16.6</w:t>
      </w:r>
      <w:r>
        <w:rPr>
          <w:rFonts w:ascii="宋体" w:hAnsi="宋体" w:eastAsia="宋体" w:cs="宋体"/>
          <w:spacing w:val="40"/>
          <w:sz w:val="20"/>
          <w:szCs w:val="20"/>
        </w:rPr>
        <w:t xml:space="preserve"> </w:t>
      </w:r>
      <w:r>
        <w:rPr>
          <w:rFonts w:ascii="宋体" w:hAnsi="宋体" w:eastAsia="宋体" w:cs="宋体"/>
          <w:spacing w:val="6"/>
          <w:sz w:val="20"/>
          <w:szCs w:val="20"/>
        </w:rPr>
        <w:t>电报、电话、传真等形式的响应概不接受。</w:t>
      </w:r>
    </w:p>
    <w:p>
      <w:pPr>
        <w:pStyle w:val="2"/>
        <w:spacing w:line="387" w:lineRule="auto"/>
      </w:pPr>
    </w:p>
    <w:p>
      <w:pPr>
        <w:spacing w:before="65" w:line="228" w:lineRule="auto"/>
        <w:ind w:left="3720"/>
        <w:outlineLvl w:val="1"/>
        <w:rPr>
          <w:rFonts w:ascii="宋体" w:hAnsi="宋体" w:eastAsia="宋体" w:cs="宋体"/>
          <w:sz w:val="20"/>
          <w:szCs w:val="20"/>
        </w:rPr>
      </w:pPr>
      <w:r>
        <w:rPr>
          <w:rFonts w:ascii="宋体" w:hAnsi="宋体" w:eastAsia="宋体" w:cs="宋体"/>
          <w:spacing w:val="7"/>
          <w:sz w:val="20"/>
          <w:szCs w:val="20"/>
          <w14:textOutline w14:w="3795" w14:cap="sq" w14:cmpd="sng">
            <w14:solidFill>
              <w14:srgbClr w14:val="000000"/>
            </w14:solidFill>
            <w14:prstDash w14:val="solid"/>
            <w14:bevel/>
          </w14:textOutline>
        </w:rPr>
        <w:t>四、响应文件的提交</w:t>
      </w:r>
    </w:p>
    <w:p>
      <w:pPr>
        <w:pStyle w:val="2"/>
        <w:spacing w:line="384" w:lineRule="auto"/>
      </w:pPr>
    </w:p>
    <w:p>
      <w:pPr>
        <w:spacing w:before="65" w:line="228" w:lineRule="auto"/>
        <w:ind w:left="15"/>
        <w:rPr>
          <w:rFonts w:ascii="宋体" w:hAnsi="宋体" w:eastAsia="宋体" w:cs="宋体"/>
          <w:sz w:val="20"/>
          <w:szCs w:val="20"/>
        </w:rPr>
      </w:pPr>
      <w:r>
        <w:rPr>
          <w:rFonts w:ascii="宋体" w:hAnsi="宋体" w:eastAsia="宋体" w:cs="宋体"/>
          <w:spacing w:val="4"/>
          <w:sz w:val="20"/>
          <w:szCs w:val="20"/>
          <w14:textOutline w14:w="3795" w14:cap="sq" w14:cmpd="sng">
            <w14:solidFill>
              <w14:srgbClr w14:val="000000"/>
            </w14:solidFill>
            <w14:prstDash w14:val="solid"/>
            <w14:bevel/>
          </w14:textOutline>
        </w:rPr>
        <w:t>17.</w:t>
      </w:r>
      <w:r>
        <w:rPr>
          <w:rFonts w:ascii="宋体" w:hAnsi="宋体" w:eastAsia="宋体" w:cs="宋体"/>
          <w:spacing w:val="25"/>
          <w:sz w:val="20"/>
          <w:szCs w:val="20"/>
        </w:rPr>
        <w:t xml:space="preserve"> </w:t>
      </w:r>
      <w:r>
        <w:rPr>
          <w:rFonts w:ascii="宋体" w:hAnsi="宋体" w:eastAsia="宋体" w:cs="宋体"/>
          <w:spacing w:val="4"/>
          <w:sz w:val="20"/>
          <w:szCs w:val="20"/>
          <w14:textOutline w14:w="3795" w14:cap="sq" w14:cmpd="sng">
            <w14:solidFill>
              <w14:srgbClr w14:val="000000"/>
            </w14:solidFill>
            <w14:prstDash w14:val="solid"/>
            <w14:bevel/>
          </w14:textOutline>
        </w:rPr>
        <w:t>响应文件的提交：</w:t>
      </w:r>
    </w:p>
    <w:p>
      <w:pPr>
        <w:spacing w:before="195" w:line="405" w:lineRule="auto"/>
        <w:ind w:right="159" w:firstLine="440"/>
        <w:jc w:val="both"/>
        <w:rPr>
          <w:rFonts w:ascii="宋体" w:hAnsi="宋体" w:eastAsia="宋体" w:cs="宋体"/>
          <w:sz w:val="20"/>
          <w:szCs w:val="20"/>
        </w:rPr>
      </w:pPr>
      <w:r>
        <w:rPr>
          <w:rFonts w:ascii="宋体" w:hAnsi="宋体" w:eastAsia="宋体" w:cs="宋体"/>
          <w:spacing w:val="8"/>
          <w:sz w:val="20"/>
          <w:szCs w:val="20"/>
        </w:rPr>
        <w:t>17.1 所有响应文件必须在本磋商文件中规定的响应文件截止时间之前</w:t>
      </w:r>
      <w:r>
        <w:rPr>
          <w:rFonts w:ascii="宋体" w:hAnsi="宋体" w:eastAsia="宋体" w:cs="宋体"/>
          <w:spacing w:val="7"/>
          <w:sz w:val="20"/>
          <w:szCs w:val="20"/>
        </w:rPr>
        <w:t>提前上传响应文件，并在响</w:t>
      </w:r>
      <w:r>
        <w:rPr>
          <w:rFonts w:ascii="宋体" w:hAnsi="宋体" w:eastAsia="宋体" w:cs="宋体"/>
          <w:sz w:val="20"/>
          <w:szCs w:val="20"/>
        </w:rPr>
        <w:t xml:space="preserve"> </w:t>
      </w:r>
      <w:r>
        <w:rPr>
          <w:rFonts w:ascii="宋体" w:hAnsi="宋体" w:eastAsia="宋体" w:cs="宋体"/>
          <w:spacing w:val="11"/>
          <w:sz w:val="20"/>
          <w:szCs w:val="20"/>
        </w:rPr>
        <w:t>应文件开启截止时间前登录不见面开标大厅，按要求解密响应文件，不能按时上传、解密者视为自动</w:t>
      </w:r>
    </w:p>
    <w:p>
      <w:pPr>
        <w:spacing w:line="228" w:lineRule="auto"/>
        <w:rPr>
          <w:rFonts w:ascii="宋体" w:hAnsi="宋体" w:eastAsia="宋体" w:cs="宋体"/>
          <w:sz w:val="20"/>
          <w:szCs w:val="20"/>
        </w:rPr>
      </w:pPr>
      <w:r>
        <w:rPr>
          <w:rFonts w:ascii="宋体" w:hAnsi="宋体" w:eastAsia="宋体" w:cs="宋体"/>
          <w:spacing w:val="5"/>
          <w:sz w:val="20"/>
          <w:szCs w:val="20"/>
        </w:rPr>
        <w:t>放弃磋商；</w:t>
      </w:r>
    </w:p>
    <w:p>
      <w:pPr>
        <w:spacing w:before="194" w:line="228" w:lineRule="auto"/>
        <w:ind w:left="440"/>
        <w:rPr>
          <w:rFonts w:ascii="宋体" w:hAnsi="宋体" w:eastAsia="宋体" w:cs="宋体"/>
          <w:sz w:val="20"/>
          <w:szCs w:val="20"/>
        </w:rPr>
      </w:pPr>
      <w:r>
        <w:rPr>
          <w:rFonts w:ascii="宋体" w:hAnsi="宋体" w:eastAsia="宋体" w:cs="宋体"/>
          <w:spacing w:val="8"/>
          <w:sz w:val="20"/>
          <w:szCs w:val="20"/>
        </w:rPr>
        <w:t>17.2 采购人拒绝接收在响应文件递交截止时间后上传的响应文件。</w:t>
      </w:r>
    </w:p>
    <w:p>
      <w:pPr>
        <w:spacing w:before="193" w:line="228" w:lineRule="auto"/>
        <w:ind w:left="15"/>
        <w:rPr>
          <w:rFonts w:ascii="宋体" w:hAnsi="宋体" w:eastAsia="宋体" w:cs="宋体"/>
          <w:sz w:val="20"/>
          <w:szCs w:val="20"/>
        </w:rPr>
      </w:pPr>
      <w:r>
        <w:rPr>
          <w:rFonts w:ascii="宋体" w:hAnsi="宋体" w:eastAsia="宋体" w:cs="宋体"/>
          <w:spacing w:val="7"/>
          <w:sz w:val="20"/>
          <w:szCs w:val="20"/>
          <w14:textOutline w14:w="3795" w14:cap="sq" w14:cmpd="sng">
            <w14:solidFill>
              <w14:srgbClr w14:val="000000"/>
            </w14:solidFill>
            <w14:prstDash w14:val="solid"/>
            <w14:bevel/>
          </w14:textOutline>
        </w:rPr>
        <w:t>18.</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响应文件提交的截止时间</w:t>
      </w:r>
    </w:p>
    <w:p>
      <w:pPr>
        <w:spacing w:before="192" w:line="227" w:lineRule="auto"/>
        <w:ind w:left="440"/>
        <w:rPr>
          <w:rFonts w:ascii="宋体" w:hAnsi="宋体" w:eastAsia="宋体" w:cs="宋体"/>
          <w:sz w:val="20"/>
          <w:szCs w:val="20"/>
        </w:rPr>
      </w:pPr>
      <w:r>
        <w:rPr>
          <w:rFonts w:ascii="宋体" w:hAnsi="宋体" w:eastAsia="宋体" w:cs="宋体"/>
          <w:spacing w:val="8"/>
          <w:sz w:val="20"/>
          <w:szCs w:val="20"/>
        </w:rPr>
        <w:t>18.1 响应文件的递交截止时间及地点见竞争性磋商公告规</w:t>
      </w:r>
      <w:r>
        <w:rPr>
          <w:rFonts w:ascii="宋体" w:hAnsi="宋体" w:eastAsia="宋体" w:cs="宋体"/>
          <w:spacing w:val="7"/>
          <w:sz w:val="20"/>
          <w:szCs w:val="20"/>
        </w:rPr>
        <w:t>定；</w:t>
      </w:r>
    </w:p>
    <w:p>
      <w:pPr>
        <w:spacing w:before="195" w:line="228" w:lineRule="auto"/>
        <w:ind w:left="440"/>
        <w:rPr>
          <w:rFonts w:ascii="宋体" w:hAnsi="宋体" w:eastAsia="宋体" w:cs="宋体"/>
          <w:sz w:val="20"/>
          <w:szCs w:val="20"/>
        </w:rPr>
      </w:pPr>
      <w:r>
        <w:rPr>
          <w:rFonts w:ascii="宋体" w:hAnsi="宋体" w:eastAsia="宋体" w:cs="宋体"/>
          <w:spacing w:val="9"/>
          <w:sz w:val="20"/>
          <w:szCs w:val="20"/>
        </w:rPr>
        <w:t>18.2 采购代理机构可按本须知规定以修改补充通知的方式，</w:t>
      </w:r>
      <w:r>
        <w:rPr>
          <w:rFonts w:ascii="宋体" w:hAnsi="宋体" w:eastAsia="宋体" w:cs="宋体"/>
          <w:spacing w:val="8"/>
          <w:sz w:val="20"/>
          <w:szCs w:val="20"/>
        </w:rPr>
        <w:t>酌情延长递交响应文件的截止时间。</w:t>
      </w:r>
    </w:p>
    <w:p>
      <w:pPr>
        <w:spacing w:before="193" w:line="228" w:lineRule="auto"/>
        <w:ind w:left="15"/>
        <w:rPr>
          <w:rFonts w:ascii="宋体" w:hAnsi="宋体" w:eastAsia="宋体" w:cs="宋体"/>
          <w:sz w:val="20"/>
          <w:szCs w:val="20"/>
        </w:rPr>
      </w:pPr>
      <w:r>
        <w:rPr>
          <w:rFonts w:ascii="宋体" w:hAnsi="宋体" w:eastAsia="宋体" w:cs="宋体"/>
          <w:spacing w:val="7"/>
          <w:sz w:val="20"/>
          <w:szCs w:val="20"/>
          <w14:textOutline w14:w="3795" w14:cap="sq" w14:cmpd="sng">
            <w14:solidFill>
              <w14:srgbClr w14:val="000000"/>
            </w14:solidFill>
            <w14:prstDash w14:val="solid"/>
            <w14:bevel/>
          </w14:textOutline>
        </w:rPr>
        <w:t>19.</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响应文件的修改与撤回</w:t>
      </w:r>
    </w:p>
    <w:p>
      <w:pPr>
        <w:spacing w:before="192" w:line="441" w:lineRule="exact"/>
        <w:ind w:left="440"/>
        <w:rPr>
          <w:rFonts w:ascii="宋体" w:hAnsi="宋体" w:eastAsia="宋体" w:cs="宋体"/>
          <w:sz w:val="20"/>
          <w:szCs w:val="20"/>
        </w:rPr>
      </w:pPr>
      <w:r>
        <w:rPr>
          <w:rFonts w:ascii="宋体" w:hAnsi="宋体" w:eastAsia="宋体" w:cs="宋体"/>
          <w:spacing w:val="8"/>
          <w:position w:val="18"/>
          <w:sz w:val="20"/>
          <w:szCs w:val="20"/>
        </w:rPr>
        <w:t>19.1 参加磋商的供应商在递交响应文件后，可以修改或撤回其响应文件，</w:t>
      </w:r>
      <w:r>
        <w:rPr>
          <w:rFonts w:ascii="宋体" w:hAnsi="宋体" w:eastAsia="宋体" w:cs="宋体"/>
          <w:spacing w:val="7"/>
          <w:position w:val="18"/>
          <w:sz w:val="20"/>
          <w:szCs w:val="20"/>
        </w:rPr>
        <w:t>但这种修改和撤回，必</w:t>
      </w:r>
    </w:p>
    <w:p>
      <w:pPr>
        <w:spacing w:before="1" w:line="228" w:lineRule="auto"/>
        <w:ind w:left="3"/>
        <w:rPr>
          <w:rFonts w:ascii="宋体" w:hAnsi="宋体" w:eastAsia="宋体" w:cs="宋体"/>
          <w:sz w:val="20"/>
          <w:szCs w:val="20"/>
        </w:rPr>
      </w:pPr>
      <w:r>
        <w:rPr>
          <w:rFonts w:ascii="宋体" w:hAnsi="宋体" w:eastAsia="宋体" w:cs="宋体"/>
          <w:spacing w:val="8"/>
          <w:sz w:val="20"/>
          <w:szCs w:val="20"/>
        </w:rPr>
        <w:t>须在规定的响应文件递交截止时间前；</w:t>
      </w:r>
    </w:p>
    <w:p>
      <w:pPr>
        <w:spacing w:before="191" w:line="228" w:lineRule="auto"/>
        <w:ind w:left="440"/>
        <w:rPr>
          <w:rFonts w:ascii="宋体" w:hAnsi="宋体" w:eastAsia="宋体" w:cs="宋体"/>
          <w:sz w:val="20"/>
          <w:szCs w:val="20"/>
        </w:rPr>
      </w:pPr>
      <w:r>
        <w:rPr>
          <w:rFonts w:ascii="宋体" w:hAnsi="宋体" w:eastAsia="宋体" w:cs="宋体"/>
          <w:spacing w:val="9"/>
          <w:sz w:val="20"/>
          <w:szCs w:val="20"/>
        </w:rPr>
        <w:t>19.2 供应商在响应文件递交截止时间前，</w:t>
      </w:r>
      <w:r>
        <w:rPr>
          <w:rFonts w:ascii="宋体" w:hAnsi="宋体" w:eastAsia="宋体" w:cs="宋体"/>
          <w:spacing w:val="8"/>
          <w:sz w:val="20"/>
          <w:szCs w:val="20"/>
        </w:rPr>
        <w:t>可以对所提交的响应文件进行修改或者撤回；</w:t>
      </w:r>
    </w:p>
    <w:p>
      <w:pPr>
        <w:spacing w:before="192" w:line="228" w:lineRule="auto"/>
        <w:ind w:left="440"/>
        <w:rPr>
          <w:rFonts w:ascii="宋体" w:hAnsi="宋体" w:eastAsia="宋体" w:cs="宋体"/>
          <w:sz w:val="20"/>
          <w:szCs w:val="20"/>
        </w:rPr>
      </w:pPr>
      <w:r>
        <w:rPr>
          <w:rFonts w:ascii="宋体" w:hAnsi="宋体" w:eastAsia="宋体" w:cs="宋体"/>
          <w:spacing w:val="8"/>
          <w:sz w:val="20"/>
          <w:szCs w:val="20"/>
        </w:rPr>
        <w:t>19.3 供应商在响应文件递交截止时间后不得修改、撤回响应文件。</w:t>
      </w:r>
    </w:p>
    <w:p>
      <w:pPr>
        <w:pStyle w:val="2"/>
        <w:spacing w:line="386" w:lineRule="auto"/>
      </w:pPr>
    </w:p>
    <w:p>
      <w:pPr>
        <w:spacing w:before="66" w:line="229" w:lineRule="auto"/>
        <w:ind w:left="3915"/>
        <w:outlineLvl w:val="1"/>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五、磋商和评审</w:t>
      </w:r>
    </w:p>
    <w:p>
      <w:pPr>
        <w:pStyle w:val="2"/>
        <w:spacing w:line="384" w:lineRule="auto"/>
      </w:pPr>
    </w:p>
    <w:p>
      <w:pPr>
        <w:spacing w:before="66" w:line="228" w:lineRule="auto"/>
        <w:ind w:left="2"/>
        <w:rPr>
          <w:rFonts w:ascii="宋体" w:hAnsi="宋体" w:eastAsia="宋体" w:cs="宋体"/>
          <w:sz w:val="20"/>
          <w:szCs w:val="20"/>
        </w:rPr>
      </w:pPr>
      <w:r>
        <w:rPr>
          <w:rFonts w:ascii="宋体" w:hAnsi="宋体" w:eastAsia="宋体" w:cs="宋体"/>
          <w:spacing w:val="9"/>
          <w:sz w:val="20"/>
          <w:szCs w:val="20"/>
          <w14:textOutline w14:w="3795" w14:cap="sq" w14:cmpd="sng">
            <w14:solidFill>
              <w14:srgbClr w14:val="000000"/>
            </w14:solidFill>
            <w14:prstDash w14:val="solid"/>
            <w14:bevel/>
          </w14:textOutline>
        </w:rPr>
        <w:t>20.</w:t>
      </w:r>
      <w:r>
        <w:rPr>
          <w:rFonts w:ascii="宋体" w:hAnsi="宋体" w:eastAsia="宋体" w:cs="宋体"/>
          <w:spacing w:val="9"/>
          <w:sz w:val="20"/>
          <w:szCs w:val="20"/>
        </w:rPr>
        <w:t xml:space="preserve"> </w:t>
      </w:r>
      <w:r>
        <w:rPr>
          <w:rFonts w:ascii="宋体" w:hAnsi="宋体" w:eastAsia="宋体" w:cs="宋体"/>
          <w:spacing w:val="9"/>
          <w:sz w:val="20"/>
          <w:szCs w:val="20"/>
          <w14:textOutline w14:w="3795" w14:cap="sq" w14:cmpd="sng">
            <w14:solidFill>
              <w14:srgbClr w14:val="000000"/>
            </w14:solidFill>
            <w14:prstDash w14:val="solid"/>
            <w14:bevel/>
          </w14:textOutline>
        </w:rPr>
        <w:t>磋商时出现下列情况的，采购人将拒绝其响应文件：</w:t>
      </w:r>
    </w:p>
    <w:p>
      <w:pPr>
        <w:spacing w:before="192" w:line="228" w:lineRule="auto"/>
        <w:ind w:left="427"/>
        <w:rPr>
          <w:rFonts w:ascii="宋体" w:hAnsi="宋体" w:eastAsia="宋体" w:cs="宋体"/>
          <w:sz w:val="20"/>
          <w:szCs w:val="20"/>
        </w:rPr>
      </w:pPr>
      <w:r>
        <w:rPr>
          <w:rFonts w:ascii="宋体" w:hAnsi="宋体" w:eastAsia="宋体" w:cs="宋体"/>
          <w:spacing w:val="7"/>
          <w:sz w:val="20"/>
          <w:szCs w:val="20"/>
        </w:rPr>
        <w:t>20.1 供应商逾期上传电子响应文件的；</w:t>
      </w:r>
    </w:p>
    <w:p>
      <w:pPr>
        <w:spacing w:before="193" w:line="228" w:lineRule="auto"/>
        <w:ind w:left="427"/>
        <w:rPr>
          <w:rFonts w:ascii="宋体" w:hAnsi="宋体" w:eastAsia="宋体" w:cs="宋体"/>
          <w:sz w:val="20"/>
          <w:szCs w:val="20"/>
        </w:rPr>
      </w:pPr>
      <w:r>
        <w:rPr>
          <w:rFonts w:ascii="宋体" w:hAnsi="宋体" w:eastAsia="宋体" w:cs="宋体"/>
          <w:spacing w:val="8"/>
          <w:sz w:val="20"/>
          <w:szCs w:val="20"/>
        </w:rPr>
        <w:t>20.2 供应商未按规定的时间内解密响应文件的；</w:t>
      </w:r>
    </w:p>
    <w:p>
      <w:pPr>
        <w:spacing w:before="195" w:line="229" w:lineRule="auto"/>
        <w:ind w:left="2"/>
        <w:rPr>
          <w:rFonts w:ascii="宋体" w:hAnsi="宋体" w:eastAsia="宋体" w:cs="宋体"/>
          <w:sz w:val="20"/>
          <w:szCs w:val="20"/>
        </w:rPr>
      </w:pPr>
      <w:r>
        <w:rPr>
          <w:rFonts w:ascii="宋体" w:hAnsi="宋体" w:eastAsia="宋体" w:cs="宋体"/>
          <w:spacing w:val="6"/>
          <w:sz w:val="20"/>
          <w:szCs w:val="20"/>
          <w14:textOutline w14:w="3795" w14:cap="sq" w14:cmpd="sng">
            <w14:solidFill>
              <w14:srgbClr w14:val="000000"/>
            </w14:solidFill>
            <w14:prstDash w14:val="solid"/>
            <w14:bevel/>
          </w14:textOutline>
        </w:rPr>
        <w:t>21.</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磋商小组</w:t>
      </w:r>
    </w:p>
    <w:p>
      <w:pPr>
        <w:spacing w:before="190" w:line="228" w:lineRule="auto"/>
        <w:ind w:left="427"/>
        <w:rPr>
          <w:rFonts w:ascii="宋体" w:hAnsi="宋体" w:eastAsia="宋体" w:cs="宋体"/>
          <w:sz w:val="20"/>
          <w:szCs w:val="20"/>
        </w:rPr>
      </w:pPr>
      <w:r>
        <w:rPr>
          <w:rFonts w:ascii="宋体" w:hAnsi="宋体" w:eastAsia="宋体" w:cs="宋体"/>
          <w:spacing w:val="8"/>
          <w:sz w:val="20"/>
          <w:szCs w:val="20"/>
        </w:rPr>
        <w:t>21.1 磋商小组的组成：详见供应商须知前附表；</w:t>
      </w:r>
    </w:p>
    <w:p>
      <w:pPr>
        <w:spacing w:before="193" w:line="227" w:lineRule="auto"/>
        <w:ind w:left="427"/>
        <w:rPr>
          <w:rFonts w:ascii="宋体" w:hAnsi="宋体" w:eastAsia="宋体" w:cs="宋体"/>
          <w:sz w:val="20"/>
          <w:szCs w:val="20"/>
        </w:rPr>
      </w:pPr>
      <w:r>
        <w:rPr>
          <w:rFonts w:ascii="宋体" w:hAnsi="宋体" w:eastAsia="宋体" w:cs="宋体"/>
          <w:spacing w:val="9"/>
          <w:sz w:val="20"/>
          <w:szCs w:val="20"/>
        </w:rPr>
        <w:t>21.2 磋商小组负责评审工作，对响应文件进行审查和评估，并向采购人提交书面</w:t>
      </w:r>
      <w:r>
        <w:rPr>
          <w:rFonts w:ascii="宋体" w:hAnsi="宋体" w:eastAsia="宋体" w:cs="宋体"/>
          <w:spacing w:val="8"/>
          <w:sz w:val="20"/>
          <w:szCs w:val="20"/>
        </w:rPr>
        <w:t>评审报告；</w:t>
      </w:r>
    </w:p>
    <w:p>
      <w:pPr>
        <w:spacing w:before="195" w:line="228" w:lineRule="auto"/>
        <w:ind w:left="427"/>
        <w:rPr>
          <w:rFonts w:ascii="宋体" w:hAnsi="宋体" w:eastAsia="宋体" w:cs="宋体"/>
          <w:sz w:val="20"/>
          <w:szCs w:val="20"/>
        </w:rPr>
      </w:pPr>
      <w:r>
        <w:rPr>
          <w:rFonts w:ascii="宋体" w:hAnsi="宋体" w:eastAsia="宋体" w:cs="宋体"/>
          <w:spacing w:val="8"/>
          <w:sz w:val="20"/>
          <w:szCs w:val="20"/>
        </w:rPr>
        <w:t>21.3 磋商小组所有成员应当集中与单一供应商分别进行磋商，并给予所有参加磋商的供应商平等</w:t>
      </w:r>
    </w:p>
    <w:p>
      <w:pPr>
        <w:spacing w:before="192" w:line="228" w:lineRule="auto"/>
        <w:ind w:left="17"/>
        <w:rPr>
          <w:rFonts w:ascii="宋体" w:hAnsi="宋体" w:eastAsia="宋体" w:cs="宋体"/>
          <w:sz w:val="20"/>
          <w:szCs w:val="20"/>
        </w:rPr>
      </w:pPr>
      <w:r>
        <w:rPr>
          <w:rFonts w:ascii="宋体" w:hAnsi="宋体" w:eastAsia="宋体" w:cs="宋体"/>
          <w:spacing w:val="3"/>
          <w:sz w:val="20"/>
          <w:szCs w:val="20"/>
        </w:rPr>
        <w:t>的磋商机会。</w:t>
      </w:r>
    </w:p>
    <w:p>
      <w:pPr>
        <w:spacing w:before="193" w:line="228" w:lineRule="auto"/>
        <w:ind w:left="2"/>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22.</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响应文件的初步评审</w:t>
      </w:r>
    </w:p>
    <w:p>
      <w:pPr>
        <w:spacing w:before="194" w:line="228" w:lineRule="auto"/>
        <w:ind w:left="419"/>
        <w:rPr>
          <w:rFonts w:ascii="宋体" w:hAnsi="宋体" w:eastAsia="宋体" w:cs="宋体"/>
          <w:sz w:val="20"/>
          <w:szCs w:val="20"/>
        </w:rPr>
      </w:pPr>
      <w:r>
        <w:rPr>
          <w:rFonts w:ascii="宋体" w:hAnsi="宋体" w:eastAsia="宋体" w:cs="宋体"/>
          <w:spacing w:val="11"/>
          <w:sz w:val="20"/>
          <w:szCs w:val="20"/>
        </w:rPr>
        <w:t>初步评审分为资格性审查和符合性审查。资格性审查确定供应商是否满足磋商文件规定的资格条</w:t>
      </w:r>
    </w:p>
    <w:p>
      <w:pPr>
        <w:spacing w:line="228" w:lineRule="auto"/>
        <w:rPr>
          <w:rFonts w:ascii="宋体" w:hAnsi="宋体" w:eastAsia="宋体" w:cs="宋体"/>
          <w:sz w:val="20"/>
          <w:szCs w:val="20"/>
        </w:rPr>
        <w:sectPr>
          <w:footerReference r:id="rId19" w:type="default"/>
          <w:pgSz w:w="11906" w:h="16839"/>
          <w:pgMar w:top="1265" w:right="975" w:bottom="935" w:left="1481" w:header="0" w:footer="721" w:gutter="0"/>
          <w:cols w:space="720" w:num="1"/>
        </w:sectPr>
      </w:pPr>
    </w:p>
    <w:p>
      <w:pPr>
        <w:spacing w:before="42" w:line="228" w:lineRule="auto"/>
        <w:rPr>
          <w:rFonts w:ascii="宋体" w:hAnsi="宋体" w:eastAsia="宋体" w:cs="宋体"/>
          <w:sz w:val="20"/>
          <w:szCs w:val="20"/>
        </w:rPr>
      </w:pPr>
      <w:r>
        <w:rPr>
          <w:rFonts w:ascii="宋体" w:hAnsi="宋体" w:eastAsia="宋体" w:cs="宋体"/>
          <w:spacing w:val="9"/>
          <w:sz w:val="20"/>
          <w:szCs w:val="20"/>
        </w:rPr>
        <w:t>件；符合性审查确定响应文件是否对磋商文件的实质性要求作出响应；</w:t>
      </w:r>
    </w:p>
    <w:p>
      <w:pPr>
        <w:spacing w:before="192" w:line="228" w:lineRule="auto"/>
        <w:ind w:left="428"/>
        <w:rPr>
          <w:rFonts w:ascii="宋体" w:hAnsi="宋体" w:eastAsia="宋体" w:cs="宋体"/>
          <w:sz w:val="20"/>
          <w:szCs w:val="20"/>
        </w:rPr>
      </w:pPr>
      <w:r>
        <w:rPr>
          <w:rFonts w:ascii="宋体" w:hAnsi="宋体" w:eastAsia="宋体" w:cs="宋体"/>
          <w:spacing w:val="8"/>
          <w:sz w:val="20"/>
          <w:szCs w:val="20"/>
        </w:rPr>
        <w:t>22.1 响应文件有下列情形之一的，其磋商视为没有通过资格性审查：</w:t>
      </w:r>
    </w:p>
    <w:p>
      <w:pPr>
        <w:spacing w:before="191" w:line="442" w:lineRule="exact"/>
        <w:ind w:left="368"/>
        <w:rPr>
          <w:rFonts w:ascii="宋体" w:hAnsi="宋体" w:eastAsia="宋体" w:cs="宋体"/>
          <w:sz w:val="20"/>
          <w:szCs w:val="20"/>
        </w:rPr>
      </w:pPr>
      <w:r>
        <w:rPr>
          <w:rFonts w:ascii="宋体" w:hAnsi="宋体" w:eastAsia="宋体" w:cs="宋体"/>
          <w:spacing w:val="9"/>
          <w:position w:val="18"/>
          <w:sz w:val="20"/>
          <w:szCs w:val="20"/>
        </w:rPr>
        <w:t>第六章响应文件格式中</w:t>
      </w:r>
      <w:r>
        <w:rPr>
          <w:rFonts w:ascii="宋体" w:hAnsi="宋体" w:eastAsia="宋体" w:cs="宋体"/>
          <w:spacing w:val="9"/>
          <w:position w:val="18"/>
          <w:sz w:val="20"/>
          <w:szCs w:val="20"/>
          <w14:textOutline w14:w="3795" w14:cap="sq" w14:cmpd="sng">
            <w14:solidFill>
              <w14:srgbClr w14:val="000000"/>
            </w14:solidFill>
            <w14:prstDash w14:val="solid"/>
            <w14:bevel/>
          </w14:textOutline>
        </w:rPr>
        <w:t>“资格证明材料</w:t>
      </w:r>
      <w:r>
        <w:rPr>
          <w:rFonts w:ascii="宋体" w:hAnsi="宋体" w:eastAsia="宋体" w:cs="宋体"/>
          <w:spacing w:val="-70"/>
          <w:position w:val="18"/>
          <w:sz w:val="20"/>
          <w:szCs w:val="20"/>
        </w:rPr>
        <w:t xml:space="preserve"> </w:t>
      </w:r>
      <w:r>
        <w:rPr>
          <w:rFonts w:ascii="宋体" w:hAnsi="宋体" w:eastAsia="宋体" w:cs="宋体"/>
          <w:spacing w:val="9"/>
          <w:position w:val="18"/>
          <w:sz w:val="20"/>
          <w:szCs w:val="20"/>
          <w14:textOutline w14:w="3795" w14:cap="sq" w14:cmpd="sng">
            <w14:solidFill>
              <w14:srgbClr w14:val="000000"/>
            </w14:solidFill>
            <w14:prstDash w14:val="solid"/>
            <w14:bevel/>
          </w14:textOutline>
        </w:rPr>
        <w:t>”</w:t>
      </w:r>
      <w:r>
        <w:rPr>
          <w:rFonts w:ascii="宋体" w:hAnsi="宋体" w:eastAsia="宋体" w:cs="宋体"/>
          <w:spacing w:val="9"/>
          <w:position w:val="18"/>
          <w:sz w:val="20"/>
          <w:szCs w:val="20"/>
        </w:rPr>
        <w:t>要求的资格证明文件不全</w:t>
      </w:r>
      <w:r>
        <w:rPr>
          <w:rFonts w:ascii="宋体" w:hAnsi="宋体" w:eastAsia="宋体" w:cs="宋体"/>
          <w:spacing w:val="8"/>
          <w:position w:val="18"/>
          <w:sz w:val="20"/>
          <w:szCs w:val="20"/>
        </w:rPr>
        <w:t>或不符合要求的；</w:t>
      </w:r>
    </w:p>
    <w:p>
      <w:pPr>
        <w:spacing w:line="228" w:lineRule="auto"/>
        <w:ind w:left="428"/>
        <w:rPr>
          <w:rFonts w:ascii="宋体" w:hAnsi="宋体" w:eastAsia="宋体" w:cs="宋体"/>
          <w:sz w:val="20"/>
          <w:szCs w:val="20"/>
        </w:rPr>
      </w:pPr>
      <w:r>
        <w:rPr>
          <w:rFonts w:ascii="宋体" w:hAnsi="宋体" w:eastAsia="宋体" w:cs="宋体"/>
          <w:spacing w:val="8"/>
          <w:sz w:val="20"/>
          <w:szCs w:val="20"/>
        </w:rPr>
        <w:t>22.2 响应文件有下列情形之一的，视为其没有通过符合性审查：</w:t>
      </w:r>
    </w:p>
    <w:p>
      <w:pPr>
        <w:spacing w:before="191" w:line="228" w:lineRule="auto"/>
        <w:ind w:left="430"/>
        <w:rPr>
          <w:rFonts w:ascii="宋体" w:hAnsi="宋体" w:eastAsia="宋体" w:cs="宋体"/>
          <w:sz w:val="20"/>
          <w:szCs w:val="20"/>
        </w:rPr>
      </w:pPr>
      <w:r>
        <w:rPr>
          <w:rFonts w:ascii="宋体" w:hAnsi="宋体" w:eastAsia="宋体" w:cs="宋体"/>
          <w:spacing w:val="7"/>
          <w:sz w:val="20"/>
          <w:szCs w:val="20"/>
        </w:rPr>
        <w:t>（1）响应文件制作机器码一致的；</w:t>
      </w:r>
    </w:p>
    <w:p>
      <w:pPr>
        <w:spacing w:before="192" w:line="442" w:lineRule="exact"/>
        <w:ind w:left="430"/>
        <w:rPr>
          <w:rFonts w:ascii="宋体" w:hAnsi="宋体" w:eastAsia="宋体" w:cs="宋体"/>
          <w:sz w:val="20"/>
          <w:szCs w:val="20"/>
        </w:rPr>
      </w:pPr>
      <w:r>
        <w:rPr>
          <w:rFonts w:ascii="宋体" w:hAnsi="宋体" w:eastAsia="宋体" w:cs="宋体"/>
          <w:spacing w:val="9"/>
          <w:position w:val="18"/>
          <w:sz w:val="20"/>
          <w:szCs w:val="20"/>
        </w:rPr>
        <w:t>（2）第一轮报价超过磋商文件中规定的项目</w:t>
      </w:r>
      <w:r>
        <w:rPr>
          <w:rFonts w:ascii="宋体" w:hAnsi="宋体" w:eastAsia="宋体" w:cs="宋体"/>
          <w:spacing w:val="8"/>
          <w:position w:val="18"/>
          <w:sz w:val="20"/>
          <w:szCs w:val="20"/>
          <w14:textOutline w14:w="3795" w14:cap="sq" w14:cmpd="sng">
            <w14:solidFill>
              <w14:srgbClr w14:val="000000"/>
            </w14:solidFill>
            <w14:prstDash w14:val="solid"/>
            <w14:bevel/>
          </w14:textOutline>
        </w:rPr>
        <w:t>最高限价</w:t>
      </w:r>
      <w:r>
        <w:rPr>
          <w:rFonts w:ascii="宋体" w:hAnsi="宋体" w:eastAsia="宋体" w:cs="宋体"/>
          <w:spacing w:val="8"/>
          <w:position w:val="18"/>
          <w:sz w:val="20"/>
          <w:szCs w:val="20"/>
        </w:rPr>
        <w:t>的；</w:t>
      </w:r>
    </w:p>
    <w:p>
      <w:pPr>
        <w:spacing w:line="227" w:lineRule="auto"/>
        <w:ind w:left="430"/>
        <w:rPr>
          <w:rFonts w:ascii="宋体" w:hAnsi="宋体" w:eastAsia="宋体" w:cs="宋体"/>
          <w:sz w:val="20"/>
          <w:szCs w:val="20"/>
        </w:rPr>
      </w:pPr>
      <w:r>
        <w:rPr>
          <w:rFonts w:ascii="宋体" w:hAnsi="宋体" w:eastAsia="宋体" w:cs="宋体"/>
          <w:spacing w:val="8"/>
          <w:sz w:val="20"/>
          <w:szCs w:val="20"/>
        </w:rPr>
        <w:t>（3）响应文件未按磋商文件要求签字、盖章的；</w:t>
      </w:r>
    </w:p>
    <w:p>
      <w:pPr>
        <w:spacing w:before="193" w:line="439" w:lineRule="exact"/>
        <w:ind w:left="430"/>
        <w:rPr>
          <w:rFonts w:ascii="宋体" w:hAnsi="宋体" w:eastAsia="宋体" w:cs="宋体"/>
          <w:sz w:val="20"/>
          <w:szCs w:val="20"/>
        </w:rPr>
      </w:pPr>
      <w:r>
        <w:rPr>
          <w:rFonts w:ascii="宋体" w:hAnsi="宋体" w:eastAsia="宋体" w:cs="宋体"/>
          <w:spacing w:val="9"/>
          <w:position w:val="17"/>
          <w:sz w:val="20"/>
          <w:szCs w:val="20"/>
        </w:rPr>
        <w:t>（4）响应文件格式不符合磋商文件中响应</w:t>
      </w:r>
      <w:r>
        <w:rPr>
          <w:rFonts w:ascii="宋体" w:hAnsi="宋体" w:eastAsia="宋体" w:cs="宋体"/>
          <w:spacing w:val="8"/>
          <w:position w:val="17"/>
          <w:sz w:val="20"/>
          <w:szCs w:val="20"/>
        </w:rPr>
        <w:t>文件格式要求的；</w:t>
      </w:r>
    </w:p>
    <w:p>
      <w:pPr>
        <w:spacing w:line="228" w:lineRule="auto"/>
        <w:ind w:left="430"/>
        <w:rPr>
          <w:rFonts w:ascii="宋体" w:hAnsi="宋体" w:eastAsia="宋体" w:cs="宋体"/>
          <w:sz w:val="20"/>
          <w:szCs w:val="20"/>
        </w:rPr>
      </w:pPr>
      <w:r>
        <w:rPr>
          <w:rFonts w:ascii="宋体" w:hAnsi="宋体" w:eastAsia="宋体" w:cs="宋体"/>
          <w:spacing w:val="7"/>
          <w:sz w:val="20"/>
          <w:szCs w:val="20"/>
        </w:rPr>
        <w:t>（5）不响应磋商文件商务要求的；</w:t>
      </w:r>
    </w:p>
    <w:p>
      <w:pPr>
        <w:spacing w:before="195" w:line="439" w:lineRule="exact"/>
        <w:ind w:left="430"/>
        <w:rPr>
          <w:rFonts w:ascii="宋体" w:hAnsi="宋体" w:eastAsia="宋体" w:cs="宋体"/>
          <w:sz w:val="20"/>
          <w:szCs w:val="20"/>
        </w:rPr>
      </w:pPr>
      <w:r>
        <w:rPr>
          <w:rFonts w:ascii="宋体" w:hAnsi="宋体" w:eastAsia="宋体" w:cs="宋体"/>
          <w:spacing w:val="8"/>
          <w:position w:val="17"/>
          <w:sz w:val="20"/>
          <w:szCs w:val="20"/>
        </w:rPr>
        <w:t>（6）不响应磋商文件第五章采购需求中服务要求的；</w:t>
      </w:r>
    </w:p>
    <w:p>
      <w:pPr>
        <w:spacing w:before="1" w:line="226" w:lineRule="auto"/>
        <w:ind w:left="430"/>
        <w:rPr>
          <w:rFonts w:ascii="宋体" w:hAnsi="宋体" w:eastAsia="宋体" w:cs="宋体"/>
          <w:sz w:val="20"/>
          <w:szCs w:val="20"/>
        </w:rPr>
      </w:pPr>
      <w:r>
        <w:rPr>
          <w:rFonts w:ascii="宋体" w:hAnsi="宋体" w:eastAsia="宋体" w:cs="宋体"/>
          <w:spacing w:val="8"/>
          <w:sz w:val="20"/>
          <w:szCs w:val="20"/>
        </w:rPr>
        <w:t>（7）响应文件中出现有选择性报价的；</w:t>
      </w:r>
    </w:p>
    <w:p>
      <w:pPr>
        <w:spacing w:before="193" w:line="442" w:lineRule="exact"/>
        <w:ind w:left="430"/>
        <w:rPr>
          <w:rFonts w:ascii="宋体" w:hAnsi="宋体" w:eastAsia="宋体" w:cs="宋体"/>
          <w:sz w:val="20"/>
          <w:szCs w:val="20"/>
        </w:rPr>
      </w:pPr>
      <w:r>
        <w:rPr>
          <w:rFonts w:ascii="宋体" w:hAnsi="宋体" w:eastAsia="宋体" w:cs="宋体"/>
          <w:spacing w:val="8"/>
          <w:position w:val="18"/>
          <w:sz w:val="20"/>
          <w:szCs w:val="20"/>
        </w:rPr>
        <w:t>（8）响应文件含有采购人不能接受的附加条件的；</w:t>
      </w:r>
    </w:p>
    <w:p>
      <w:pPr>
        <w:spacing w:line="228" w:lineRule="auto"/>
        <w:ind w:left="430"/>
        <w:rPr>
          <w:rFonts w:ascii="宋体" w:hAnsi="宋体" w:eastAsia="宋体" w:cs="宋体"/>
          <w:sz w:val="20"/>
          <w:szCs w:val="20"/>
        </w:rPr>
      </w:pPr>
      <w:r>
        <w:rPr>
          <w:rFonts w:ascii="宋体" w:hAnsi="宋体" w:eastAsia="宋体" w:cs="宋体"/>
          <w:spacing w:val="8"/>
          <w:sz w:val="20"/>
          <w:szCs w:val="20"/>
        </w:rPr>
        <w:t>（9）法律、法规和磋商文件规定的其他无效情形。</w:t>
      </w:r>
    </w:p>
    <w:p>
      <w:pPr>
        <w:spacing w:before="192" w:line="228" w:lineRule="auto"/>
        <w:ind w:left="3"/>
        <w:rPr>
          <w:rFonts w:ascii="宋体" w:hAnsi="宋体" w:eastAsia="宋体" w:cs="宋体"/>
          <w:sz w:val="20"/>
          <w:szCs w:val="20"/>
        </w:rPr>
      </w:pPr>
      <w:r>
        <w:rPr>
          <w:rFonts w:ascii="宋体" w:hAnsi="宋体" w:eastAsia="宋体" w:cs="宋体"/>
          <w:spacing w:val="9"/>
          <w:sz w:val="20"/>
          <w:szCs w:val="20"/>
          <w14:textOutline w14:w="3795" w14:cap="sq" w14:cmpd="sng">
            <w14:solidFill>
              <w14:srgbClr w14:val="000000"/>
            </w14:solidFill>
            <w14:prstDash w14:val="solid"/>
            <w14:bevel/>
          </w14:textOutline>
        </w:rPr>
        <w:t>23.</w:t>
      </w:r>
      <w:r>
        <w:rPr>
          <w:rFonts w:ascii="宋体" w:hAnsi="宋体" w:eastAsia="宋体" w:cs="宋体"/>
          <w:spacing w:val="9"/>
          <w:sz w:val="20"/>
          <w:szCs w:val="20"/>
        </w:rPr>
        <w:t xml:space="preserve"> </w:t>
      </w:r>
      <w:r>
        <w:rPr>
          <w:rFonts w:ascii="宋体" w:hAnsi="宋体" w:eastAsia="宋体" w:cs="宋体"/>
          <w:spacing w:val="9"/>
          <w:sz w:val="20"/>
          <w:szCs w:val="20"/>
          <w14:textOutline w14:w="3795" w14:cap="sq" w14:cmpd="sng">
            <w14:solidFill>
              <w14:srgbClr w14:val="000000"/>
            </w14:solidFill>
            <w14:prstDash w14:val="solid"/>
            <w14:bevel/>
          </w14:textOutline>
        </w:rPr>
        <w:t>响应文件有下列情形之一的为无效响应文件，采购代理机构不予受理：</w:t>
      </w:r>
    </w:p>
    <w:p>
      <w:pPr>
        <w:spacing w:before="192" w:line="228" w:lineRule="auto"/>
        <w:ind w:left="428"/>
        <w:rPr>
          <w:rFonts w:ascii="宋体" w:hAnsi="宋体" w:eastAsia="宋体" w:cs="宋体"/>
          <w:sz w:val="20"/>
          <w:szCs w:val="20"/>
        </w:rPr>
      </w:pPr>
      <w:r>
        <w:rPr>
          <w:rFonts w:ascii="宋体" w:hAnsi="宋体" w:eastAsia="宋体" w:cs="宋体"/>
          <w:spacing w:val="6"/>
          <w:sz w:val="20"/>
          <w:szCs w:val="20"/>
        </w:rPr>
        <w:t>23.1 逾期上传响应文件的；</w:t>
      </w:r>
    </w:p>
    <w:p>
      <w:pPr>
        <w:spacing w:before="195" w:line="228" w:lineRule="auto"/>
        <w:ind w:left="428"/>
        <w:rPr>
          <w:rFonts w:ascii="宋体" w:hAnsi="宋体" w:eastAsia="宋体" w:cs="宋体"/>
          <w:sz w:val="20"/>
          <w:szCs w:val="20"/>
        </w:rPr>
      </w:pPr>
      <w:r>
        <w:rPr>
          <w:rFonts w:ascii="宋体" w:hAnsi="宋体" w:eastAsia="宋体" w:cs="宋体"/>
          <w:spacing w:val="8"/>
          <w:sz w:val="20"/>
          <w:szCs w:val="20"/>
        </w:rPr>
        <w:t>23.2 在规定的响应文件递交截止时间之前，提交合格的撤回通知的；</w:t>
      </w:r>
    </w:p>
    <w:p>
      <w:pPr>
        <w:spacing w:before="192" w:line="228" w:lineRule="auto"/>
        <w:ind w:left="428"/>
        <w:rPr>
          <w:rFonts w:ascii="宋体" w:hAnsi="宋体" w:eastAsia="宋体" w:cs="宋体"/>
          <w:sz w:val="20"/>
          <w:szCs w:val="20"/>
        </w:rPr>
      </w:pPr>
      <w:r>
        <w:rPr>
          <w:rFonts w:ascii="宋体" w:hAnsi="宋体" w:eastAsia="宋体" w:cs="宋体"/>
          <w:spacing w:val="8"/>
          <w:sz w:val="20"/>
          <w:szCs w:val="20"/>
        </w:rPr>
        <w:t>23.3 一个供应商不止递交一套同一合同项目下响应文件的。</w:t>
      </w:r>
    </w:p>
    <w:p>
      <w:pPr>
        <w:spacing w:before="193" w:line="228" w:lineRule="auto"/>
        <w:ind w:left="3"/>
        <w:rPr>
          <w:rFonts w:ascii="宋体" w:hAnsi="宋体" w:eastAsia="宋体" w:cs="宋体"/>
          <w:sz w:val="20"/>
          <w:szCs w:val="20"/>
        </w:rPr>
      </w:pPr>
      <w:r>
        <w:rPr>
          <w:rFonts w:ascii="宋体" w:hAnsi="宋体" w:eastAsia="宋体" w:cs="宋体"/>
          <w:spacing w:val="6"/>
          <w:sz w:val="20"/>
          <w:szCs w:val="20"/>
          <w14:textOutline w14:w="3795" w14:cap="sq" w14:cmpd="sng">
            <w14:solidFill>
              <w14:srgbClr w14:val="000000"/>
            </w14:solidFill>
            <w14:prstDash w14:val="solid"/>
            <w14:bevel/>
          </w14:textOutline>
        </w:rPr>
        <w:t>24.</w:t>
      </w:r>
      <w:r>
        <w:rPr>
          <w:rFonts w:ascii="宋体" w:hAnsi="宋体" w:eastAsia="宋体" w:cs="宋体"/>
          <w:spacing w:val="22"/>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响应文件的澄清</w:t>
      </w:r>
    </w:p>
    <w:p>
      <w:pPr>
        <w:spacing w:before="195" w:line="405" w:lineRule="auto"/>
        <w:ind w:firstLine="428"/>
        <w:jc w:val="both"/>
        <w:rPr>
          <w:rFonts w:ascii="宋体" w:hAnsi="宋体" w:eastAsia="宋体" w:cs="宋体"/>
          <w:sz w:val="20"/>
          <w:szCs w:val="20"/>
        </w:rPr>
      </w:pPr>
      <w:r>
        <w:rPr>
          <w:rFonts w:ascii="宋体" w:hAnsi="宋体" w:eastAsia="宋体" w:cs="宋体"/>
          <w:spacing w:val="8"/>
          <w:sz w:val="20"/>
          <w:szCs w:val="20"/>
        </w:rPr>
        <w:t>24.1 磋商小组在对响应文件的有效性、完整性和响应程度进行审查时，可以要求供应商对响应文</w:t>
      </w:r>
      <w:r>
        <w:rPr>
          <w:rFonts w:ascii="宋体" w:hAnsi="宋体" w:eastAsia="宋体" w:cs="宋体"/>
          <w:spacing w:val="1"/>
          <w:sz w:val="20"/>
          <w:szCs w:val="20"/>
        </w:rPr>
        <w:t xml:space="preserve"> </w:t>
      </w:r>
      <w:r>
        <w:rPr>
          <w:rFonts w:ascii="宋体" w:hAnsi="宋体" w:eastAsia="宋体" w:cs="宋体"/>
          <w:spacing w:val="11"/>
          <w:sz w:val="20"/>
          <w:szCs w:val="20"/>
        </w:rPr>
        <w:t>件中含义不明确、同类问题表述不一致或者有明显文字和计算错误的内容等作出必要的澄清、说明或</w:t>
      </w:r>
    </w:p>
    <w:p>
      <w:pPr>
        <w:spacing w:line="227" w:lineRule="auto"/>
        <w:ind w:left="2"/>
        <w:rPr>
          <w:rFonts w:ascii="宋体" w:hAnsi="宋体" w:eastAsia="宋体" w:cs="宋体"/>
          <w:sz w:val="20"/>
          <w:szCs w:val="20"/>
        </w:rPr>
      </w:pPr>
      <w:r>
        <w:rPr>
          <w:rFonts w:ascii="宋体" w:hAnsi="宋体" w:eastAsia="宋体" w:cs="宋体"/>
          <w:spacing w:val="10"/>
          <w:sz w:val="20"/>
          <w:szCs w:val="20"/>
        </w:rPr>
        <w:t>者更正。供应商的澄清、说明或者更正不得</w:t>
      </w:r>
      <w:r>
        <w:rPr>
          <w:rFonts w:ascii="宋体" w:hAnsi="宋体" w:eastAsia="宋体" w:cs="宋体"/>
          <w:spacing w:val="9"/>
          <w:sz w:val="20"/>
          <w:szCs w:val="20"/>
        </w:rPr>
        <w:t>超出响应文件的范围或者改变响应文件的实质性内容。</w:t>
      </w:r>
    </w:p>
    <w:p>
      <w:pPr>
        <w:spacing w:before="195" w:line="227" w:lineRule="auto"/>
        <w:ind w:left="428"/>
        <w:rPr>
          <w:rFonts w:ascii="宋体" w:hAnsi="宋体" w:eastAsia="宋体" w:cs="宋体"/>
          <w:sz w:val="20"/>
          <w:szCs w:val="20"/>
        </w:rPr>
      </w:pPr>
      <w:r>
        <w:rPr>
          <w:rFonts w:ascii="宋体" w:hAnsi="宋体" w:eastAsia="宋体" w:cs="宋体"/>
          <w:spacing w:val="8"/>
          <w:sz w:val="20"/>
          <w:szCs w:val="20"/>
        </w:rPr>
        <w:t>24.2 第一轮报价出现不一致的，按照下列规定修正：</w:t>
      </w:r>
    </w:p>
    <w:p>
      <w:pPr>
        <w:spacing w:before="194" w:line="228" w:lineRule="auto"/>
        <w:ind w:left="430"/>
        <w:rPr>
          <w:rFonts w:ascii="宋体" w:hAnsi="宋体" w:eastAsia="宋体" w:cs="宋体"/>
          <w:sz w:val="20"/>
          <w:szCs w:val="20"/>
        </w:rPr>
      </w:pPr>
      <w:r>
        <w:rPr>
          <w:rFonts w:ascii="宋体" w:hAnsi="宋体" w:eastAsia="宋体" w:cs="宋体"/>
          <w:spacing w:val="9"/>
          <w:sz w:val="20"/>
          <w:szCs w:val="20"/>
        </w:rPr>
        <w:t>（一）大写金额和小写金额不一致的，以大写</w:t>
      </w:r>
      <w:r>
        <w:rPr>
          <w:rFonts w:ascii="宋体" w:hAnsi="宋体" w:eastAsia="宋体" w:cs="宋体"/>
          <w:spacing w:val="8"/>
          <w:sz w:val="20"/>
          <w:szCs w:val="20"/>
        </w:rPr>
        <w:t>金额为准；</w:t>
      </w:r>
    </w:p>
    <w:p>
      <w:pPr>
        <w:spacing w:before="192" w:line="227" w:lineRule="auto"/>
        <w:ind w:left="430"/>
        <w:rPr>
          <w:rFonts w:ascii="宋体" w:hAnsi="宋体" w:eastAsia="宋体" w:cs="宋体"/>
          <w:sz w:val="20"/>
          <w:szCs w:val="20"/>
        </w:rPr>
      </w:pPr>
      <w:r>
        <w:rPr>
          <w:rFonts w:ascii="宋体" w:hAnsi="宋体" w:eastAsia="宋体" w:cs="宋体"/>
          <w:spacing w:val="9"/>
          <w:sz w:val="20"/>
          <w:szCs w:val="20"/>
        </w:rPr>
        <w:t>（二）单价金额小数点或者百分比有明显错位的，以总价</w:t>
      </w:r>
      <w:r>
        <w:rPr>
          <w:rFonts w:ascii="宋体" w:hAnsi="宋体" w:eastAsia="宋体" w:cs="宋体"/>
          <w:spacing w:val="8"/>
          <w:sz w:val="20"/>
          <w:szCs w:val="20"/>
        </w:rPr>
        <w:t>为准；</w:t>
      </w:r>
    </w:p>
    <w:p>
      <w:pPr>
        <w:spacing w:before="195" w:line="227" w:lineRule="auto"/>
        <w:ind w:left="430"/>
        <w:rPr>
          <w:rFonts w:ascii="宋体" w:hAnsi="宋体" w:eastAsia="宋体" w:cs="宋体"/>
          <w:sz w:val="20"/>
          <w:szCs w:val="20"/>
        </w:rPr>
      </w:pPr>
      <w:r>
        <w:rPr>
          <w:rFonts w:ascii="宋体" w:hAnsi="宋体" w:eastAsia="宋体" w:cs="宋体"/>
          <w:spacing w:val="9"/>
          <w:sz w:val="20"/>
          <w:szCs w:val="20"/>
        </w:rPr>
        <w:t>（三）总价金额与按单价汇总金额不一致的，以单价金额计算结果为准。</w:t>
      </w:r>
    </w:p>
    <w:p>
      <w:pPr>
        <w:spacing w:before="194" w:line="439" w:lineRule="exact"/>
        <w:jc w:val="right"/>
        <w:rPr>
          <w:rFonts w:ascii="宋体" w:hAnsi="宋体" w:eastAsia="宋体" w:cs="宋体"/>
          <w:sz w:val="20"/>
          <w:szCs w:val="20"/>
        </w:rPr>
      </w:pPr>
      <w:r>
        <w:rPr>
          <w:rFonts w:ascii="宋体" w:hAnsi="宋体" w:eastAsia="宋体" w:cs="宋体"/>
          <w:spacing w:val="11"/>
          <w:position w:val="18"/>
          <w:sz w:val="20"/>
          <w:szCs w:val="20"/>
        </w:rPr>
        <w:t>同时出现两种以上不一致的，按照前款规定的顺序修正。修正</w:t>
      </w:r>
      <w:r>
        <w:rPr>
          <w:rFonts w:ascii="宋体" w:hAnsi="宋体" w:eastAsia="宋体" w:cs="宋体"/>
          <w:spacing w:val="10"/>
          <w:position w:val="18"/>
          <w:sz w:val="20"/>
          <w:szCs w:val="20"/>
        </w:rPr>
        <w:t>后的报价经供应商确认后产生约束</w:t>
      </w:r>
    </w:p>
    <w:p>
      <w:pPr>
        <w:spacing w:before="1" w:line="227" w:lineRule="auto"/>
        <w:ind w:left="4"/>
        <w:rPr>
          <w:rFonts w:ascii="宋体" w:hAnsi="宋体" w:eastAsia="宋体" w:cs="宋体"/>
          <w:sz w:val="20"/>
          <w:szCs w:val="20"/>
        </w:rPr>
      </w:pPr>
      <w:r>
        <w:rPr>
          <w:rFonts w:ascii="宋体" w:hAnsi="宋体" w:eastAsia="宋体" w:cs="宋体"/>
          <w:spacing w:val="8"/>
          <w:sz w:val="20"/>
          <w:szCs w:val="20"/>
        </w:rPr>
        <w:t>力，供应商不确认的，其响应文件按无效处理。</w:t>
      </w:r>
    </w:p>
    <w:p>
      <w:pPr>
        <w:spacing w:before="194" w:line="228" w:lineRule="auto"/>
        <w:ind w:left="428"/>
        <w:rPr>
          <w:rFonts w:ascii="宋体" w:hAnsi="宋体" w:eastAsia="宋体" w:cs="宋体"/>
          <w:sz w:val="20"/>
          <w:szCs w:val="20"/>
        </w:rPr>
      </w:pPr>
      <w:r>
        <w:rPr>
          <w:rFonts w:ascii="宋体" w:hAnsi="宋体" w:eastAsia="宋体" w:cs="宋体"/>
          <w:spacing w:val="9"/>
          <w:sz w:val="20"/>
          <w:szCs w:val="20"/>
        </w:rPr>
        <w:t>24.3 供应商的澄清、说明或者更正应当由法定代表人或其授权代表签字</w:t>
      </w:r>
      <w:r>
        <w:rPr>
          <w:rFonts w:ascii="宋体" w:hAnsi="宋体" w:eastAsia="宋体" w:cs="宋体"/>
          <w:spacing w:val="8"/>
          <w:sz w:val="20"/>
          <w:szCs w:val="20"/>
        </w:rPr>
        <w:t>或者加盖公章。</w:t>
      </w:r>
    </w:p>
    <w:p>
      <w:pPr>
        <w:spacing w:before="192" w:line="228" w:lineRule="auto"/>
        <w:jc w:val="right"/>
        <w:rPr>
          <w:rFonts w:ascii="宋体" w:hAnsi="宋体" w:eastAsia="宋体" w:cs="宋体"/>
          <w:sz w:val="20"/>
          <w:szCs w:val="20"/>
        </w:rPr>
      </w:pPr>
      <w:r>
        <w:rPr>
          <w:rFonts w:ascii="宋体" w:hAnsi="宋体" w:eastAsia="宋体" w:cs="宋体"/>
          <w:spacing w:val="8"/>
          <w:sz w:val="20"/>
          <w:szCs w:val="20"/>
        </w:rPr>
        <w:t>24.4 供应商的澄清文件是响应文件的组成部分，取代响应文件中被澄清的部分；供应商不予澄清</w:t>
      </w:r>
    </w:p>
    <w:p>
      <w:pPr>
        <w:spacing w:before="193" w:line="228" w:lineRule="auto"/>
        <w:ind w:left="17"/>
        <w:rPr>
          <w:rFonts w:ascii="宋体" w:hAnsi="宋体" w:eastAsia="宋体" w:cs="宋体"/>
          <w:sz w:val="20"/>
          <w:szCs w:val="20"/>
        </w:rPr>
      </w:pPr>
      <w:r>
        <w:rPr>
          <w:rFonts w:ascii="宋体" w:hAnsi="宋体" w:eastAsia="宋体" w:cs="宋体"/>
          <w:spacing w:val="7"/>
          <w:sz w:val="20"/>
          <w:szCs w:val="20"/>
        </w:rPr>
        <w:t>的，其响应文件按无效处理。</w:t>
      </w:r>
    </w:p>
    <w:p>
      <w:pPr>
        <w:spacing w:before="195" w:line="229" w:lineRule="auto"/>
        <w:ind w:left="3"/>
        <w:rPr>
          <w:rFonts w:ascii="宋体" w:hAnsi="宋体" w:eastAsia="宋体" w:cs="宋体"/>
          <w:sz w:val="20"/>
          <w:szCs w:val="20"/>
        </w:rPr>
      </w:pPr>
      <w:r>
        <w:rPr>
          <w:rFonts w:ascii="宋体" w:hAnsi="宋体" w:eastAsia="宋体" w:cs="宋体"/>
          <w:spacing w:val="6"/>
          <w:sz w:val="20"/>
          <w:szCs w:val="20"/>
          <w14:textOutline w14:w="3795" w14:cap="sq" w14:cmpd="sng">
            <w14:solidFill>
              <w14:srgbClr w14:val="000000"/>
            </w14:solidFill>
            <w14:prstDash w14:val="solid"/>
            <w14:bevel/>
          </w14:textOutline>
        </w:rPr>
        <w:t>25.</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评审方法</w:t>
      </w:r>
    </w:p>
    <w:p>
      <w:pPr>
        <w:spacing w:before="191" w:line="439" w:lineRule="exact"/>
        <w:ind w:right="2"/>
        <w:jc w:val="right"/>
        <w:rPr>
          <w:rFonts w:ascii="宋体" w:hAnsi="宋体" w:eastAsia="宋体" w:cs="宋体"/>
          <w:sz w:val="20"/>
          <w:szCs w:val="20"/>
        </w:rPr>
      </w:pPr>
      <w:r>
        <w:rPr>
          <w:rFonts w:ascii="宋体" w:hAnsi="宋体" w:eastAsia="宋体" w:cs="宋体"/>
          <w:spacing w:val="8"/>
          <w:position w:val="17"/>
          <w:sz w:val="20"/>
          <w:szCs w:val="20"/>
        </w:rPr>
        <w:t>25.1 在磋商过程中，磋商小组可以根据磋商文件和磋商情况实质性变动采购需求中的技术、</w:t>
      </w:r>
      <w:r>
        <w:rPr>
          <w:rFonts w:ascii="宋体" w:hAnsi="宋体" w:eastAsia="宋体" w:cs="宋体"/>
          <w:spacing w:val="7"/>
          <w:position w:val="17"/>
          <w:sz w:val="20"/>
          <w:szCs w:val="20"/>
        </w:rPr>
        <w:t>服务</w:t>
      </w:r>
    </w:p>
    <w:p>
      <w:pPr>
        <w:spacing w:before="1" w:line="227" w:lineRule="auto"/>
        <w:ind w:left="1"/>
        <w:rPr>
          <w:rFonts w:ascii="宋体" w:hAnsi="宋体" w:eastAsia="宋体" w:cs="宋体"/>
          <w:sz w:val="20"/>
          <w:szCs w:val="20"/>
        </w:rPr>
      </w:pPr>
      <w:r>
        <w:rPr>
          <w:rFonts w:ascii="宋体" w:hAnsi="宋体" w:eastAsia="宋体" w:cs="宋体"/>
          <w:spacing w:val="11"/>
          <w:sz w:val="20"/>
          <w:szCs w:val="20"/>
        </w:rPr>
        <w:t>要求以及合同草案条款，但不得变动磋商文件中的其他内容。实质性变动的内容，须经采购人代表确</w:t>
      </w:r>
    </w:p>
    <w:p>
      <w:pPr>
        <w:spacing w:line="227" w:lineRule="auto"/>
        <w:rPr>
          <w:rFonts w:ascii="宋体" w:hAnsi="宋体" w:eastAsia="宋体" w:cs="宋体"/>
          <w:sz w:val="20"/>
          <w:szCs w:val="20"/>
        </w:rPr>
        <w:sectPr>
          <w:footerReference r:id="rId20" w:type="default"/>
          <w:pgSz w:w="11906" w:h="16839"/>
          <w:pgMar w:top="1265" w:right="1134" w:bottom="935" w:left="1480" w:header="0" w:footer="721" w:gutter="0"/>
          <w:cols w:space="720" w:num="1"/>
        </w:sectPr>
      </w:pPr>
    </w:p>
    <w:p>
      <w:pPr>
        <w:spacing w:before="41" w:line="230" w:lineRule="auto"/>
        <w:ind w:left="1"/>
        <w:rPr>
          <w:rFonts w:ascii="宋体" w:hAnsi="宋体" w:eastAsia="宋体" w:cs="宋体"/>
          <w:sz w:val="20"/>
          <w:szCs w:val="20"/>
        </w:rPr>
      </w:pPr>
      <w:r>
        <w:rPr>
          <w:rFonts w:ascii="宋体" w:hAnsi="宋体" w:eastAsia="宋体" w:cs="宋体"/>
          <w:sz w:val="20"/>
          <w:szCs w:val="20"/>
        </w:rPr>
        <w:t>认。</w:t>
      </w:r>
    </w:p>
    <w:p>
      <w:pPr>
        <w:spacing w:before="190" w:line="439" w:lineRule="exact"/>
        <w:ind w:right="58"/>
        <w:jc w:val="right"/>
        <w:rPr>
          <w:rFonts w:ascii="宋体" w:hAnsi="宋体" w:eastAsia="宋体" w:cs="宋体"/>
          <w:sz w:val="20"/>
          <w:szCs w:val="20"/>
        </w:rPr>
      </w:pPr>
      <w:r>
        <w:rPr>
          <w:rFonts w:ascii="宋体" w:hAnsi="宋体" w:eastAsia="宋体" w:cs="宋体"/>
          <w:spacing w:val="8"/>
          <w:position w:val="17"/>
          <w:sz w:val="20"/>
          <w:szCs w:val="20"/>
        </w:rPr>
        <w:t>25.2 对磋商文件作出的实质性变动是磋商文件的有效组成部分，磋商小组应当及时以书面形</w:t>
      </w:r>
      <w:r>
        <w:rPr>
          <w:rFonts w:ascii="宋体" w:hAnsi="宋体" w:eastAsia="宋体" w:cs="宋体"/>
          <w:spacing w:val="7"/>
          <w:position w:val="17"/>
          <w:sz w:val="20"/>
          <w:szCs w:val="20"/>
        </w:rPr>
        <w:t>式同</w:t>
      </w:r>
    </w:p>
    <w:p>
      <w:pPr>
        <w:spacing w:line="227" w:lineRule="auto"/>
        <w:ind w:left="11"/>
        <w:rPr>
          <w:rFonts w:ascii="宋体" w:hAnsi="宋体" w:eastAsia="宋体" w:cs="宋体"/>
          <w:sz w:val="20"/>
          <w:szCs w:val="20"/>
        </w:rPr>
      </w:pPr>
      <w:r>
        <w:rPr>
          <w:rFonts w:ascii="宋体" w:hAnsi="宋体" w:eastAsia="宋体" w:cs="宋体"/>
          <w:spacing w:val="7"/>
          <w:sz w:val="20"/>
          <w:szCs w:val="20"/>
        </w:rPr>
        <w:t>时通知所有参加磋商的供应商。</w:t>
      </w:r>
    </w:p>
    <w:p>
      <w:pPr>
        <w:spacing w:before="194" w:line="440" w:lineRule="exact"/>
        <w:ind w:right="56"/>
        <w:jc w:val="right"/>
        <w:rPr>
          <w:rFonts w:ascii="宋体" w:hAnsi="宋体" w:eastAsia="宋体" w:cs="宋体"/>
          <w:sz w:val="20"/>
          <w:szCs w:val="20"/>
        </w:rPr>
      </w:pPr>
      <w:r>
        <w:rPr>
          <w:rFonts w:ascii="宋体" w:hAnsi="宋体" w:eastAsia="宋体" w:cs="宋体"/>
          <w:spacing w:val="8"/>
          <w:position w:val="17"/>
          <w:sz w:val="20"/>
          <w:szCs w:val="20"/>
        </w:rPr>
        <w:t>25.3 供应商应当按照磋商文件的变动情况和磋商小组的要求重新提交响应文件，并由其法定代表</w:t>
      </w:r>
    </w:p>
    <w:p>
      <w:pPr>
        <w:spacing w:line="227" w:lineRule="auto"/>
        <w:ind w:left="3"/>
        <w:rPr>
          <w:rFonts w:ascii="宋体" w:hAnsi="宋体" w:eastAsia="宋体" w:cs="宋体"/>
          <w:sz w:val="20"/>
          <w:szCs w:val="20"/>
        </w:rPr>
      </w:pPr>
      <w:r>
        <w:rPr>
          <w:rFonts w:ascii="宋体" w:hAnsi="宋体" w:eastAsia="宋体" w:cs="宋体"/>
          <w:spacing w:val="8"/>
          <w:sz w:val="20"/>
          <w:szCs w:val="20"/>
        </w:rPr>
        <w:t>人或授权代表签字或者加盖公章。</w:t>
      </w:r>
    </w:p>
    <w:p>
      <w:pPr>
        <w:spacing w:before="194" w:line="406" w:lineRule="auto"/>
        <w:ind w:right="56" w:firstLine="428"/>
        <w:rPr>
          <w:rFonts w:ascii="宋体" w:hAnsi="宋体" w:eastAsia="宋体" w:cs="宋体"/>
          <w:sz w:val="20"/>
          <w:szCs w:val="20"/>
        </w:rPr>
      </w:pPr>
      <w:r>
        <w:rPr>
          <w:rFonts w:ascii="宋体" w:hAnsi="宋体" w:eastAsia="宋体" w:cs="宋体"/>
          <w:spacing w:val="8"/>
          <w:sz w:val="20"/>
          <w:szCs w:val="20"/>
        </w:rPr>
        <w:t>25.4 磋商结束后，磋商小组应当要求所有实质性响应的供应商在规定时间内提交最后报价，</w:t>
      </w:r>
      <w:r>
        <w:rPr>
          <w:rFonts w:ascii="宋体" w:hAnsi="宋体" w:eastAsia="宋体" w:cs="宋体"/>
          <w:spacing w:val="7"/>
          <w:sz w:val="20"/>
          <w:szCs w:val="20"/>
        </w:rPr>
        <w:t>提交</w:t>
      </w:r>
      <w:r>
        <w:rPr>
          <w:rFonts w:ascii="宋体" w:hAnsi="宋体" w:eastAsia="宋体" w:cs="宋体"/>
          <w:sz w:val="20"/>
          <w:szCs w:val="20"/>
        </w:rPr>
        <w:t xml:space="preserve"> </w:t>
      </w:r>
      <w:r>
        <w:rPr>
          <w:rFonts w:ascii="宋体" w:hAnsi="宋体" w:eastAsia="宋体" w:cs="宋体"/>
          <w:spacing w:val="10"/>
          <w:sz w:val="20"/>
          <w:szCs w:val="20"/>
        </w:rPr>
        <w:t>最后报价的供应商不得少于</w:t>
      </w:r>
      <w:r>
        <w:rPr>
          <w:rFonts w:ascii="宋体" w:hAnsi="宋体" w:eastAsia="宋体" w:cs="宋体"/>
          <w:spacing w:val="-17"/>
          <w:sz w:val="20"/>
          <w:szCs w:val="20"/>
        </w:rPr>
        <w:t xml:space="preserve"> </w:t>
      </w:r>
      <w:r>
        <w:rPr>
          <w:rFonts w:ascii="宋体" w:hAnsi="宋体" w:eastAsia="宋体" w:cs="宋体"/>
          <w:spacing w:val="10"/>
          <w:sz w:val="20"/>
          <w:szCs w:val="20"/>
        </w:rPr>
        <w:t>3</w:t>
      </w:r>
      <w:r>
        <w:rPr>
          <w:rFonts w:ascii="宋体" w:hAnsi="宋体" w:eastAsia="宋体" w:cs="宋体"/>
          <w:spacing w:val="-34"/>
          <w:sz w:val="20"/>
          <w:szCs w:val="20"/>
        </w:rPr>
        <w:t xml:space="preserve"> </w:t>
      </w:r>
      <w:r>
        <w:rPr>
          <w:rFonts w:ascii="宋体" w:hAnsi="宋体" w:eastAsia="宋体" w:cs="宋体"/>
          <w:spacing w:val="10"/>
          <w:sz w:val="20"/>
          <w:szCs w:val="20"/>
        </w:rPr>
        <w:t>家。符合《政府采购竞争性磋商采购方式管理暂行办法》第三条第四项</w:t>
      </w:r>
      <w:r>
        <w:rPr>
          <w:rFonts w:ascii="宋体" w:hAnsi="宋体" w:eastAsia="宋体" w:cs="宋体"/>
          <w:sz w:val="20"/>
          <w:szCs w:val="20"/>
        </w:rPr>
        <w:t xml:space="preserve"> </w:t>
      </w:r>
      <w:r>
        <w:rPr>
          <w:rFonts w:ascii="宋体" w:hAnsi="宋体" w:eastAsia="宋体" w:cs="宋体"/>
          <w:spacing w:val="11"/>
          <w:sz w:val="20"/>
          <w:szCs w:val="20"/>
        </w:rPr>
        <w:t>情形的，提交最后报价的供应商可以为</w:t>
      </w:r>
      <w:r>
        <w:rPr>
          <w:rFonts w:ascii="宋体" w:hAnsi="宋体" w:eastAsia="宋体" w:cs="宋体"/>
          <w:spacing w:val="-34"/>
          <w:sz w:val="20"/>
          <w:szCs w:val="20"/>
        </w:rPr>
        <w:t xml:space="preserve"> </w:t>
      </w:r>
      <w:r>
        <w:rPr>
          <w:rFonts w:ascii="宋体" w:hAnsi="宋体" w:eastAsia="宋体" w:cs="宋体"/>
          <w:spacing w:val="11"/>
          <w:sz w:val="20"/>
          <w:szCs w:val="20"/>
        </w:rPr>
        <w:t>2</w:t>
      </w:r>
      <w:r>
        <w:rPr>
          <w:rFonts w:ascii="宋体" w:hAnsi="宋体" w:eastAsia="宋体" w:cs="宋体"/>
          <w:spacing w:val="-36"/>
          <w:sz w:val="20"/>
          <w:szCs w:val="20"/>
        </w:rPr>
        <w:t xml:space="preserve"> </w:t>
      </w:r>
      <w:r>
        <w:rPr>
          <w:rFonts w:ascii="宋体" w:hAnsi="宋体" w:eastAsia="宋体" w:cs="宋体"/>
          <w:spacing w:val="11"/>
          <w:sz w:val="20"/>
          <w:szCs w:val="20"/>
        </w:rPr>
        <w:t>家或</w:t>
      </w:r>
      <w:r>
        <w:rPr>
          <w:rFonts w:ascii="宋体" w:hAnsi="宋体" w:eastAsia="宋体" w:cs="宋体"/>
          <w:spacing w:val="10"/>
          <w:sz w:val="20"/>
          <w:szCs w:val="20"/>
        </w:rPr>
        <w:t>符合《财政部关于政府采购竞争性磋商采购方式管理暂</w:t>
      </w:r>
      <w:r>
        <w:rPr>
          <w:rFonts w:ascii="宋体" w:hAnsi="宋体" w:eastAsia="宋体" w:cs="宋体"/>
          <w:sz w:val="20"/>
          <w:szCs w:val="20"/>
        </w:rPr>
        <w:t xml:space="preserve"> </w:t>
      </w:r>
      <w:r>
        <w:rPr>
          <w:rFonts w:ascii="宋体" w:hAnsi="宋体" w:eastAsia="宋体" w:cs="宋体"/>
          <w:spacing w:val="11"/>
          <w:sz w:val="20"/>
          <w:szCs w:val="20"/>
        </w:rPr>
        <w:t>行办法有关问题的补充通知》，采用竞争性磋商采购方式采购的政府购买服务项目（含政府和社会资</w:t>
      </w:r>
      <w:r>
        <w:rPr>
          <w:rFonts w:ascii="宋体" w:hAnsi="宋体" w:eastAsia="宋体" w:cs="宋体"/>
          <w:spacing w:val="5"/>
          <w:sz w:val="20"/>
          <w:szCs w:val="20"/>
        </w:rPr>
        <w:t xml:space="preserve"> </w:t>
      </w:r>
      <w:r>
        <w:rPr>
          <w:rFonts w:ascii="宋体" w:hAnsi="宋体" w:eastAsia="宋体" w:cs="宋体"/>
          <w:spacing w:val="10"/>
          <w:sz w:val="20"/>
          <w:szCs w:val="20"/>
        </w:rPr>
        <w:t>本合作项目</w:t>
      </w:r>
      <w:r>
        <w:rPr>
          <w:rFonts w:ascii="宋体" w:hAnsi="宋体" w:eastAsia="宋体" w:cs="宋体"/>
          <w:spacing w:val="20"/>
          <w:sz w:val="20"/>
          <w:szCs w:val="20"/>
        </w:rPr>
        <w:t>），</w:t>
      </w:r>
      <w:r>
        <w:rPr>
          <w:rFonts w:ascii="宋体" w:hAnsi="宋体" w:eastAsia="宋体" w:cs="宋体"/>
          <w:spacing w:val="10"/>
          <w:sz w:val="20"/>
          <w:szCs w:val="20"/>
        </w:rPr>
        <w:t>在采购过程中符合要求的供应商（社会资本）只有</w:t>
      </w:r>
      <w:r>
        <w:rPr>
          <w:rFonts w:ascii="宋体" w:hAnsi="宋体" w:eastAsia="宋体" w:cs="宋体"/>
          <w:spacing w:val="-34"/>
          <w:sz w:val="20"/>
          <w:szCs w:val="20"/>
        </w:rPr>
        <w:t xml:space="preserve"> </w:t>
      </w:r>
      <w:r>
        <w:rPr>
          <w:rFonts w:ascii="宋体" w:hAnsi="宋体" w:eastAsia="宋体" w:cs="宋体"/>
          <w:spacing w:val="10"/>
          <w:sz w:val="20"/>
          <w:szCs w:val="20"/>
        </w:rPr>
        <w:t>2</w:t>
      </w:r>
      <w:r>
        <w:rPr>
          <w:rFonts w:ascii="宋体" w:hAnsi="宋体" w:eastAsia="宋体" w:cs="宋体"/>
          <w:spacing w:val="-36"/>
          <w:sz w:val="20"/>
          <w:szCs w:val="20"/>
        </w:rPr>
        <w:t xml:space="preserve"> </w:t>
      </w:r>
      <w:r>
        <w:rPr>
          <w:rFonts w:ascii="宋体" w:hAnsi="宋体" w:eastAsia="宋体" w:cs="宋体"/>
          <w:spacing w:val="10"/>
          <w:sz w:val="20"/>
          <w:szCs w:val="20"/>
        </w:rPr>
        <w:t>家的，竞争性磋商采购活动可以</w:t>
      </w:r>
    </w:p>
    <w:p>
      <w:pPr>
        <w:spacing w:before="2" w:line="226" w:lineRule="auto"/>
        <w:ind w:left="5"/>
        <w:rPr>
          <w:rFonts w:ascii="宋体" w:hAnsi="宋体" w:eastAsia="宋体" w:cs="宋体"/>
          <w:sz w:val="20"/>
          <w:szCs w:val="20"/>
        </w:rPr>
      </w:pPr>
      <w:r>
        <w:rPr>
          <w:rFonts w:ascii="宋体" w:hAnsi="宋体" w:eastAsia="宋体" w:cs="宋体"/>
          <w:spacing w:val="9"/>
          <w:sz w:val="20"/>
          <w:szCs w:val="20"/>
        </w:rPr>
        <w:t>继续进行。 最后报价是供应商响应文件的有效</w:t>
      </w:r>
      <w:r>
        <w:rPr>
          <w:rFonts w:ascii="宋体" w:hAnsi="宋体" w:eastAsia="宋体" w:cs="宋体"/>
          <w:spacing w:val="8"/>
          <w:sz w:val="20"/>
          <w:szCs w:val="20"/>
        </w:rPr>
        <w:t>组成部分。</w:t>
      </w:r>
    </w:p>
    <w:p>
      <w:pPr>
        <w:spacing w:before="193" w:line="441" w:lineRule="exact"/>
        <w:ind w:right="56"/>
        <w:jc w:val="right"/>
        <w:rPr>
          <w:rFonts w:ascii="宋体" w:hAnsi="宋体" w:eastAsia="宋体" w:cs="宋体"/>
          <w:sz w:val="20"/>
          <w:szCs w:val="20"/>
        </w:rPr>
      </w:pPr>
      <w:r>
        <w:rPr>
          <w:rFonts w:ascii="宋体" w:hAnsi="宋体" w:eastAsia="宋体" w:cs="宋体"/>
          <w:spacing w:val="10"/>
          <w:position w:val="18"/>
          <w:sz w:val="20"/>
          <w:szCs w:val="20"/>
        </w:rPr>
        <w:t>经磋商确定最终采购需求和提交最后报价的供应商后，</w:t>
      </w:r>
      <w:r>
        <w:rPr>
          <w:rFonts w:ascii="宋体" w:hAnsi="宋体" w:eastAsia="宋体" w:cs="宋体"/>
          <w:spacing w:val="-54"/>
          <w:position w:val="18"/>
          <w:sz w:val="20"/>
          <w:szCs w:val="20"/>
        </w:rPr>
        <w:t xml:space="preserve"> </w:t>
      </w:r>
      <w:r>
        <w:rPr>
          <w:rFonts w:ascii="宋体" w:hAnsi="宋体" w:eastAsia="宋体" w:cs="宋体"/>
          <w:spacing w:val="10"/>
          <w:position w:val="18"/>
          <w:sz w:val="20"/>
          <w:szCs w:val="20"/>
        </w:rPr>
        <w:t>由磋商小组采用综合评分法对提交最后报</w:t>
      </w:r>
    </w:p>
    <w:p>
      <w:pPr>
        <w:spacing w:before="1" w:line="226" w:lineRule="auto"/>
        <w:ind w:left="7"/>
        <w:rPr>
          <w:rFonts w:ascii="宋体" w:hAnsi="宋体" w:eastAsia="宋体" w:cs="宋体"/>
          <w:sz w:val="20"/>
          <w:szCs w:val="20"/>
        </w:rPr>
      </w:pPr>
      <w:r>
        <w:rPr>
          <w:rFonts w:ascii="宋体" w:hAnsi="宋体" w:eastAsia="宋体" w:cs="宋体"/>
          <w:spacing w:val="9"/>
          <w:sz w:val="20"/>
          <w:szCs w:val="20"/>
        </w:rPr>
        <w:t>价的供应商的响应文件和最后报价进行综合评分。</w:t>
      </w:r>
    </w:p>
    <w:p>
      <w:pPr>
        <w:spacing w:before="194" w:line="227" w:lineRule="auto"/>
        <w:ind w:left="4"/>
        <w:rPr>
          <w:rFonts w:ascii="宋体" w:hAnsi="宋体" w:eastAsia="宋体" w:cs="宋体"/>
          <w:sz w:val="20"/>
          <w:szCs w:val="20"/>
        </w:rPr>
      </w:pPr>
      <w:r>
        <w:rPr>
          <w:rFonts w:ascii="宋体" w:hAnsi="宋体" w:eastAsia="宋体" w:cs="宋体"/>
          <w:spacing w:val="3"/>
          <w:sz w:val="20"/>
          <w:szCs w:val="20"/>
          <w14:textOutline w14:w="3795" w14:cap="sq" w14:cmpd="sng">
            <w14:solidFill>
              <w14:srgbClr w14:val="000000"/>
            </w14:solidFill>
            <w14:prstDash w14:val="solid"/>
            <w14:bevel/>
          </w14:textOutline>
        </w:rPr>
        <w:t>26.</w:t>
      </w:r>
      <w:r>
        <w:rPr>
          <w:rFonts w:ascii="宋体" w:hAnsi="宋体" w:eastAsia="宋体" w:cs="宋体"/>
          <w:spacing w:val="20"/>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比较与评价</w:t>
      </w:r>
    </w:p>
    <w:p>
      <w:pPr>
        <w:spacing w:before="193" w:line="228" w:lineRule="auto"/>
        <w:ind w:left="428"/>
        <w:rPr>
          <w:rFonts w:ascii="宋体" w:hAnsi="宋体" w:eastAsia="宋体" w:cs="宋体"/>
          <w:sz w:val="20"/>
          <w:szCs w:val="20"/>
        </w:rPr>
      </w:pPr>
      <w:r>
        <w:rPr>
          <w:rFonts w:ascii="宋体" w:hAnsi="宋体" w:eastAsia="宋体" w:cs="宋体"/>
          <w:spacing w:val="7"/>
          <w:sz w:val="20"/>
          <w:szCs w:val="20"/>
        </w:rPr>
        <w:t>26.1 评审标准：见本文件第三章；</w:t>
      </w:r>
    </w:p>
    <w:p>
      <w:pPr>
        <w:spacing w:before="195" w:line="406" w:lineRule="auto"/>
        <w:ind w:firstLine="428"/>
        <w:jc w:val="both"/>
        <w:rPr>
          <w:rFonts w:ascii="宋体" w:hAnsi="宋体" w:eastAsia="宋体" w:cs="宋体"/>
          <w:sz w:val="20"/>
          <w:szCs w:val="20"/>
        </w:rPr>
      </w:pPr>
      <w:r>
        <w:rPr>
          <w:rFonts w:ascii="宋体" w:hAnsi="宋体" w:eastAsia="宋体" w:cs="宋体"/>
          <w:spacing w:val="6"/>
          <w:sz w:val="20"/>
          <w:szCs w:val="20"/>
        </w:rPr>
        <w:t>26.2 磋商小组应当根据综合评分情况，按照评审得分由高到低顺序推荐</w:t>
      </w:r>
      <w:r>
        <w:rPr>
          <w:rFonts w:ascii="宋体" w:hAnsi="宋体" w:eastAsia="宋体" w:cs="宋体"/>
          <w:spacing w:val="-59"/>
          <w:sz w:val="20"/>
          <w:szCs w:val="20"/>
        </w:rPr>
        <w:t xml:space="preserve"> </w:t>
      </w:r>
      <w:r>
        <w:rPr>
          <w:rFonts w:ascii="宋体" w:hAnsi="宋体" w:eastAsia="宋体" w:cs="宋体"/>
          <w:spacing w:val="6"/>
          <w:sz w:val="20"/>
          <w:szCs w:val="20"/>
        </w:rPr>
        <w:t>3名以上成交候选供应商，</w:t>
      </w:r>
      <w:r>
        <w:rPr>
          <w:rFonts w:ascii="宋体" w:hAnsi="宋体" w:eastAsia="宋体" w:cs="宋体"/>
          <w:sz w:val="20"/>
          <w:szCs w:val="20"/>
        </w:rPr>
        <w:t xml:space="preserve"> </w:t>
      </w:r>
      <w:r>
        <w:rPr>
          <w:rFonts w:ascii="宋体" w:hAnsi="宋体" w:eastAsia="宋体" w:cs="宋体"/>
          <w:spacing w:val="7"/>
          <w:sz w:val="20"/>
          <w:szCs w:val="20"/>
        </w:rPr>
        <w:t>并编写评审报告。符合《政府采购竞争性磋</w:t>
      </w:r>
      <w:r>
        <w:rPr>
          <w:rFonts w:ascii="宋体" w:hAnsi="宋体" w:eastAsia="宋体" w:cs="宋体"/>
          <w:spacing w:val="6"/>
          <w:sz w:val="20"/>
          <w:szCs w:val="20"/>
        </w:rPr>
        <w:t>商采购方式管理暂行办法》第三条第四项情形的或符合《财</w:t>
      </w:r>
      <w:r>
        <w:rPr>
          <w:rFonts w:ascii="宋体" w:hAnsi="宋体" w:eastAsia="宋体" w:cs="宋体"/>
          <w:sz w:val="20"/>
          <w:szCs w:val="20"/>
        </w:rPr>
        <w:t xml:space="preserve"> </w:t>
      </w:r>
      <w:r>
        <w:rPr>
          <w:rFonts w:ascii="宋体" w:hAnsi="宋体" w:eastAsia="宋体" w:cs="宋体"/>
          <w:spacing w:val="10"/>
          <w:sz w:val="20"/>
          <w:szCs w:val="20"/>
        </w:rPr>
        <w:t>政部关于政府采购竞争性磋商采购方式管理暂行办法有关问题的补充通知》的可以推荐</w:t>
      </w:r>
      <w:r>
        <w:rPr>
          <w:rFonts w:ascii="宋体" w:hAnsi="宋体" w:eastAsia="宋体" w:cs="宋体"/>
          <w:spacing w:val="-17"/>
          <w:sz w:val="20"/>
          <w:szCs w:val="20"/>
        </w:rPr>
        <w:t xml:space="preserve"> </w:t>
      </w:r>
      <w:r>
        <w:rPr>
          <w:rFonts w:ascii="宋体" w:hAnsi="宋体" w:eastAsia="宋体" w:cs="宋体"/>
          <w:spacing w:val="10"/>
          <w:sz w:val="20"/>
          <w:szCs w:val="20"/>
        </w:rPr>
        <w:t>2</w:t>
      </w:r>
      <w:r>
        <w:rPr>
          <w:rFonts w:ascii="宋体" w:hAnsi="宋体" w:eastAsia="宋体" w:cs="宋体"/>
          <w:spacing w:val="-36"/>
          <w:sz w:val="20"/>
          <w:szCs w:val="20"/>
        </w:rPr>
        <w:t xml:space="preserve"> </w:t>
      </w:r>
      <w:r>
        <w:rPr>
          <w:rFonts w:ascii="宋体" w:hAnsi="宋体" w:eastAsia="宋体" w:cs="宋体"/>
          <w:spacing w:val="10"/>
          <w:sz w:val="20"/>
          <w:szCs w:val="20"/>
        </w:rPr>
        <w:t>家成交候选</w:t>
      </w:r>
      <w:r>
        <w:rPr>
          <w:rFonts w:ascii="宋体" w:hAnsi="宋体" w:eastAsia="宋体" w:cs="宋体"/>
          <w:sz w:val="20"/>
          <w:szCs w:val="20"/>
        </w:rPr>
        <w:t xml:space="preserve"> </w:t>
      </w:r>
      <w:r>
        <w:rPr>
          <w:rFonts w:ascii="宋体" w:hAnsi="宋体" w:eastAsia="宋体" w:cs="宋体"/>
          <w:spacing w:val="11"/>
          <w:sz w:val="20"/>
          <w:szCs w:val="20"/>
        </w:rPr>
        <w:t>供应商。评审得分相同的，按照最后报价由低到高的顺序推荐。评审得分且最后报价相同的，按照技</w:t>
      </w:r>
    </w:p>
    <w:p>
      <w:pPr>
        <w:spacing w:line="227" w:lineRule="auto"/>
        <w:ind w:left="3"/>
        <w:rPr>
          <w:rFonts w:ascii="宋体" w:hAnsi="宋体" w:eastAsia="宋体" w:cs="宋体"/>
          <w:sz w:val="20"/>
          <w:szCs w:val="20"/>
        </w:rPr>
      </w:pPr>
      <w:r>
        <w:rPr>
          <w:rFonts w:ascii="宋体" w:hAnsi="宋体" w:eastAsia="宋体" w:cs="宋体"/>
          <w:spacing w:val="7"/>
          <w:sz w:val="20"/>
          <w:szCs w:val="20"/>
        </w:rPr>
        <w:t>术指标优劣顺序推荐。</w:t>
      </w:r>
    </w:p>
    <w:p>
      <w:pPr>
        <w:spacing w:before="193" w:line="227" w:lineRule="auto"/>
        <w:ind w:left="428"/>
        <w:rPr>
          <w:rFonts w:ascii="宋体" w:hAnsi="宋体" w:eastAsia="宋体" w:cs="宋体"/>
          <w:sz w:val="20"/>
          <w:szCs w:val="20"/>
        </w:rPr>
      </w:pPr>
      <w:r>
        <w:rPr>
          <w:rFonts w:ascii="宋体" w:hAnsi="宋体" w:eastAsia="宋体" w:cs="宋体"/>
          <w:spacing w:val="8"/>
          <w:sz w:val="20"/>
          <w:szCs w:val="20"/>
        </w:rPr>
        <w:t xml:space="preserve">26.3 </w:t>
      </w:r>
      <w:r>
        <w:rPr>
          <w:rFonts w:ascii="宋体" w:hAnsi="宋体" w:eastAsia="宋体" w:cs="宋体"/>
          <w:spacing w:val="8"/>
          <w:sz w:val="20"/>
          <w:szCs w:val="20"/>
          <w14:textOutline w14:w="3795" w14:cap="sq" w14:cmpd="sng">
            <w14:solidFill>
              <w14:srgbClr w14:val="000000"/>
            </w14:solidFill>
            <w14:prstDash w14:val="solid"/>
            <w14:bevel/>
          </w14:textOutline>
        </w:rPr>
        <w:t>采购人从评审报告提出的成交候选供应商中，按照排序由高到低的原则确定成交供应商，也</w:t>
      </w:r>
    </w:p>
    <w:p>
      <w:pPr>
        <w:spacing w:before="196" w:line="439" w:lineRule="exact"/>
        <w:ind w:left="3"/>
        <w:rPr>
          <w:rFonts w:ascii="宋体" w:hAnsi="宋体" w:eastAsia="宋体" w:cs="宋体"/>
          <w:sz w:val="20"/>
          <w:szCs w:val="20"/>
        </w:rPr>
      </w:pPr>
      <w:r>
        <w:rPr>
          <w:rFonts w:ascii="宋体" w:hAnsi="宋体" w:eastAsia="宋体" w:cs="宋体"/>
          <w:spacing w:val="9"/>
          <w:position w:val="17"/>
          <w:sz w:val="20"/>
          <w:szCs w:val="20"/>
          <w14:textOutline w14:w="3795" w14:cap="sq" w14:cmpd="sng">
            <w14:solidFill>
              <w14:srgbClr w14:val="000000"/>
            </w14:solidFill>
            <w14:prstDash w14:val="solid"/>
            <w14:bevel/>
          </w14:textOutline>
        </w:rPr>
        <w:t>可以书面授权磋商小组直接确定成交供应商。</w:t>
      </w:r>
    </w:p>
    <w:p>
      <w:pPr>
        <w:spacing w:line="229" w:lineRule="auto"/>
        <w:ind w:left="4"/>
        <w:rPr>
          <w:rFonts w:ascii="宋体" w:hAnsi="宋体" w:eastAsia="宋体" w:cs="宋体"/>
          <w:sz w:val="20"/>
          <w:szCs w:val="20"/>
        </w:rPr>
      </w:pPr>
      <w:r>
        <w:rPr>
          <w:rFonts w:ascii="宋体" w:hAnsi="宋体" w:eastAsia="宋体" w:cs="宋体"/>
          <w:spacing w:val="7"/>
          <w:sz w:val="20"/>
          <w:szCs w:val="20"/>
          <w14:textOutline w14:w="3795" w14:cap="sq" w14:cmpd="sng">
            <w14:solidFill>
              <w14:srgbClr w14:val="000000"/>
            </w14:solidFill>
            <w14:prstDash w14:val="solid"/>
            <w14:bevel/>
          </w14:textOutline>
        </w:rPr>
        <w:t>27.</w:t>
      </w:r>
      <w:r>
        <w:rPr>
          <w:rFonts w:ascii="宋体" w:hAnsi="宋体" w:eastAsia="宋体" w:cs="宋体"/>
          <w:spacing w:val="7"/>
          <w:sz w:val="20"/>
          <w:szCs w:val="20"/>
        </w:rPr>
        <w:t xml:space="preserve">  </w:t>
      </w:r>
      <w:r>
        <w:rPr>
          <w:rFonts w:ascii="宋体" w:hAnsi="宋体" w:eastAsia="宋体" w:cs="宋体"/>
          <w:spacing w:val="7"/>
          <w:sz w:val="20"/>
          <w:szCs w:val="20"/>
          <w14:textOutline w14:w="3795" w14:cap="sq" w14:cmpd="sng">
            <w14:solidFill>
              <w14:srgbClr w14:val="000000"/>
            </w14:solidFill>
            <w14:prstDash w14:val="solid"/>
            <w14:bevel/>
          </w14:textOutline>
        </w:rPr>
        <w:t>保密及其他注意事项</w:t>
      </w:r>
    </w:p>
    <w:p>
      <w:pPr>
        <w:spacing w:before="190" w:line="228" w:lineRule="auto"/>
        <w:ind w:left="428"/>
        <w:rPr>
          <w:rFonts w:ascii="宋体" w:hAnsi="宋体" w:eastAsia="宋体" w:cs="宋体"/>
          <w:sz w:val="20"/>
          <w:szCs w:val="20"/>
        </w:rPr>
      </w:pPr>
      <w:r>
        <w:rPr>
          <w:rFonts w:ascii="宋体" w:hAnsi="宋体" w:eastAsia="宋体" w:cs="宋体"/>
          <w:spacing w:val="8"/>
          <w:sz w:val="20"/>
          <w:szCs w:val="20"/>
        </w:rPr>
        <w:t>27.1 磋商小组将遵照评审原则，公平、公正地对待所有供应商；</w:t>
      </w:r>
    </w:p>
    <w:p>
      <w:pPr>
        <w:spacing w:before="195" w:line="228" w:lineRule="auto"/>
        <w:ind w:left="428"/>
        <w:rPr>
          <w:rFonts w:ascii="宋体" w:hAnsi="宋体" w:eastAsia="宋体" w:cs="宋体"/>
          <w:sz w:val="20"/>
          <w:szCs w:val="20"/>
        </w:rPr>
      </w:pPr>
      <w:r>
        <w:rPr>
          <w:rFonts w:ascii="宋体" w:hAnsi="宋体" w:eastAsia="宋体" w:cs="宋体"/>
          <w:spacing w:val="6"/>
          <w:sz w:val="20"/>
          <w:szCs w:val="20"/>
        </w:rPr>
        <w:t>27.2 在评审期间，供应商不得向磋商小组成员询问评审情况，不得进行旨在影响成交结</w:t>
      </w:r>
      <w:r>
        <w:rPr>
          <w:rFonts w:ascii="宋体" w:hAnsi="宋体" w:eastAsia="宋体" w:cs="宋体"/>
          <w:spacing w:val="5"/>
          <w:sz w:val="20"/>
          <w:szCs w:val="20"/>
        </w:rPr>
        <w:t>果的活动.</w:t>
      </w:r>
    </w:p>
    <w:p>
      <w:pPr>
        <w:spacing w:before="193" w:line="439" w:lineRule="exact"/>
        <w:ind w:left="4"/>
        <w:rPr>
          <w:rFonts w:ascii="宋体" w:hAnsi="宋体" w:eastAsia="宋体" w:cs="宋体"/>
          <w:sz w:val="20"/>
          <w:szCs w:val="20"/>
        </w:rPr>
      </w:pPr>
      <w:r>
        <w:rPr>
          <w:rFonts w:ascii="宋体" w:hAnsi="宋体" w:eastAsia="宋体" w:cs="宋体"/>
          <w:spacing w:val="8"/>
          <w:position w:val="17"/>
          <w:sz w:val="20"/>
          <w:szCs w:val="20"/>
          <w14:textOutline w14:w="3795" w14:cap="sq" w14:cmpd="sng">
            <w14:solidFill>
              <w14:srgbClr w14:val="000000"/>
            </w14:solidFill>
            <w14:prstDash w14:val="solid"/>
            <w14:bevel/>
          </w14:textOutline>
        </w:rPr>
        <w:t>28.</w:t>
      </w:r>
      <w:r>
        <w:rPr>
          <w:rFonts w:ascii="宋体" w:hAnsi="宋体" w:eastAsia="宋体" w:cs="宋体"/>
          <w:spacing w:val="8"/>
          <w:position w:val="17"/>
          <w:sz w:val="20"/>
          <w:szCs w:val="20"/>
        </w:rPr>
        <w:t xml:space="preserve">  </w:t>
      </w:r>
      <w:r>
        <w:rPr>
          <w:rFonts w:ascii="宋体" w:hAnsi="宋体" w:eastAsia="宋体" w:cs="宋体"/>
          <w:spacing w:val="8"/>
          <w:position w:val="17"/>
          <w:sz w:val="20"/>
          <w:szCs w:val="20"/>
          <w14:textOutline w14:w="3795" w14:cap="sq" w14:cmpd="sng">
            <w14:solidFill>
              <w14:srgbClr w14:val="000000"/>
            </w14:solidFill>
            <w14:prstDash w14:val="solid"/>
            <w14:bevel/>
          </w14:textOutline>
        </w:rPr>
        <w:t>出现下列情形之一的，采购人或者采购代理机构应当终止竞争性磋商采购活动，发布项目终止公</w:t>
      </w:r>
    </w:p>
    <w:p>
      <w:pPr>
        <w:spacing w:before="1" w:line="226" w:lineRule="auto"/>
        <w:ind w:left="289"/>
        <w:rPr>
          <w:rFonts w:ascii="宋体" w:hAnsi="宋体" w:eastAsia="宋体" w:cs="宋体"/>
          <w:sz w:val="20"/>
          <w:szCs w:val="20"/>
        </w:rPr>
      </w:pPr>
      <w:r>
        <w:rPr>
          <w:rFonts w:ascii="宋体" w:hAnsi="宋体" w:eastAsia="宋体" w:cs="宋体"/>
          <w:spacing w:val="9"/>
          <w:sz w:val="20"/>
          <w:szCs w:val="20"/>
          <w14:textOutline w14:w="3795" w14:cap="sq" w14:cmpd="sng">
            <w14:solidFill>
              <w14:srgbClr w14:val="000000"/>
            </w14:solidFill>
            <w14:prstDash w14:val="solid"/>
            <w14:bevel/>
          </w14:textOutline>
        </w:rPr>
        <w:t>告并说明原因，重新开展采购活动：</w:t>
      </w:r>
    </w:p>
    <w:p>
      <w:pPr>
        <w:spacing w:before="196" w:line="439" w:lineRule="exact"/>
        <w:ind w:left="431"/>
        <w:rPr>
          <w:rFonts w:ascii="宋体" w:hAnsi="宋体" w:eastAsia="宋体" w:cs="宋体"/>
          <w:sz w:val="20"/>
          <w:szCs w:val="20"/>
        </w:rPr>
      </w:pPr>
      <w:r>
        <w:rPr>
          <w:rFonts w:ascii="宋体" w:hAnsi="宋体" w:eastAsia="宋体" w:cs="宋体"/>
          <w:spacing w:val="9"/>
          <w:position w:val="17"/>
          <w:sz w:val="20"/>
          <w:szCs w:val="20"/>
        </w:rPr>
        <w:t>（一）因情况变化，不再符合规定的竞争性磋商采购方式适用情形的；</w:t>
      </w:r>
    </w:p>
    <w:p>
      <w:pPr>
        <w:spacing w:before="1" w:line="227" w:lineRule="auto"/>
        <w:ind w:left="431"/>
        <w:rPr>
          <w:rFonts w:ascii="宋体" w:hAnsi="宋体" w:eastAsia="宋体" w:cs="宋体"/>
          <w:sz w:val="20"/>
          <w:szCs w:val="20"/>
        </w:rPr>
      </w:pPr>
      <w:r>
        <w:rPr>
          <w:rFonts w:ascii="宋体" w:hAnsi="宋体" w:eastAsia="宋体" w:cs="宋体"/>
          <w:spacing w:val="8"/>
          <w:sz w:val="20"/>
          <w:szCs w:val="20"/>
        </w:rPr>
        <w:t>（二）出现影响采购公正的违法、违规行为的；</w:t>
      </w:r>
    </w:p>
    <w:p>
      <w:pPr>
        <w:spacing w:before="191" w:line="407" w:lineRule="auto"/>
        <w:ind w:left="4" w:right="56" w:firstLine="427"/>
        <w:jc w:val="both"/>
        <w:rPr>
          <w:rFonts w:ascii="宋体" w:hAnsi="宋体" w:eastAsia="宋体" w:cs="宋体"/>
          <w:sz w:val="20"/>
          <w:szCs w:val="20"/>
        </w:rPr>
      </w:pPr>
      <w:r>
        <w:rPr>
          <w:rFonts w:ascii="宋体" w:hAnsi="宋体" w:eastAsia="宋体" w:cs="宋体"/>
          <w:spacing w:val="11"/>
          <w:sz w:val="20"/>
          <w:szCs w:val="20"/>
        </w:rPr>
        <w:t>（三）除《政府采购竞争性磋商采购方式管理暂行办法》第三条第四项和《财政部关于</w:t>
      </w:r>
      <w:r>
        <w:rPr>
          <w:rFonts w:ascii="宋体" w:hAnsi="宋体" w:eastAsia="宋体" w:cs="宋体"/>
          <w:spacing w:val="10"/>
          <w:sz w:val="20"/>
          <w:szCs w:val="20"/>
        </w:rPr>
        <w:t>政府采购</w:t>
      </w:r>
      <w:r>
        <w:rPr>
          <w:rFonts w:ascii="宋体" w:hAnsi="宋体" w:eastAsia="宋体" w:cs="宋体"/>
          <w:sz w:val="20"/>
          <w:szCs w:val="20"/>
        </w:rPr>
        <w:t xml:space="preserve"> </w:t>
      </w:r>
      <w:r>
        <w:rPr>
          <w:rFonts w:ascii="宋体" w:hAnsi="宋体" w:eastAsia="宋体" w:cs="宋体"/>
          <w:spacing w:val="10"/>
          <w:sz w:val="20"/>
          <w:szCs w:val="20"/>
        </w:rPr>
        <w:t>竞争性磋商采购方式管理暂行办法有关问题的补充通知》</w:t>
      </w:r>
      <w:r>
        <w:rPr>
          <w:rFonts w:ascii="宋体" w:hAnsi="宋体" w:eastAsia="宋体" w:cs="宋体"/>
          <w:spacing w:val="-55"/>
          <w:sz w:val="20"/>
          <w:szCs w:val="20"/>
        </w:rPr>
        <w:t xml:space="preserve"> </w:t>
      </w:r>
      <w:r>
        <w:rPr>
          <w:rFonts w:ascii="宋体" w:hAnsi="宋体" w:eastAsia="宋体" w:cs="宋体"/>
          <w:spacing w:val="10"/>
          <w:sz w:val="20"/>
          <w:szCs w:val="20"/>
        </w:rPr>
        <w:t>中规定的情形外，在采购过程中符合要求的</w:t>
      </w:r>
    </w:p>
    <w:p>
      <w:pPr>
        <w:spacing w:before="1" w:line="226" w:lineRule="auto"/>
        <w:ind w:left="1"/>
        <w:rPr>
          <w:rFonts w:ascii="宋体" w:hAnsi="宋体" w:eastAsia="宋体" w:cs="宋体"/>
          <w:sz w:val="20"/>
          <w:szCs w:val="20"/>
        </w:rPr>
      </w:pPr>
      <w:r>
        <w:rPr>
          <w:rFonts w:ascii="宋体" w:hAnsi="宋体" w:eastAsia="宋体" w:cs="宋体"/>
          <w:spacing w:val="8"/>
          <w:sz w:val="20"/>
          <w:szCs w:val="20"/>
        </w:rPr>
        <w:t>供应商或者报价未超过采购预算的供应商不足</w:t>
      </w:r>
      <w:r>
        <w:rPr>
          <w:rFonts w:ascii="宋体" w:hAnsi="宋体" w:eastAsia="宋体" w:cs="宋体"/>
          <w:spacing w:val="-32"/>
          <w:sz w:val="20"/>
          <w:szCs w:val="20"/>
        </w:rPr>
        <w:t xml:space="preserve"> </w:t>
      </w:r>
      <w:r>
        <w:rPr>
          <w:rFonts w:ascii="宋体" w:hAnsi="宋体" w:eastAsia="宋体" w:cs="宋体"/>
          <w:spacing w:val="7"/>
          <w:sz w:val="20"/>
          <w:szCs w:val="20"/>
        </w:rPr>
        <w:t>3</w:t>
      </w:r>
      <w:r>
        <w:rPr>
          <w:rFonts w:ascii="宋体" w:hAnsi="宋体" w:eastAsia="宋体" w:cs="宋体"/>
          <w:spacing w:val="-37"/>
          <w:sz w:val="20"/>
          <w:szCs w:val="20"/>
        </w:rPr>
        <w:t xml:space="preserve"> </w:t>
      </w:r>
      <w:r>
        <w:rPr>
          <w:rFonts w:ascii="宋体" w:hAnsi="宋体" w:eastAsia="宋体" w:cs="宋体"/>
          <w:spacing w:val="7"/>
          <w:sz w:val="20"/>
          <w:szCs w:val="20"/>
        </w:rPr>
        <w:t>家的。</w:t>
      </w:r>
    </w:p>
    <w:p>
      <w:pPr>
        <w:spacing w:line="226" w:lineRule="auto"/>
        <w:rPr>
          <w:rFonts w:ascii="宋体" w:hAnsi="宋体" w:eastAsia="宋体" w:cs="宋体"/>
          <w:sz w:val="20"/>
          <w:szCs w:val="20"/>
        </w:rPr>
        <w:sectPr>
          <w:footerReference r:id="rId21" w:type="default"/>
          <w:pgSz w:w="11906" w:h="16839"/>
          <w:pgMar w:top="1265" w:right="1078" w:bottom="935" w:left="1480" w:header="0" w:footer="721" w:gutter="0"/>
          <w:cols w:space="720" w:num="1"/>
        </w:sectPr>
      </w:pPr>
    </w:p>
    <w:p>
      <w:pPr>
        <w:spacing w:before="41" w:line="230" w:lineRule="auto"/>
        <w:ind w:left="4017"/>
        <w:outlineLvl w:val="1"/>
        <w:rPr>
          <w:rFonts w:ascii="宋体" w:hAnsi="宋体" w:eastAsia="宋体" w:cs="宋体"/>
          <w:sz w:val="20"/>
          <w:szCs w:val="20"/>
        </w:rPr>
      </w:pPr>
      <w:r>
        <w:rPr>
          <w:rFonts w:ascii="宋体" w:hAnsi="宋体" w:eastAsia="宋体" w:cs="宋体"/>
          <w:spacing w:val="9"/>
          <w:sz w:val="20"/>
          <w:szCs w:val="20"/>
          <w14:textOutline w14:w="3795" w14:cap="sq" w14:cmpd="sng">
            <w14:solidFill>
              <w14:srgbClr w14:val="000000"/>
            </w14:solidFill>
            <w14:prstDash w14:val="solid"/>
            <w14:bevel/>
          </w14:textOutline>
        </w:rPr>
        <w:t>六、成交和合同</w:t>
      </w:r>
    </w:p>
    <w:p>
      <w:pPr>
        <w:pStyle w:val="2"/>
        <w:spacing w:line="381" w:lineRule="auto"/>
      </w:pPr>
    </w:p>
    <w:p>
      <w:pPr>
        <w:spacing w:before="65" w:line="230" w:lineRule="auto"/>
        <w:ind w:left="3"/>
        <w:rPr>
          <w:rFonts w:ascii="宋体" w:hAnsi="宋体" w:eastAsia="宋体" w:cs="宋体"/>
          <w:sz w:val="20"/>
          <w:szCs w:val="20"/>
        </w:rPr>
      </w:pPr>
      <w:r>
        <w:rPr>
          <w:rFonts w:ascii="宋体" w:hAnsi="宋体" w:eastAsia="宋体" w:cs="宋体"/>
          <w:spacing w:val="6"/>
          <w:sz w:val="20"/>
          <w:szCs w:val="20"/>
          <w14:textOutline w14:w="3795" w14:cap="sq" w14:cmpd="sng">
            <w14:solidFill>
              <w14:srgbClr w14:val="000000"/>
            </w14:solidFill>
            <w14:prstDash w14:val="solid"/>
            <w14:bevel/>
          </w14:textOutline>
        </w:rPr>
        <w:t>29.</w:t>
      </w:r>
      <w:r>
        <w:rPr>
          <w:rFonts w:ascii="宋体" w:hAnsi="宋体" w:eastAsia="宋体" w:cs="宋体"/>
          <w:spacing w:val="6"/>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成交通知</w:t>
      </w:r>
    </w:p>
    <w:p>
      <w:pPr>
        <w:spacing w:before="192" w:line="227" w:lineRule="auto"/>
        <w:ind w:left="428"/>
        <w:rPr>
          <w:rFonts w:ascii="宋体" w:hAnsi="宋体" w:eastAsia="宋体" w:cs="宋体"/>
          <w:sz w:val="20"/>
          <w:szCs w:val="20"/>
        </w:rPr>
      </w:pPr>
      <w:r>
        <w:rPr>
          <w:rFonts w:ascii="宋体" w:hAnsi="宋体" w:eastAsia="宋体" w:cs="宋体"/>
          <w:spacing w:val="8"/>
          <w:sz w:val="20"/>
          <w:szCs w:val="20"/>
        </w:rPr>
        <w:t>29.1 成交供应商确定后，成交结果将在“原公告发布媒体</w:t>
      </w:r>
      <w:r>
        <w:rPr>
          <w:rFonts w:ascii="宋体" w:hAnsi="宋体" w:eastAsia="宋体" w:cs="宋体"/>
          <w:spacing w:val="-73"/>
          <w:sz w:val="20"/>
          <w:szCs w:val="20"/>
        </w:rPr>
        <w:t xml:space="preserve"> </w:t>
      </w:r>
      <w:r>
        <w:rPr>
          <w:rFonts w:ascii="宋体" w:hAnsi="宋体" w:eastAsia="宋体" w:cs="宋体"/>
          <w:spacing w:val="8"/>
          <w:sz w:val="20"/>
          <w:szCs w:val="20"/>
        </w:rPr>
        <w:t>”上</w:t>
      </w:r>
      <w:r>
        <w:rPr>
          <w:rFonts w:ascii="宋体" w:hAnsi="宋体" w:eastAsia="宋体" w:cs="宋体"/>
          <w:spacing w:val="7"/>
          <w:sz w:val="20"/>
          <w:szCs w:val="20"/>
        </w:rPr>
        <w:t>进行公告。</w:t>
      </w:r>
    </w:p>
    <w:p>
      <w:pPr>
        <w:spacing w:before="193" w:line="227" w:lineRule="auto"/>
        <w:ind w:left="428"/>
        <w:rPr>
          <w:rFonts w:ascii="宋体" w:hAnsi="宋体" w:eastAsia="宋体" w:cs="宋体"/>
          <w:sz w:val="20"/>
          <w:szCs w:val="20"/>
        </w:rPr>
      </w:pPr>
      <w:r>
        <w:rPr>
          <w:rFonts w:ascii="宋体" w:hAnsi="宋体" w:eastAsia="宋体" w:cs="宋体"/>
          <w:spacing w:val="8"/>
          <w:sz w:val="20"/>
          <w:szCs w:val="20"/>
        </w:rPr>
        <w:t>29.2 在发布成交公告的同时向成交供应商发出成交通知书；</w:t>
      </w:r>
    </w:p>
    <w:p>
      <w:pPr>
        <w:spacing w:before="193" w:line="228" w:lineRule="auto"/>
        <w:ind w:left="428"/>
        <w:rPr>
          <w:rFonts w:ascii="宋体" w:hAnsi="宋体" w:eastAsia="宋体" w:cs="宋体"/>
          <w:sz w:val="20"/>
          <w:szCs w:val="20"/>
        </w:rPr>
      </w:pPr>
      <w:r>
        <w:rPr>
          <w:rFonts w:ascii="宋体" w:hAnsi="宋体" w:eastAsia="宋体" w:cs="宋体"/>
          <w:spacing w:val="7"/>
          <w:sz w:val="20"/>
          <w:szCs w:val="20"/>
        </w:rPr>
        <w:t>29.3 成交通知书将作为签订合同的依据。</w:t>
      </w:r>
    </w:p>
    <w:p>
      <w:pPr>
        <w:spacing w:before="195" w:line="228" w:lineRule="auto"/>
        <w:jc w:val="right"/>
        <w:rPr>
          <w:rFonts w:ascii="宋体" w:hAnsi="宋体" w:eastAsia="宋体" w:cs="宋体"/>
          <w:sz w:val="20"/>
          <w:szCs w:val="20"/>
        </w:rPr>
      </w:pPr>
      <w:r>
        <w:rPr>
          <w:rFonts w:ascii="宋体" w:hAnsi="宋体" w:eastAsia="宋体" w:cs="宋体"/>
          <w:spacing w:val="8"/>
          <w:sz w:val="20"/>
          <w:szCs w:val="20"/>
        </w:rPr>
        <w:t>29.4 履约担保（如有</w:t>
      </w:r>
      <w:r>
        <w:rPr>
          <w:rFonts w:ascii="宋体" w:hAnsi="宋体" w:eastAsia="宋体" w:cs="宋体"/>
          <w:spacing w:val="16"/>
          <w:sz w:val="20"/>
          <w:szCs w:val="20"/>
        </w:rPr>
        <w:t>）：</w:t>
      </w:r>
      <w:r>
        <w:rPr>
          <w:rFonts w:ascii="宋体" w:hAnsi="宋体" w:eastAsia="宋体" w:cs="宋体"/>
          <w:spacing w:val="8"/>
          <w:sz w:val="20"/>
          <w:szCs w:val="20"/>
        </w:rPr>
        <w:t>成交供应商应按磋商文件的规定在签订合同前向采购人交纳履约担保。</w:t>
      </w:r>
    </w:p>
    <w:p>
      <w:pPr>
        <w:spacing w:before="192" w:line="228" w:lineRule="auto"/>
        <w:ind w:left="1"/>
        <w:rPr>
          <w:rFonts w:ascii="宋体" w:hAnsi="宋体" w:eastAsia="宋体" w:cs="宋体"/>
          <w:sz w:val="20"/>
          <w:szCs w:val="20"/>
        </w:rPr>
      </w:pPr>
      <w:r>
        <w:rPr>
          <w:rFonts w:ascii="宋体" w:hAnsi="宋体" w:eastAsia="宋体" w:cs="宋体"/>
          <w:spacing w:val="9"/>
          <w:sz w:val="20"/>
          <w:szCs w:val="20"/>
        </w:rPr>
        <w:t>过期不交的将取消其成交资格，另行确定成交供应商。</w:t>
      </w:r>
    </w:p>
    <w:p>
      <w:pPr>
        <w:spacing w:before="193" w:line="228" w:lineRule="auto"/>
        <w:ind w:left="5"/>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30.</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签订合同及合同的执行</w:t>
      </w:r>
    </w:p>
    <w:p>
      <w:pPr>
        <w:spacing w:before="194" w:line="439" w:lineRule="exact"/>
        <w:ind w:right="16"/>
        <w:jc w:val="right"/>
        <w:rPr>
          <w:rFonts w:ascii="宋体" w:hAnsi="宋体" w:eastAsia="宋体" w:cs="宋体"/>
          <w:sz w:val="20"/>
          <w:szCs w:val="20"/>
        </w:rPr>
      </w:pPr>
      <w:r>
        <w:rPr>
          <w:rFonts w:ascii="宋体" w:hAnsi="宋体" w:eastAsia="宋体" w:cs="宋体"/>
          <w:spacing w:val="9"/>
          <w:position w:val="18"/>
          <w:sz w:val="20"/>
          <w:szCs w:val="20"/>
        </w:rPr>
        <w:t>30.1 采购人与成交供应商应当在成交通知书发</w:t>
      </w:r>
      <w:r>
        <w:rPr>
          <w:rFonts w:ascii="宋体" w:hAnsi="宋体" w:eastAsia="宋体" w:cs="宋体"/>
          <w:spacing w:val="8"/>
          <w:position w:val="18"/>
          <w:sz w:val="20"/>
          <w:szCs w:val="20"/>
        </w:rPr>
        <w:t>出之日起</w:t>
      </w:r>
      <w:r>
        <w:rPr>
          <w:rFonts w:ascii="宋体" w:hAnsi="宋体" w:eastAsia="宋体" w:cs="宋体"/>
          <w:spacing w:val="-32"/>
          <w:position w:val="18"/>
          <w:sz w:val="20"/>
          <w:szCs w:val="20"/>
        </w:rPr>
        <w:t xml:space="preserve"> </w:t>
      </w:r>
      <w:r>
        <w:rPr>
          <w:rFonts w:ascii="宋体" w:hAnsi="宋体" w:eastAsia="宋体" w:cs="宋体"/>
          <w:spacing w:val="8"/>
          <w:position w:val="18"/>
          <w:sz w:val="20"/>
          <w:szCs w:val="20"/>
        </w:rPr>
        <w:t>30 日内（供应商须知前附表另有规定者</w:t>
      </w:r>
    </w:p>
    <w:p>
      <w:pPr>
        <w:spacing w:before="1" w:line="227" w:lineRule="auto"/>
        <w:ind w:left="3"/>
        <w:rPr>
          <w:rFonts w:ascii="宋体" w:hAnsi="宋体" w:eastAsia="宋体" w:cs="宋体"/>
          <w:sz w:val="20"/>
          <w:szCs w:val="20"/>
        </w:rPr>
      </w:pPr>
      <w:r>
        <w:rPr>
          <w:rFonts w:ascii="宋体" w:hAnsi="宋体" w:eastAsia="宋体" w:cs="宋体"/>
          <w:spacing w:val="7"/>
          <w:sz w:val="20"/>
          <w:szCs w:val="20"/>
        </w:rPr>
        <w:t>从其规定</w:t>
      </w:r>
      <w:r>
        <w:rPr>
          <w:rFonts w:ascii="宋体" w:hAnsi="宋体" w:eastAsia="宋体" w:cs="宋体"/>
          <w:spacing w:val="17"/>
          <w:sz w:val="20"/>
          <w:szCs w:val="20"/>
        </w:rPr>
        <w:t>），</w:t>
      </w:r>
      <w:r>
        <w:rPr>
          <w:rFonts w:ascii="宋体" w:hAnsi="宋体" w:eastAsia="宋体" w:cs="宋体"/>
          <w:spacing w:val="7"/>
          <w:sz w:val="20"/>
          <w:szCs w:val="20"/>
        </w:rPr>
        <w:t>签订政府采购合同。</w:t>
      </w:r>
    </w:p>
    <w:p>
      <w:pPr>
        <w:spacing w:before="191" w:line="407" w:lineRule="auto"/>
        <w:ind w:left="3" w:right="16" w:firstLine="426"/>
        <w:rPr>
          <w:rFonts w:ascii="宋体" w:hAnsi="宋体" w:eastAsia="宋体" w:cs="宋体"/>
          <w:sz w:val="20"/>
          <w:szCs w:val="20"/>
        </w:rPr>
      </w:pPr>
      <w:r>
        <w:rPr>
          <w:rFonts w:ascii="宋体" w:hAnsi="宋体" w:eastAsia="宋体" w:cs="宋体"/>
          <w:spacing w:val="8"/>
          <w:sz w:val="20"/>
          <w:szCs w:val="20"/>
        </w:rPr>
        <w:t>30.2 磋商文件及修改文件、成交供应商的响应文件、补充或修改的文件及澄清或承诺文件等，均</w:t>
      </w:r>
      <w:r>
        <w:rPr>
          <w:rFonts w:ascii="宋体" w:hAnsi="宋体" w:eastAsia="宋体" w:cs="宋体"/>
          <w:sz w:val="20"/>
          <w:szCs w:val="20"/>
        </w:rPr>
        <w:t xml:space="preserve"> </w:t>
      </w:r>
      <w:r>
        <w:rPr>
          <w:rFonts w:ascii="宋体" w:hAnsi="宋体" w:eastAsia="宋体" w:cs="宋体"/>
          <w:spacing w:val="11"/>
          <w:sz w:val="20"/>
          <w:szCs w:val="20"/>
        </w:rPr>
        <w:t>为双方签订合同的组成部分，并与合同一并作为本磋商所列采购项目的互补性法律文件，与合同具有</w:t>
      </w:r>
    </w:p>
    <w:p>
      <w:pPr>
        <w:spacing w:before="1" w:line="228" w:lineRule="auto"/>
        <w:ind w:left="21"/>
        <w:rPr>
          <w:rFonts w:ascii="宋体" w:hAnsi="宋体" w:eastAsia="宋体" w:cs="宋体"/>
          <w:sz w:val="20"/>
          <w:szCs w:val="20"/>
        </w:rPr>
      </w:pPr>
      <w:r>
        <w:rPr>
          <w:rFonts w:ascii="宋体" w:hAnsi="宋体" w:eastAsia="宋体" w:cs="宋体"/>
          <w:spacing w:val="4"/>
          <w:sz w:val="20"/>
          <w:szCs w:val="20"/>
        </w:rPr>
        <w:t>同等法律效力；</w:t>
      </w:r>
    </w:p>
    <w:p>
      <w:pPr>
        <w:spacing w:before="192" w:line="441" w:lineRule="exact"/>
        <w:ind w:right="18"/>
        <w:jc w:val="right"/>
        <w:rPr>
          <w:rFonts w:ascii="宋体" w:hAnsi="宋体" w:eastAsia="宋体" w:cs="宋体"/>
          <w:sz w:val="20"/>
          <w:szCs w:val="20"/>
        </w:rPr>
      </w:pPr>
      <w:r>
        <w:rPr>
          <w:rFonts w:ascii="宋体" w:hAnsi="宋体" w:eastAsia="宋体" w:cs="宋体"/>
          <w:spacing w:val="13"/>
          <w:position w:val="18"/>
          <w:sz w:val="20"/>
          <w:szCs w:val="20"/>
        </w:rPr>
        <w:t>30.3 成交供应商应在采购合同签订之日起七个工作日内将合</w:t>
      </w:r>
      <w:r>
        <w:rPr>
          <w:rFonts w:ascii="宋体" w:hAnsi="宋体" w:eastAsia="宋体" w:cs="宋体"/>
          <w:spacing w:val="12"/>
          <w:position w:val="18"/>
          <w:sz w:val="20"/>
          <w:szCs w:val="20"/>
        </w:rPr>
        <w:t>同报武陟县财政综合服务中心政府</w:t>
      </w:r>
    </w:p>
    <w:p>
      <w:pPr>
        <w:spacing w:before="1" w:line="227" w:lineRule="auto"/>
        <w:rPr>
          <w:rFonts w:ascii="宋体" w:hAnsi="宋体" w:eastAsia="宋体" w:cs="宋体"/>
          <w:sz w:val="20"/>
          <w:szCs w:val="20"/>
        </w:rPr>
      </w:pPr>
      <w:r>
        <w:rPr>
          <w:rFonts w:ascii="宋体" w:hAnsi="宋体" w:eastAsia="宋体" w:cs="宋体"/>
          <w:spacing w:val="6"/>
          <w:sz w:val="20"/>
          <w:szCs w:val="20"/>
        </w:rPr>
        <w:t>采购股备案；</w:t>
      </w:r>
    </w:p>
    <w:p>
      <w:pPr>
        <w:spacing w:before="192" w:line="440" w:lineRule="exact"/>
        <w:ind w:right="16"/>
        <w:jc w:val="right"/>
        <w:rPr>
          <w:rFonts w:ascii="宋体" w:hAnsi="宋体" w:eastAsia="宋体" w:cs="宋体"/>
          <w:sz w:val="20"/>
          <w:szCs w:val="20"/>
        </w:rPr>
      </w:pPr>
      <w:r>
        <w:rPr>
          <w:rFonts w:ascii="宋体" w:hAnsi="宋体" w:eastAsia="宋体" w:cs="宋体"/>
          <w:spacing w:val="8"/>
          <w:position w:val="17"/>
          <w:sz w:val="20"/>
          <w:szCs w:val="20"/>
        </w:rPr>
        <w:t>30.4 合同双方如违约，将按《中华人民共和国民法典》、《中华人民共和国政府采购法》及有关</w:t>
      </w:r>
    </w:p>
    <w:p>
      <w:pPr>
        <w:spacing w:line="228" w:lineRule="auto"/>
        <w:ind w:left="1"/>
        <w:rPr>
          <w:rFonts w:ascii="宋体" w:hAnsi="宋体" w:eastAsia="宋体" w:cs="宋体"/>
          <w:sz w:val="20"/>
          <w:szCs w:val="20"/>
        </w:rPr>
      </w:pPr>
      <w:r>
        <w:rPr>
          <w:rFonts w:ascii="宋体" w:hAnsi="宋体" w:eastAsia="宋体" w:cs="宋体"/>
          <w:spacing w:val="8"/>
          <w:sz w:val="20"/>
          <w:szCs w:val="20"/>
        </w:rPr>
        <w:t>法律法规中的规定执行。</w:t>
      </w:r>
    </w:p>
    <w:p>
      <w:pPr>
        <w:spacing w:before="194" w:line="439" w:lineRule="exact"/>
        <w:ind w:right="16"/>
        <w:jc w:val="right"/>
        <w:rPr>
          <w:rFonts w:ascii="宋体" w:hAnsi="宋体" w:eastAsia="宋体" w:cs="宋体"/>
          <w:sz w:val="20"/>
          <w:szCs w:val="20"/>
        </w:rPr>
      </w:pPr>
      <w:r>
        <w:rPr>
          <w:rFonts w:ascii="宋体" w:hAnsi="宋体" w:eastAsia="宋体" w:cs="宋体"/>
          <w:spacing w:val="8"/>
          <w:position w:val="17"/>
          <w:sz w:val="20"/>
          <w:szCs w:val="20"/>
        </w:rPr>
        <w:t>30.5 根据《政府采购促进中小企业发展管理办法》规定，成交供应商为小微企业的不得将合同分</w:t>
      </w:r>
    </w:p>
    <w:p>
      <w:pPr>
        <w:spacing w:before="1" w:line="227" w:lineRule="auto"/>
        <w:rPr>
          <w:rFonts w:ascii="宋体" w:hAnsi="宋体" w:eastAsia="宋体" w:cs="宋体"/>
          <w:sz w:val="20"/>
          <w:szCs w:val="20"/>
        </w:rPr>
      </w:pPr>
      <w:r>
        <w:rPr>
          <w:rFonts w:ascii="宋体" w:hAnsi="宋体" w:eastAsia="宋体" w:cs="宋体"/>
          <w:spacing w:val="9"/>
          <w:sz w:val="20"/>
          <w:szCs w:val="20"/>
        </w:rPr>
        <w:t>包给大中型企业，成交供应商为中型企业的不得将合同分包给大型企业。</w:t>
      </w:r>
    </w:p>
    <w:p>
      <w:pPr>
        <w:spacing w:before="193" w:line="229" w:lineRule="auto"/>
        <w:ind w:left="5"/>
        <w:rPr>
          <w:rFonts w:ascii="宋体" w:hAnsi="宋体" w:eastAsia="宋体" w:cs="宋体"/>
          <w:sz w:val="20"/>
          <w:szCs w:val="20"/>
        </w:rPr>
      </w:pPr>
      <w:r>
        <w:rPr>
          <w:rFonts w:ascii="宋体" w:hAnsi="宋体" w:eastAsia="宋体" w:cs="宋体"/>
          <w:spacing w:val="3"/>
          <w:sz w:val="20"/>
          <w:szCs w:val="20"/>
          <w14:textOutline w14:w="3795" w14:cap="sq" w14:cmpd="sng">
            <w14:solidFill>
              <w14:srgbClr w14:val="000000"/>
            </w14:solidFill>
            <w14:prstDash w14:val="solid"/>
            <w14:bevel/>
          </w14:textOutline>
        </w:rPr>
        <w:t>31.</w:t>
      </w:r>
      <w:r>
        <w:rPr>
          <w:rFonts w:ascii="宋体" w:hAnsi="宋体" w:eastAsia="宋体" w:cs="宋体"/>
          <w:spacing w:val="8"/>
          <w:sz w:val="20"/>
          <w:szCs w:val="20"/>
        </w:rPr>
        <w:t xml:space="preserve">  </w:t>
      </w:r>
      <w:r>
        <w:rPr>
          <w:rFonts w:ascii="宋体" w:hAnsi="宋体" w:eastAsia="宋体" w:cs="宋体"/>
          <w:spacing w:val="3"/>
          <w:sz w:val="20"/>
          <w:szCs w:val="20"/>
          <w14:textOutline w14:w="3795" w14:cap="sq" w14:cmpd="sng">
            <w14:solidFill>
              <w14:srgbClr w14:val="000000"/>
            </w14:solidFill>
            <w14:prstDash w14:val="solid"/>
            <w14:bevel/>
          </w14:textOutline>
        </w:rPr>
        <w:t>质疑</w:t>
      </w:r>
    </w:p>
    <w:p>
      <w:pPr>
        <w:spacing w:before="193" w:line="439" w:lineRule="exact"/>
        <w:ind w:right="16"/>
        <w:jc w:val="right"/>
        <w:rPr>
          <w:rFonts w:ascii="宋体" w:hAnsi="宋体" w:eastAsia="宋体" w:cs="宋体"/>
          <w:sz w:val="20"/>
          <w:szCs w:val="20"/>
        </w:rPr>
      </w:pPr>
      <w:r>
        <w:rPr>
          <w:rFonts w:ascii="宋体" w:hAnsi="宋体" w:eastAsia="宋体" w:cs="宋体"/>
          <w:spacing w:val="8"/>
          <w:position w:val="18"/>
          <w:sz w:val="20"/>
          <w:szCs w:val="20"/>
        </w:rPr>
        <w:t>31.1 供应商认为磋商文件、磋商过程、成交结果使自己的权益受到损害的，可以在知道或者应知</w:t>
      </w:r>
    </w:p>
    <w:p>
      <w:pPr>
        <w:spacing w:before="1" w:line="227" w:lineRule="auto"/>
        <w:ind w:left="1"/>
        <w:rPr>
          <w:rFonts w:ascii="宋体" w:hAnsi="宋体" w:eastAsia="宋体" w:cs="宋体"/>
          <w:sz w:val="20"/>
          <w:szCs w:val="20"/>
        </w:rPr>
      </w:pPr>
      <w:r>
        <w:rPr>
          <w:rFonts w:ascii="宋体" w:hAnsi="宋体" w:eastAsia="宋体" w:cs="宋体"/>
          <w:spacing w:val="9"/>
          <w:sz w:val="20"/>
          <w:szCs w:val="20"/>
        </w:rPr>
        <w:t>其权益受到损害之日起</w:t>
      </w:r>
      <w:r>
        <w:rPr>
          <w:rFonts w:ascii="宋体" w:hAnsi="宋体" w:eastAsia="宋体" w:cs="宋体"/>
          <w:spacing w:val="-32"/>
          <w:sz w:val="20"/>
          <w:szCs w:val="20"/>
        </w:rPr>
        <w:t xml:space="preserve"> </w:t>
      </w:r>
      <w:r>
        <w:rPr>
          <w:rFonts w:ascii="宋体" w:hAnsi="宋体" w:eastAsia="宋体" w:cs="宋体"/>
          <w:spacing w:val="9"/>
          <w:sz w:val="20"/>
          <w:szCs w:val="20"/>
        </w:rPr>
        <w:t>7</w:t>
      </w:r>
      <w:r>
        <w:rPr>
          <w:rFonts w:ascii="宋体" w:hAnsi="宋体" w:eastAsia="宋体" w:cs="宋体"/>
          <w:spacing w:val="-38"/>
          <w:sz w:val="20"/>
          <w:szCs w:val="20"/>
        </w:rPr>
        <w:t xml:space="preserve"> </w:t>
      </w:r>
      <w:r>
        <w:rPr>
          <w:rFonts w:ascii="宋体" w:hAnsi="宋体" w:eastAsia="宋体" w:cs="宋体"/>
          <w:spacing w:val="9"/>
          <w:sz w:val="20"/>
          <w:szCs w:val="20"/>
        </w:rPr>
        <w:t>个工作日内，以书面形式向采</w:t>
      </w:r>
      <w:r>
        <w:rPr>
          <w:rFonts w:ascii="宋体" w:hAnsi="宋体" w:eastAsia="宋体" w:cs="宋体"/>
          <w:spacing w:val="8"/>
          <w:sz w:val="20"/>
          <w:szCs w:val="20"/>
        </w:rPr>
        <w:t>购人、采购代理机构提出质疑。</w:t>
      </w:r>
    </w:p>
    <w:p>
      <w:pPr>
        <w:spacing w:before="192" w:line="228" w:lineRule="auto"/>
        <w:ind w:left="429"/>
        <w:rPr>
          <w:rFonts w:ascii="宋体" w:hAnsi="宋体" w:eastAsia="宋体" w:cs="宋体"/>
          <w:sz w:val="20"/>
          <w:szCs w:val="20"/>
        </w:rPr>
      </w:pPr>
      <w:r>
        <w:rPr>
          <w:rFonts w:ascii="宋体" w:hAnsi="宋体" w:eastAsia="宋体" w:cs="宋体"/>
          <w:spacing w:val="9"/>
          <w:sz w:val="20"/>
          <w:szCs w:val="20"/>
        </w:rPr>
        <w:t>31.2 供应商应在法定质疑期内一次性提出</w:t>
      </w:r>
      <w:r>
        <w:rPr>
          <w:rFonts w:ascii="宋体" w:hAnsi="宋体" w:eastAsia="宋体" w:cs="宋体"/>
          <w:spacing w:val="8"/>
          <w:sz w:val="20"/>
          <w:szCs w:val="20"/>
        </w:rPr>
        <w:t>针对同一采购程序环节的质疑。</w:t>
      </w:r>
    </w:p>
    <w:p>
      <w:pPr>
        <w:spacing w:before="195" w:line="228" w:lineRule="auto"/>
        <w:ind w:left="429"/>
        <w:rPr>
          <w:rFonts w:ascii="宋体" w:hAnsi="宋体" w:eastAsia="宋体" w:cs="宋体"/>
          <w:sz w:val="20"/>
          <w:szCs w:val="20"/>
        </w:rPr>
      </w:pPr>
      <w:r>
        <w:rPr>
          <w:rFonts w:ascii="宋体" w:hAnsi="宋体" w:eastAsia="宋体" w:cs="宋体"/>
          <w:spacing w:val="8"/>
          <w:sz w:val="20"/>
          <w:szCs w:val="20"/>
        </w:rPr>
        <w:t>31.3 提出质疑的供应商应当是参与所质疑项目采购活动的供应商。</w:t>
      </w:r>
    </w:p>
    <w:p>
      <w:pPr>
        <w:spacing w:before="193" w:line="439" w:lineRule="exact"/>
        <w:ind w:right="18"/>
        <w:jc w:val="right"/>
        <w:rPr>
          <w:rFonts w:ascii="宋体" w:hAnsi="宋体" w:eastAsia="宋体" w:cs="宋体"/>
          <w:sz w:val="20"/>
          <w:szCs w:val="20"/>
        </w:rPr>
      </w:pPr>
      <w:r>
        <w:rPr>
          <w:rFonts w:ascii="宋体" w:hAnsi="宋体" w:eastAsia="宋体" w:cs="宋体"/>
          <w:spacing w:val="8"/>
          <w:position w:val="17"/>
          <w:sz w:val="20"/>
          <w:szCs w:val="20"/>
        </w:rPr>
        <w:t>31.4 潜在供应商已依法获取其可质疑的磋商文件的，可以对该文件提出质疑。对磋商文件</w:t>
      </w:r>
      <w:r>
        <w:rPr>
          <w:rFonts w:ascii="宋体" w:hAnsi="宋体" w:eastAsia="宋体" w:cs="宋体"/>
          <w:spacing w:val="7"/>
          <w:position w:val="17"/>
          <w:sz w:val="20"/>
          <w:szCs w:val="20"/>
        </w:rPr>
        <w:t>提出质</w:t>
      </w:r>
    </w:p>
    <w:p>
      <w:pPr>
        <w:spacing w:line="228" w:lineRule="auto"/>
        <w:ind w:left="3"/>
        <w:rPr>
          <w:rFonts w:ascii="宋体" w:hAnsi="宋体" w:eastAsia="宋体" w:cs="宋体"/>
          <w:sz w:val="20"/>
          <w:szCs w:val="20"/>
        </w:rPr>
      </w:pPr>
      <w:r>
        <w:rPr>
          <w:rFonts w:ascii="宋体" w:hAnsi="宋体" w:eastAsia="宋体" w:cs="宋体"/>
          <w:spacing w:val="8"/>
          <w:sz w:val="20"/>
          <w:szCs w:val="20"/>
        </w:rPr>
        <w:t>疑的，应当在获取磋商文件之日起</w:t>
      </w:r>
      <w:r>
        <w:rPr>
          <w:rFonts w:ascii="宋体" w:hAnsi="宋体" w:eastAsia="宋体" w:cs="宋体"/>
          <w:spacing w:val="-34"/>
          <w:sz w:val="20"/>
          <w:szCs w:val="20"/>
        </w:rPr>
        <w:t xml:space="preserve"> </w:t>
      </w:r>
      <w:r>
        <w:rPr>
          <w:rFonts w:ascii="宋体" w:hAnsi="宋体" w:eastAsia="宋体" w:cs="宋体"/>
          <w:spacing w:val="8"/>
          <w:sz w:val="20"/>
          <w:szCs w:val="20"/>
        </w:rPr>
        <w:t>7</w:t>
      </w:r>
      <w:r>
        <w:rPr>
          <w:rFonts w:ascii="宋体" w:hAnsi="宋体" w:eastAsia="宋体" w:cs="宋体"/>
          <w:spacing w:val="-38"/>
          <w:sz w:val="20"/>
          <w:szCs w:val="20"/>
        </w:rPr>
        <w:t xml:space="preserve"> </w:t>
      </w:r>
      <w:r>
        <w:rPr>
          <w:rFonts w:ascii="宋体" w:hAnsi="宋体" w:eastAsia="宋体" w:cs="宋体"/>
          <w:spacing w:val="8"/>
          <w:sz w:val="20"/>
          <w:szCs w:val="20"/>
        </w:rPr>
        <w:t>个工作日内</w:t>
      </w:r>
      <w:r>
        <w:rPr>
          <w:rFonts w:ascii="宋体" w:hAnsi="宋体" w:eastAsia="宋体" w:cs="宋体"/>
          <w:spacing w:val="7"/>
          <w:sz w:val="20"/>
          <w:szCs w:val="20"/>
        </w:rPr>
        <w:t>提出。</w:t>
      </w:r>
    </w:p>
    <w:p>
      <w:pPr>
        <w:spacing w:before="194" w:line="228" w:lineRule="auto"/>
        <w:ind w:left="429"/>
        <w:rPr>
          <w:rFonts w:ascii="宋体" w:hAnsi="宋体" w:eastAsia="宋体" w:cs="宋体"/>
          <w:sz w:val="20"/>
          <w:szCs w:val="20"/>
        </w:rPr>
      </w:pPr>
      <w:r>
        <w:rPr>
          <w:rFonts w:ascii="宋体" w:hAnsi="宋体" w:eastAsia="宋体" w:cs="宋体"/>
          <w:spacing w:val="8"/>
          <w:sz w:val="20"/>
          <w:szCs w:val="20"/>
        </w:rPr>
        <w:t>31.5 供应商提出质疑应当提交质疑函和必要的证明材料。</w:t>
      </w:r>
    </w:p>
    <w:p>
      <w:pPr>
        <w:spacing w:before="193" w:line="439" w:lineRule="exact"/>
        <w:ind w:right="18"/>
        <w:jc w:val="right"/>
        <w:rPr>
          <w:rFonts w:ascii="宋体" w:hAnsi="宋体" w:eastAsia="宋体" w:cs="宋体"/>
          <w:sz w:val="20"/>
          <w:szCs w:val="20"/>
        </w:rPr>
      </w:pPr>
      <w:r>
        <w:rPr>
          <w:rFonts w:ascii="宋体" w:hAnsi="宋体" w:eastAsia="宋体" w:cs="宋体"/>
          <w:spacing w:val="8"/>
          <w:position w:val="17"/>
          <w:sz w:val="20"/>
          <w:szCs w:val="20"/>
        </w:rPr>
        <w:t>31.6 供应商不得虚假质疑和恶意质疑，并对质疑内容的真实性承担责任。供应商或者其他</w:t>
      </w:r>
      <w:r>
        <w:rPr>
          <w:rFonts w:ascii="宋体" w:hAnsi="宋体" w:eastAsia="宋体" w:cs="宋体"/>
          <w:spacing w:val="7"/>
          <w:position w:val="17"/>
          <w:sz w:val="20"/>
          <w:szCs w:val="20"/>
        </w:rPr>
        <w:t>利害关</w:t>
      </w:r>
    </w:p>
    <w:p>
      <w:pPr>
        <w:spacing w:line="227" w:lineRule="auto"/>
        <w:ind w:left="5"/>
        <w:rPr>
          <w:rFonts w:ascii="宋体" w:hAnsi="宋体" w:eastAsia="宋体" w:cs="宋体"/>
          <w:sz w:val="20"/>
          <w:szCs w:val="20"/>
        </w:rPr>
      </w:pPr>
      <w:r>
        <w:rPr>
          <w:rFonts w:ascii="宋体" w:hAnsi="宋体" w:eastAsia="宋体" w:cs="宋体"/>
          <w:spacing w:val="11"/>
          <w:sz w:val="20"/>
          <w:szCs w:val="20"/>
        </w:rPr>
        <w:t>系人通过捏造事实、伪造证明材料等方式提出异议或投诉，阻碍采购活动正常进行的，属于严重不良</w:t>
      </w:r>
    </w:p>
    <w:p>
      <w:pPr>
        <w:spacing w:before="195" w:line="228" w:lineRule="auto"/>
        <w:ind w:left="4"/>
        <w:rPr>
          <w:rFonts w:ascii="宋体" w:hAnsi="宋体" w:eastAsia="宋体" w:cs="宋体"/>
          <w:sz w:val="20"/>
          <w:szCs w:val="20"/>
        </w:rPr>
      </w:pPr>
      <w:r>
        <w:rPr>
          <w:rFonts w:ascii="宋体" w:hAnsi="宋体" w:eastAsia="宋体" w:cs="宋体"/>
          <w:spacing w:val="9"/>
          <w:sz w:val="20"/>
          <w:szCs w:val="20"/>
        </w:rPr>
        <w:t>行为，采购代理机构将提请政府采购监管部门将其列入不良行为记录名单，依法予以处罚。</w:t>
      </w:r>
    </w:p>
    <w:p>
      <w:pPr>
        <w:spacing w:before="20" w:line="440" w:lineRule="exact"/>
        <w:ind w:right="18"/>
        <w:jc w:val="right"/>
        <w:rPr>
          <w:rFonts w:ascii="宋体" w:hAnsi="宋体" w:eastAsia="宋体" w:cs="宋体"/>
          <w:sz w:val="20"/>
          <w:szCs w:val="20"/>
        </w:rPr>
      </w:pPr>
      <w:r>
        <w:rPr>
          <w:rFonts w:ascii="宋体" w:hAnsi="宋体" w:eastAsia="宋体" w:cs="宋体"/>
          <w:spacing w:val="7"/>
          <w:position w:val="6"/>
          <w:sz w:val="20"/>
          <w:szCs w:val="20"/>
        </w:rPr>
        <w:t>31.7 质疑文件格式详见《中国政府采购网》下载专区</w:t>
      </w:r>
      <w:r>
        <w:fldChar w:fldCharType="begin"/>
      </w:r>
      <w:r>
        <w:instrText xml:space="preserve"> HYPERLINK "http://download.ccgp.gov.cn/2018/zhiyihanfanben.zip" </w:instrText>
      </w:r>
      <w:r>
        <w:fldChar w:fldCharType="separate"/>
      </w:r>
      <w:r>
        <w:rPr>
          <w:rFonts w:ascii="宋体" w:hAnsi="宋体" w:eastAsia="宋体" w:cs="宋体"/>
          <w:spacing w:val="7"/>
          <w:position w:val="6"/>
          <w:sz w:val="20"/>
          <w:szCs w:val="20"/>
        </w:rPr>
        <w:t>“政府采购供应商质疑函范本</w:t>
      </w:r>
      <w:r>
        <w:rPr>
          <w:rFonts w:ascii="宋体" w:hAnsi="宋体" w:eastAsia="宋体" w:cs="宋体"/>
          <w:spacing w:val="7"/>
          <w:position w:val="6"/>
          <w:sz w:val="20"/>
          <w:szCs w:val="20"/>
        </w:rPr>
        <w:fldChar w:fldCharType="end"/>
      </w:r>
      <w:r>
        <w:rPr>
          <w:rFonts w:ascii="宋体" w:hAnsi="宋体" w:eastAsia="宋体" w:cs="宋体"/>
          <w:spacing w:val="-58"/>
          <w:position w:val="6"/>
          <w:sz w:val="20"/>
          <w:szCs w:val="20"/>
        </w:rPr>
        <w:t xml:space="preserve"> </w:t>
      </w:r>
      <w:r>
        <w:rPr>
          <w:rFonts w:ascii="宋体" w:hAnsi="宋体" w:eastAsia="宋体" w:cs="宋体"/>
          <w:spacing w:val="7"/>
          <w:position w:val="6"/>
          <w:sz w:val="20"/>
          <w:szCs w:val="20"/>
        </w:rPr>
        <w:t>”，并附相关</w:t>
      </w:r>
    </w:p>
    <w:p>
      <w:pPr>
        <w:spacing w:before="171" w:line="226" w:lineRule="auto"/>
        <w:rPr>
          <w:rFonts w:ascii="宋体" w:hAnsi="宋体" w:eastAsia="宋体" w:cs="宋体"/>
          <w:sz w:val="20"/>
          <w:szCs w:val="20"/>
        </w:rPr>
      </w:pPr>
      <w:r>
        <w:rPr>
          <w:rFonts w:ascii="宋体" w:hAnsi="宋体" w:eastAsia="宋体" w:cs="宋体"/>
          <w:spacing w:val="11"/>
          <w:sz w:val="20"/>
          <w:szCs w:val="20"/>
        </w:rPr>
        <w:t>证明材料。否则，采购人或采购代理机构不予受理, 质疑文件及相关证明材料一式两</w:t>
      </w:r>
      <w:r>
        <w:rPr>
          <w:rFonts w:ascii="宋体" w:hAnsi="宋体" w:eastAsia="宋体" w:cs="宋体"/>
          <w:spacing w:val="10"/>
          <w:sz w:val="20"/>
          <w:szCs w:val="20"/>
        </w:rPr>
        <w:t>份，采购人、采</w:t>
      </w:r>
    </w:p>
    <w:p>
      <w:pPr>
        <w:spacing w:line="226" w:lineRule="auto"/>
        <w:rPr>
          <w:rFonts w:ascii="宋体" w:hAnsi="宋体" w:eastAsia="宋体" w:cs="宋体"/>
          <w:sz w:val="20"/>
          <w:szCs w:val="20"/>
        </w:rPr>
        <w:sectPr>
          <w:footerReference r:id="rId22" w:type="default"/>
          <w:pgSz w:w="11906" w:h="16839"/>
          <w:pgMar w:top="1265" w:right="1118" w:bottom="935" w:left="1480" w:header="0" w:footer="721" w:gutter="0"/>
          <w:cols w:space="720" w:num="1"/>
        </w:sectPr>
      </w:pPr>
    </w:p>
    <w:p>
      <w:pPr>
        <w:spacing w:before="41" w:line="228" w:lineRule="auto"/>
        <w:rPr>
          <w:rFonts w:ascii="宋体" w:hAnsi="宋体" w:eastAsia="宋体" w:cs="宋体"/>
          <w:sz w:val="20"/>
          <w:szCs w:val="20"/>
        </w:rPr>
      </w:pPr>
      <w:r>
        <w:rPr>
          <w:rFonts w:ascii="宋体" w:hAnsi="宋体" w:eastAsia="宋体" w:cs="宋体"/>
          <w:spacing w:val="8"/>
          <w:sz w:val="20"/>
          <w:szCs w:val="20"/>
        </w:rPr>
        <w:t>购代理机构各执一份。</w:t>
      </w:r>
    </w:p>
    <w:p>
      <w:pPr>
        <w:spacing w:before="193" w:line="406" w:lineRule="auto"/>
        <w:ind w:left="1" w:firstLine="428"/>
        <w:rPr>
          <w:rFonts w:ascii="宋体" w:hAnsi="宋体" w:eastAsia="宋体" w:cs="宋体"/>
          <w:sz w:val="20"/>
          <w:szCs w:val="20"/>
        </w:rPr>
      </w:pPr>
      <w:r>
        <w:rPr>
          <w:rFonts w:ascii="宋体" w:hAnsi="宋体" w:eastAsia="宋体" w:cs="宋体"/>
          <w:spacing w:val="5"/>
          <w:sz w:val="20"/>
          <w:szCs w:val="20"/>
        </w:rPr>
        <w:t>31.8 供应商可以委托代理人进行质疑。其授权委托书应当载明代理人的姓名或者名称、代理事项、</w:t>
      </w:r>
      <w:r>
        <w:rPr>
          <w:rFonts w:ascii="宋体" w:hAnsi="宋体" w:eastAsia="宋体" w:cs="宋体"/>
          <w:sz w:val="20"/>
          <w:szCs w:val="20"/>
        </w:rPr>
        <w:t xml:space="preserve"> </w:t>
      </w:r>
      <w:r>
        <w:rPr>
          <w:rFonts w:ascii="宋体" w:hAnsi="宋体" w:eastAsia="宋体" w:cs="宋体"/>
          <w:spacing w:val="11"/>
          <w:sz w:val="20"/>
          <w:szCs w:val="20"/>
        </w:rPr>
        <w:t>具体权限、期限和相关事项。供应商为自然人的，应当由本人签字；供应商为法人或者其他组织的，</w:t>
      </w:r>
      <w:r>
        <w:rPr>
          <w:rFonts w:ascii="宋体" w:hAnsi="宋体" w:eastAsia="宋体" w:cs="宋体"/>
          <w:spacing w:val="17"/>
          <w:sz w:val="20"/>
          <w:szCs w:val="20"/>
        </w:rPr>
        <w:t xml:space="preserve"> </w:t>
      </w:r>
      <w:r>
        <w:rPr>
          <w:rFonts w:ascii="宋体" w:hAnsi="宋体" w:eastAsia="宋体" w:cs="宋体"/>
          <w:spacing w:val="11"/>
          <w:sz w:val="20"/>
          <w:szCs w:val="20"/>
        </w:rPr>
        <w:t>应当由法定代表人、主要负责人签字或者盖章，并加盖公章。代理人提出质疑，应当提交供应商签署</w:t>
      </w:r>
    </w:p>
    <w:p>
      <w:pPr>
        <w:spacing w:line="227" w:lineRule="auto"/>
        <w:ind w:left="18"/>
        <w:rPr>
          <w:rFonts w:ascii="宋体" w:hAnsi="宋体" w:eastAsia="宋体" w:cs="宋体"/>
          <w:sz w:val="20"/>
          <w:szCs w:val="20"/>
        </w:rPr>
      </w:pPr>
      <w:r>
        <w:rPr>
          <w:rFonts w:ascii="宋体" w:hAnsi="宋体" w:eastAsia="宋体" w:cs="宋体"/>
          <w:spacing w:val="4"/>
          <w:sz w:val="20"/>
          <w:szCs w:val="20"/>
        </w:rPr>
        <w:t>的授权委托书。</w:t>
      </w:r>
    </w:p>
    <w:p>
      <w:pPr>
        <w:spacing w:before="191" w:line="407" w:lineRule="auto"/>
        <w:ind w:left="19" w:right="70" w:firstLine="411"/>
        <w:rPr>
          <w:rFonts w:ascii="宋体" w:hAnsi="宋体" w:eastAsia="宋体" w:cs="宋体"/>
          <w:sz w:val="20"/>
          <w:szCs w:val="20"/>
        </w:rPr>
      </w:pPr>
      <w:r>
        <w:rPr>
          <w:rFonts w:ascii="宋体" w:hAnsi="宋体" w:eastAsia="宋体" w:cs="宋体"/>
          <w:spacing w:val="7"/>
          <w:sz w:val="20"/>
          <w:szCs w:val="20"/>
        </w:rPr>
        <w:t>31.9 采购人或采购代理机构将在收到符合上述条件的书面质疑后</w:t>
      </w:r>
      <w:r>
        <w:rPr>
          <w:rFonts w:ascii="宋体" w:hAnsi="宋体" w:eastAsia="宋体" w:cs="宋体"/>
          <w:spacing w:val="-15"/>
          <w:sz w:val="20"/>
          <w:szCs w:val="20"/>
        </w:rPr>
        <w:t xml:space="preserve"> </w:t>
      </w:r>
      <w:r>
        <w:rPr>
          <w:rFonts w:ascii="宋体" w:hAnsi="宋体" w:eastAsia="宋体" w:cs="宋体"/>
          <w:spacing w:val="7"/>
          <w:sz w:val="20"/>
          <w:szCs w:val="20"/>
        </w:rPr>
        <w:t>7</w:t>
      </w:r>
      <w:r>
        <w:rPr>
          <w:rFonts w:ascii="宋体" w:hAnsi="宋体" w:eastAsia="宋体" w:cs="宋体"/>
          <w:spacing w:val="-41"/>
          <w:sz w:val="20"/>
          <w:szCs w:val="20"/>
        </w:rPr>
        <w:t xml:space="preserve"> </w:t>
      </w:r>
      <w:r>
        <w:rPr>
          <w:rFonts w:ascii="宋体" w:hAnsi="宋体" w:eastAsia="宋体" w:cs="宋体"/>
          <w:spacing w:val="7"/>
          <w:sz w:val="20"/>
          <w:szCs w:val="20"/>
        </w:rPr>
        <w:t>个工作日内审查质疑事项，作</w:t>
      </w:r>
      <w:r>
        <w:rPr>
          <w:rFonts w:ascii="宋体" w:hAnsi="宋体" w:eastAsia="宋体" w:cs="宋体"/>
          <w:sz w:val="20"/>
          <w:szCs w:val="20"/>
        </w:rPr>
        <w:t xml:space="preserve"> </w:t>
      </w:r>
      <w:r>
        <w:rPr>
          <w:rFonts w:ascii="宋体" w:hAnsi="宋体" w:eastAsia="宋体" w:cs="宋体"/>
          <w:spacing w:val="11"/>
          <w:sz w:val="20"/>
          <w:szCs w:val="20"/>
        </w:rPr>
        <w:t>出答复或相关处理决定，并以书面形式通知质疑供应商和其他有关供</w:t>
      </w:r>
      <w:r>
        <w:rPr>
          <w:rFonts w:ascii="宋体" w:hAnsi="宋体" w:eastAsia="宋体" w:cs="宋体"/>
          <w:spacing w:val="10"/>
          <w:sz w:val="20"/>
          <w:szCs w:val="20"/>
        </w:rPr>
        <w:t>应商，但答复的内容不涉及商业</w:t>
      </w:r>
    </w:p>
    <w:p>
      <w:pPr>
        <w:spacing w:line="227" w:lineRule="auto"/>
        <w:rPr>
          <w:rFonts w:ascii="宋体" w:hAnsi="宋体" w:eastAsia="宋体" w:cs="宋体"/>
          <w:sz w:val="20"/>
          <w:szCs w:val="20"/>
        </w:rPr>
      </w:pPr>
      <w:r>
        <w:rPr>
          <w:rFonts w:ascii="宋体" w:hAnsi="宋体" w:eastAsia="宋体" w:cs="宋体"/>
          <w:spacing w:val="9"/>
          <w:sz w:val="20"/>
          <w:szCs w:val="20"/>
        </w:rPr>
        <w:t>秘密。采购代理机构遵循“谁过错谁负担</w:t>
      </w:r>
      <w:r>
        <w:rPr>
          <w:rFonts w:ascii="宋体" w:hAnsi="宋体" w:eastAsia="宋体" w:cs="宋体"/>
          <w:spacing w:val="-70"/>
          <w:sz w:val="20"/>
          <w:szCs w:val="20"/>
        </w:rPr>
        <w:t xml:space="preserve"> </w:t>
      </w:r>
      <w:r>
        <w:rPr>
          <w:rFonts w:ascii="宋体" w:hAnsi="宋体" w:eastAsia="宋体" w:cs="宋体"/>
          <w:spacing w:val="9"/>
          <w:sz w:val="20"/>
          <w:szCs w:val="20"/>
        </w:rPr>
        <w:t>”的原则，有过错</w:t>
      </w:r>
      <w:r>
        <w:rPr>
          <w:rFonts w:ascii="宋体" w:hAnsi="宋体" w:eastAsia="宋体" w:cs="宋体"/>
          <w:spacing w:val="8"/>
          <w:sz w:val="20"/>
          <w:szCs w:val="20"/>
        </w:rPr>
        <w:t>的一方承担调查论证费用。</w:t>
      </w:r>
    </w:p>
    <w:p>
      <w:pPr>
        <w:spacing w:before="193" w:line="441" w:lineRule="exact"/>
        <w:ind w:left="430"/>
        <w:rPr>
          <w:rFonts w:ascii="宋体" w:hAnsi="宋体" w:eastAsia="宋体" w:cs="宋体"/>
          <w:sz w:val="20"/>
          <w:szCs w:val="20"/>
        </w:rPr>
      </w:pPr>
      <w:r>
        <w:rPr>
          <w:rFonts w:ascii="宋体" w:hAnsi="宋体" w:eastAsia="宋体" w:cs="宋体"/>
          <w:spacing w:val="10"/>
          <w:position w:val="18"/>
          <w:sz w:val="20"/>
          <w:szCs w:val="20"/>
        </w:rPr>
        <w:t>31.10 质疑供应商对采购人或采购代理机构的答复不满意以及采购人或采购代理机构未在规定的</w:t>
      </w:r>
    </w:p>
    <w:p>
      <w:pPr>
        <w:spacing w:before="1" w:line="228" w:lineRule="auto"/>
        <w:ind w:left="11"/>
        <w:rPr>
          <w:rFonts w:ascii="宋体" w:hAnsi="宋体" w:eastAsia="宋体" w:cs="宋体"/>
          <w:sz w:val="20"/>
          <w:szCs w:val="20"/>
        </w:rPr>
      </w:pPr>
      <w:r>
        <w:rPr>
          <w:rFonts w:ascii="宋体" w:hAnsi="宋体" w:eastAsia="宋体" w:cs="宋体"/>
          <w:spacing w:val="8"/>
          <w:sz w:val="20"/>
          <w:szCs w:val="20"/>
        </w:rPr>
        <w:t>时间内做出答复的，可以在答复期满后</w:t>
      </w:r>
      <w:r>
        <w:rPr>
          <w:rFonts w:ascii="宋体" w:hAnsi="宋体" w:eastAsia="宋体" w:cs="宋体"/>
          <w:spacing w:val="-23"/>
          <w:sz w:val="20"/>
          <w:szCs w:val="20"/>
        </w:rPr>
        <w:t xml:space="preserve"> </w:t>
      </w:r>
      <w:r>
        <w:rPr>
          <w:rFonts w:ascii="宋体" w:hAnsi="宋体" w:eastAsia="宋体" w:cs="宋体"/>
          <w:spacing w:val="8"/>
          <w:sz w:val="20"/>
          <w:szCs w:val="20"/>
        </w:rPr>
        <w:t>15</w:t>
      </w:r>
      <w:r>
        <w:rPr>
          <w:rFonts w:ascii="宋体" w:hAnsi="宋体" w:eastAsia="宋体" w:cs="宋体"/>
          <w:spacing w:val="-38"/>
          <w:sz w:val="20"/>
          <w:szCs w:val="20"/>
        </w:rPr>
        <w:t xml:space="preserve"> </w:t>
      </w:r>
      <w:r>
        <w:rPr>
          <w:rFonts w:ascii="宋体" w:hAnsi="宋体" w:eastAsia="宋体" w:cs="宋体"/>
          <w:spacing w:val="8"/>
          <w:sz w:val="20"/>
          <w:szCs w:val="20"/>
        </w:rPr>
        <w:t>个工作日内向同级</w:t>
      </w:r>
      <w:r>
        <w:rPr>
          <w:rFonts w:ascii="宋体" w:hAnsi="宋体" w:eastAsia="宋体" w:cs="宋体"/>
          <w:spacing w:val="7"/>
          <w:sz w:val="20"/>
          <w:szCs w:val="20"/>
        </w:rPr>
        <w:t>财政部门投诉。</w:t>
      </w:r>
    </w:p>
    <w:p>
      <w:pPr>
        <w:spacing w:before="192" w:line="229" w:lineRule="auto"/>
        <w:ind w:left="430"/>
        <w:rPr>
          <w:rFonts w:ascii="宋体" w:hAnsi="宋体" w:eastAsia="宋体" w:cs="宋体"/>
          <w:sz w:val="20"/>
          <w:szCs w:val="20"/>
        </w:rPr>
      </w:pPr>
      <w:r>
        <w:rPr>
          <w:rFonts w:ascii="宋体" w:hAnsi="宋体" w:eastAsia="宋体" w:cs="宋体"/>
          <w:spacing w:val="5"/>
          <w:sz w:val="20"/>
          <w:szCs w:val="20"/>
        </w:rPr>
        <w:t>31.11 质疑联系事项：</w:t>
      </w:r>
    </w:p>
    <w:p>
      <w:pPr>
        <w:spacing w:before="191" w:line="441" w:lineRule="exact"/>
        <w:ind w:left="284"/>
        <w:rPr>
          <w:rFonts w:ascii="宋体" w:hAnsi="宋体" w:eastAsia="宋体" w:cs="宋体"/>
          <w:sz w:val="20"/>
          <w:szCs w:val="20"/>
        </w:rPr>
      </w:pPr>
      <w:r>
        <w:rPr>
          <w:rFonts w:ascii="宋体" w:hAnsi="宋体" w:eastAsia="宋体" w:cs="宋体"/>
          <w:spacing w:val="9"/>
          <w:position w:val="18"/>
          <w:sz w:val="20"/>
          <w:szCs w:val="20"/>
        </w:rPr>
        <w:t>供应商应以书面方式将质疑函分别送至采购人、采购代理机构；</w:t>
      </w:r>
    </w:p>
    <w:p>
      <w:pPr>
        <w:spacing w:before="1" w:line="227" w:lineRule="auto"/>
        <w:ind w:left="284"/>
        <w:rPr>
          <w:rFonts w:ascii="宋体" w:hAnsi="宋体" w:eastAsia="宋体" w:cs="宋体"/>
          <w:sz w:val="20"/>
          <w:szCs w:val="20"/>
        </w:rPr>
      </w:pPr>
      <w:r>
        <w:rPr>
          <w:rFonts w:ascii="宋体" w:hAnsi="宋体" w:eastAsia="宋体" w:cs="宋体"/>
          <w:spacing w:val="9"/>
          <w:sz w:val="20"/>
          <w:szCs w:val="20"/>
        </w:rPr>
        <w:t>采购人名称：武陟县民政局</w:t>
      </w:r>
    </w:p>
    <w:p>
      <w:pPr>
        <w:spacing w:before="192" w:line="440" w:lineRule="exact"/>
        <w:ind w:left="496"/>
        <w:rPr>
          <w:rFonts w:ascii="宋体" w:hAnsi="宋体" w:eastAsia="宋体" w:cs="宋体"/>
          <w:sz w:val="20"/>
          <w:szCs w:val="20"/>
        </w:rPr>
      </w:pPr>
      <w:r>
        <w:rPr>
          <w:rFonts w:ascii="宋体" w:hAnsi="宋体" w:eastAsia="宋体" w:cs="宋体"/>
          <w:spacing w:val="7"/>
          <w:position w:val="17"/>
          <w:sz w:val="20"/>
          <w:szCs w:val="20"/>
        </w:rPr>
        <w:t>地点：河南省武陟县兴化路</w:t>
      </w:r>
      <w:r>
        <w:rPr>
          <w:rFonts w:ascii="宋体" w:hAnsi="宋体" w:eastAsia="宋体" w:cs="宋体"/>
          <w:spacing w:val="-33"/>
          <w:position w:val="17"/>
          <w:sz w:val="20"/>
          <w:szCs w:val="20"/>
        </w:rPr>
        <w:t xml:space="preserve"> </w:t>
      </w:r>
      <w:r>
        <w:rPr>
          <w:rFonts w:ascii="宋体" w:hAnsi="宋体" w:eastAsia="宋体" w:cs="宋体"/>
          <w:spacing w:val="7"/>
          <w:position w:val="17"/>
          <w:sz w:val="20"/>
          <w:szCs w:val="20"/>
        </w:rPr>
        <w:t>028</w:t>
      </w:r>
      <w:r>
        <w:rPr>
          <w:rFonts w:ascii="宋体" w:hAnsi="宋体" w:eastAsia="宋体" w:cs="宋体"/>
          <w:spacing w:val="-35"/>
          <w:position w:val="17"/>
          <w:sz w:val="20"/>
          <w:szCs w:val="20"/>
        </w:rPr>
        <w:t xml:space="preserve"> </w:t>
      </w:r>
      <w:r>
        <w:rPr>
          <w:rFonts w:ascii="宋体" w:hAnsi="宋体" w:eastAsia="宋体" w:cs="宋体"/>
          <w:spacing w:val="7"/>
          <w:position w:val="17"/>
          <w:sz w:val="20"/>
          <w:szCs w:val="20"/>
        </w:rPr>
        <w:t>号</w:t>
      </w:r>
    </w:p>
    <w:p>
      <w:pPr>
        <w:spacing w:line="228" w:lineRule="auto"/>
        <w:ind w:left="496"/>
        <w:rPr>
          <w:rFonts w:ascii="宋体" w:hAnsi="宋体" w:eastAsia="宋体" w:cs="宋体"/>
          <w:sz w:val="20"/>
          <w:szCs w:val="20"/>
        </w:rPr>
      </w:pPr>
      <w:r>
        <w:rPr>
          <w:rFonts w:ascii="宋体" w:hAnsi="宋体" w:eastAsia="宋体" w:cs="宋体"/>
          <w:spacing w:val="8"/>
          <w:sz w:val="20"/>
          <w:szCs w:val="20"/>
        </w:rPr>
        <w:t>联系人：郭小平</w:t>
      </w:r>
    </w:p>
    <w:p>
      <w:pPr>
        <w:spacing w:before="194" w:line="231" w:lineRule="auto"/>
        <w:ind w:left="496"/>
        <w:rPr>
          <w:rFonts w:ascii="宋体" w:hAnsi="宋体" w:eastAsia="宋体" w:cs="宋体"/>
          <w:sz w:val="20"/>
          <w:szCs w:val="20"/>
        </w:rPr>
      </w:pPr>
      <w:r>
        <w:rPr>
          <w:rFonts w:ascii="宋体" w:hAnsi="宋体" w:eastAsia="宋体" w:cs="宋体"/>
          <w:spacing w:val="5"/>
          <w:sz w:val="20"/>
          <w:szCs w:val="20"/>
        </w:rPr>
        <w:t>联系电话：13608495847</w:t>
      </w:r>
    </w:p>
    <w:p>
      <w:pPr>
        <w:spacing w:before="189" w:line="228" w:lineRule="auto"/>
        <w:ind w:left="284"/>
        <w:rPr>
          <w:rFonts w:ascii="宋体" w:hAnsi="宋体" w:eastAsia="宋体" w:cs="宋体"/>
          <w:sz w:val="20"/>
          <w:szCs w:val="20"/>
        </w:rPr>
      </w:pPr>
      <w:r>
        <w:rPr>
          <w:rFonts w:ascii="宋体" w:hAnsi="宋体" w:eastAsia="宋体" w:cs="宋体"/>
          <w:spacing w:val="7"/>
          <w:sz w:val="20"/>
          <w:szCs w:val="20"/>
        </w:rPr>
        <w:t>采购代理机构名称：</w:t>
      </w:r>
      <w:r>
        <w:rPr>
          <w:rFonts w:ascii="宋体" w:hAnsi="宋体" w:eastAsia="宋体" w:cs="宋体"/>
          <w:spacing w:val="-49"/>
          <w:sz w:val="20"/>
          <w:szCs w:val="20"/>
        </w:rPr>
        <w:t xml:space="preserve"> </w:t>
      </w:r>
      <w:r>
        <w:rPr>
          <w:rFonts w:ascii="宋体" w:hAnsi="宋体" w:eastAsia="宋体" w:cs="宋体"/>
          <w:spacing w:val="7"/>
          <w:sz w:val="20"/>
          <w:szCs w:val="20"/>
        </w:rPr>
        <w:t>中喆华晟云平台有限公司</w:t>
      </w:r>
    </w:p>
    <w:p>
      <w:pPr>
        <w:spacing w:before="192" w:line="442" w:lineRule="exact"/>
        <w:ind w:left="496"/>
        <w:rPr>
          <w:rFonts w:ascii="宋体" w:hAnsi="宋体" w:eastAsia="宋体" w:cs="宋体"/>
          <w:sz w:val="20"/>
          <w:szCs w:val="20"/>
        </w:rPr>
      </w:pPr>
      <w:r>
        <w:rPr>
          <w:rFonts w:ascii="宋体" w:hAnsi="宋体" w:eastAsia="宋体" w:cs="宋体"/>
          <w:spacing w:val="7"/>
          <w:position w:val="18"/>
          <w:sz w:val="20"/>
          <w:szCs w:val="20"/>
        </w:rPr>
        <w:t>地点：武陟县云台大道东侧</w:t>
      </w:r>
      <w:r>
        <w:rPr>
          <w:rFonts w:ascii="宋体" w:hAnsi="宋体" w:eastAsia="宋体" w:cs="宋体"/>
          <w:spacing w:val="-30"/>
          <w:position w:val="18"/>
          <w:sz w:val="20"/>
          <w:szCs w:val="20"/>
        </w:rPr>
        <w:t xml:space="preserve"> </w:t>
      </w:r>
      <w:r>
        <w:rPr>
          <w:rFonts w:ascii="宋体" w:hAnsi="宋体" w:eastAsia="宋体" w:cs="宋体"/>
          <w:spacing w:val="7"/>
          <w:position w:val="18"/>
          <w:sz w:val="20"/>
          <w:szCs w:val="20"/>
        </w:rPr>
        <w:t>2</w:t>
      </w:r>
      <w:r>
        <w:rPr>
          <w:rFonts w:ascii="宋体" w:hAnsi="宋体" w:eastAsia="宋体" w:cs="宋体"/>
          <w:spacing w:val="-36"/>
          <w:position w:val="18"/>
          <w:sz w:val="20"/>
          <w:szCs w:val="20"/>
        </w:rPr>
        <w:t xml:space="preserve"> </w:t>
      </w:r>
      <w:r>
        <w:rPr>
          <w:rFonts w:ascii="宋体" w:hAnsi="宋体" w:eastAsia="宋体" w:cs="宋体"/>
          <w:spacing w:val="7"/>
          <w:position w:val="18"/>
          <w:sz w:val="20"/>
          <w:szCs w:val="20"/>
        </w:rPr>
        <w:t>号</w:t>
      </w:r>
    </w:p>
    <w:p>
      <w:pPr>
        <w:spacing w:before="1" w:line="227" w:lineRule="auto"/>
        <w:ind w:left="496"/>
        <w:rPr>
          <w:rFonts w:ascii="宋体" w:hAnsi="宋体" w:eastAsia="宋体" w:cs="宋体"/>
          <w:sz w:val="20"/>
          <w:szCs w:val="20"/>
        </w:rPr>
      </w:pPr>
      <w:r>
        <w:rPr>
          <w:rFonts w:ascii="宋体" w:hAnsi="宋体" w:eastAsia="宋体" w:cs="宋体"/>
          <w:spacing w:val="8"/>
          <w:sz w:val="20"/>
          <w:szCs w:val="20"/>
        </w:rPr>
        <w:t>联系人：荆宇轩</w:t>
      </w:r>
    </w:p>
    <w:p>
      <w:pPr>
        <w:spacing w:before="192" w:line="231" w:lineRule="auto"/>
        <w:ind w:left="496"/>
        <w:rPr>
          <w:rFonts w:ascii="宋体" w:hAnsi="宋体" w:eastAsia="宋体" w:cs="宋体"/>
          <w:sz w:val="20"/>
          <w:szCs w:val="20"/>
        </w:rPr>
      </w:pPr>
      <w:r>
        <w:rPr>
          <w:rFonts w:ascii="宋体" w:hAnsi="宋体" w:eastAsia="宋体" w:cs="宋体"/>
          <w:spacing w:val="5"/>
          <w:sz w:val="20"/>
          <w:szCs w:val="20"/>
        </w:rPr>
        <w:t>联系电话：18439111137</w:t>
      </w:r>
    </w:p>
    <w:p>
      <w:pPr>
        <w:spacing w:before="189" w:line="227" w:lineRule="auto"/>
        <w:ind w:left="2758"/>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32.</w:t>
      </w:r>
      <w:r>
        <w:rPr>
          <w:rFonts w:ascii="宋体" w:hAnsi="宋体" w:eastAsia="宋体" w:cs="宋体"/>
          <w:spacing w:val="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河南省政府采购合同融资政策告知函</w:t>
      </w:r>
    </w:p>
    <w:p>
      <w:pPr>
        <w:spacing w:before="196" w:line="228" w:lineRule="auto"/>
        <w:ind w:left="4"/>
        <w:rPr>
          <w:rFonts w:ascii="宋体" w:hAnsi="宋体" w:eastAsia="宋体" w:cs="宋体"/>
          <w:sz w:val="20"/>
          <w:szCs w:val="20"/>
        </w:rPr>
      </w:pPr>
      <w:r>
        <w:rPr>
          <w:rFonts w:ascii="宋体" w:hAnsi="宋体" w:eastAsia="宋体" w:cs="宋体"/>
          <w:spacing w:val="5"/>
          <w:sz w:val="20"/>
          <w:szCs w:val="20"/>
        </w:rPr>
        <w:t>各供应商：</w:t>
      </w:r>
    </w:p>
    <w:p>
      <w:pPr>
        <w:spacing w:before="192" w:line="228" w:lineRule="auto"/>
        <w:ind w:left="316"/>
        <w:rPr>
          <w:rFonts w:ascii="宋体" w:hAnsi="宋体" w:eastAsia="宋体" w:cs="宋体"/>
          <w:sz w:val="20"/>
          <w:szCs w:val="20"/>
        </w:rPr>
      </w:pPr>
      <w:r>
        <w:rPr>
          <w:rFonts w:ascii="宋体" w:hAnsi="宋体" w:eastAsia="宋体" w:cs="宋体"/>
          <w:spacing w:val="8"/>
          <w:sz w:val="20"/>
          <w:szCs w:val="20"/>
        </w:rPr>
        <w:t>欢迎贵公司参与河南省政府采购活动！</w:t>
      </w:r>
    </w:p>
    <w:p>
      <w:pPr>
        <w:spacing w:before="193" w:line="406" w:lineRule="auto"/>
        <w:ind w:left="6" w:right="60" w:firstLine="308"/>
        <w:rPr>
          <w:rFonts w:ascii="宋体" w:hAnsi="宋体" w:eastAsia="宋体" w:cs="宋体"/>
          <w:sz w:val="20"/>
          <w:szCs w:val="20"/>
        </w:rPr>
      </w:pPr>
      <w:r>
        <w:rPr>
          <w:rFonts w:ascii="宋体" w:hAnsi="宋体" w:eastAsia="宋体" w:cs="宋体"/>
          <w:spacing w:val="9"/>
          <w:sz w:val="20"/>
          <w:szCs w:val="20"/>
        </w:rPr>
        <w:t>政府采购合同融资是河南省财政厅支持中小微企业发展，针对参与政府采购活动的供应商融资</w:t>
      </w:r>
      <w:r>
        <w:rPr>
          <w:rFonts w:ascii="宋体" w:hAnsi="宋体" w:eastAsia="宋体" w:cs="宋体"/>
          <w:spacing w:val="8"/>
          <w:sz w:val="20"/>
          <w:szCs w:val="20"/>
        </w:rPr>
        <w:t>难、</w:t>
      </w:r>
      <w:r>
        <w:rPr>
          <w:rFonts w:ascii="宋体" w:hAnsi="宋体" w:eastAsia="宋体" w:cs="宋体"/>
          <w:sz w:val="20"/>
          <w:szCs w:val="20"/>
        </w:rPr>
        <w:t xml:space="preserve"> </w:t>
      </w:r>
      <w:r>
        <w:rPr>
          <w:rFonts w:ascii="宋体" w:hAnsi="宋体" w:eastAsia="宋体" w:cs="宋体"/>
          <w:spacing w:val="11"/>
          <w:sz w:val="20"/>
          <w:szCs w:val="20"/>
        </w:rPr>
        <w:t>融资贵问题推出的一项融资政策。贵公司若成为本次政府采购项目的成交供应商，可持政府采购合同</w:t>
      </w:r>
      <w:r>
        <w:rPr>
          <w:rFonts w:ascii="宋体" w:hAnsi="宋体" w:eastAsia="宋体" w:cs="宋体"/>
          <w:sz w:val="20"/>
          <w:szCs w:val="20"/>
        </w:rPr>
        <w:t xml:space="preserve"> </w:t>
      </w:r>
      <w:r>
        <w:rPr>
          <w:rFonts w:ascii="宋体" w:hAnsi="宋体" w:eastAsia="宋体" w:cs="宋体"/>
          <w:spacing w:val="9"/>
          <w:sz w:val="20"/>
          <w:szCs w:val="20"/>
        </w:rPr>
        <w:t>向金融机构申请贷款，无需抵押、担保，融资机构将</w:t>
      </w:r>
      <w:r>
        <w:rPr>
          <w:rFonts w:ascii="宋体" w:hAnsi="宋体" w:eastAsia="宋体" w:cs="宋体"/>
          <w:spacing w:val="8"/>
          <w:sz w:val="20"/>
          <w:szCs w:val="20"/>
        </w:rPr>
        <w:t xml:space="preserve"> 依据《河南省采购合同融资工作实施方案》（豫</w:t>
      </w:r>
    </w:p>
    <w:p>
      <w:pPr>
        <w:spacing w:before="1" w:line="227" w:lineRule="auto"/>
        <w:ind w:left="2"/>
        <w:rPr>
          <w:rFonts w:ascii="宋体" w:hAnsi="宋体" w:eastAsia="宋体" w:cs="宋体"/>
          <w:sz w:val="20"/>
          <w:szCs w:val="20"/>
        </w:rPr>
      </w:pPr>
      <w:r>
        <w:rPr>
          <w:rFonts w:ascii="宋体" w:hAnsi="宋体" w:eastAsia="宋体" w:cs="宋体"/>
          <w:spacing w:val="7"/>
          <w:sz w:val="20"/>
          <w:szCs w:val="20"/>
        </w:rPr>
        <w:t>财购[2017]10</w:t>
      </w:r>
      <w:r>
        <w:rPr>
          <w:rFonts w:ascii="宋体" w:hAnsi="宋体" w:eastAsia="宋体" w:cs="宋体"/>
          <w:spacing w:val="-35"/>
          <w:sz w:val="20"/>
          <w:szCs w:val="20"/>
        </w:rPr>
        <w:t xml:space="preserve"> </w:t>
      </w:r>
      <w:r>
        <w:rPr>
          <w:rFonts w:ascii="宋体" w:hAnsi="宋体" w:eastAsia="宋体" w:cs="宋体"/>
          <w:spacing w:val="7"/>
          <w:sz w:val="20"/>
          <w:szCs w:val="20"/>
        </w:rPr>
        <w:t>号</w:t>
      </w:r>
      <w:r>
        <w:rPr>
          <w:rFonts w:ascii="宋体" w:hAnsi="宋体" w:eastAsia="宋体" w:cs="宋体"/>
          <w:spacing w:val="22"/>
          <w:sz w:val="20"/>
          <w:szCs w:val="20"/>
        </w:rPr>
        <w:t>），</w:t>
      </w:r>
      <w:r>
        <w:rPr>
          <w:rFonts w:ascii="宋体" w:hAnsi="宋体" w:eastAsia="宋体" w:cs="宋体"/>
          <w:spacing w:val="7"/>
          <w:sz w:val="20"/>
          <w:szCs w:val="20"/>
        </w:rPr>
        <w:t>按照双方自愿的原则提供便捷、优惠的贷款服务。</w:t>
      </w:r>
    </w:p>
    <w:p>
      <w:pPr>
        <w:spacing w:before="195" w:line="439" w:lineRule="exact"/>
        <w:ind w:left="419"/>
        <w:rPr>
          <w:rFonts w:ascii="宋体" w:hAnsi="宋体" w:eastAsia="宋体" w:cs="宋体"/>
          <w:sz w:val="20"/>
          <w:szCs w:val="20"/>
        </w:rPr>
      </w:pPr>
      <w:r>
        <w:rPr>
          <w:rFonts w:ascii="宋体" w:hAnsi="宋体" w:eastAsia="宋体" w:cs="宋体"/>
          <w:spacing w:val="10"/>
          <w:position w:val="17"/>
          <w:sz w:val="20"/>
          <w:szCs w:val="20"/>
        </w:rPr>
        <w:t>贷款渠道和提供贷款的金融机构，可在河南省政府采购网“河南省政府采购合同融资平台</w:t>
      </w:r>
      <w:r>
        <w:rPr>
          <w:rFonts w:ascii="宋体" w:hAnsi="宋体" w:eastAsia="宋体" w:cs="宋体"/>
          <w:spacing w:val="-52"/>
          <w:position w:val="17"/>
          <w:sz w:val="20"/>
          <w:szCs w:val="20"/>
        </w:rPr>
        <w:t xml:space="preserve"> </w:t>
      </w:r>
      <w:r>
        <w:rPr>
          <w:rFonts w:ascii="宋体" w:hAnsi="宋体" w:eastAsia="宋体" w:cs="宋体"/>
          <w:spacing w:val="10"/>
          <w:position w:val="17"/>
          <w:sz w:val="20"/>
          <w:szCs w:val="20"/>
        </w:rPr>
        <w:t>”查询</w:t>
      </w:r>
    </w:p>
    <w:p>
      <w:pPr>
        <w:spacing w:line="230" w:lineRule="auto"/>
        <w:ind w:left="2"/>
        <w:rPr>
          <w:rFonts w:ascii="宋体" w:hAnsi="宋体" w:eastAsia="宋体" w:cs="宋体"/>
          <w:sz w:val="20"/>
          <w:szCs w:val="20"/>
        </w:rPr>
      </w:pPr>
      <w:r>
        <w:rPr>
          <w:rFonts w:ascii="宋体" w:hAnsi="宋体" w:eastAsia="宋体" w:cs="宋体"/>
          <w:spacing w:val="2"/>
          <w:sz w:val="20"/>
          <w:szCs w:val="20"/>
        </w:rPr>
        <w:t>联系。</w:t>
      </w:r>
    </w:p>
    <w:p>
      <w:pPr>
        <w:spacing w:line="230" w:lineRule="auto"/>
        <w:rPr>
          <w:rFonts w:ascii="宋体" w:hAnsi="宋体" w:eastAsia="宋体" w:cs="宋体"/>
          <w:sz w:val="20"/>
          <w:szCs w:val="20"/>
        </w:rPr>
        <w:sectPr>
          <w:footerReference r:id="rId23" w:type="default"/>
          <w:pgSz w:w="11906" w:h="16839"/>
          <w:pgMar w:top="1265" w:right="1063" w:bottom="935" w:left="1480" w:header="0" w:footer="721" w:gutter="0"/>
          <w:cols w:space="720" w:num="1"/>
        </w:sectPr>
      </w:pPr>
    </w:p>
    <w:p>
      <w:pPr>
        <w:spacing w:before="63" w:line="225" w:lineRule="auto"/>
        <w:ind w:left="2730"/>
        <w:outlineLvl w:val="0"/>
        <w:rPr>
          <w:rFonts w:ascii="宋体" w:hAnsi="宋体" w:eastAsia="宋体" w:cs="宋体"/>
          <w:sz w:val="31"/>
          <w:szCs w:val="31"/>
        </w:rPr>
      </w:pPr>
      <w:bookmarkStart w:id="2" w:name="bookmark3"/>
      <w:bookmarkEnd w:id="2"/>
      <w:r>
        <w:rPr>
          <w:rFonts w:ascii="宋体" w:hAnsi="宋体" w:eastAsia="宋体" w:cs="宋体"/>
          <w:spacing w:val="9"/>
          <w:sz w:val="31"/>
          <w:szCs w:val="31"/>
          <w14:textOutline w14:w="5793" w14:cap="sq" w14:cmpd="sng">
            <w14:solidFill>
              <w14:srgbClr w14:val="000000"/>
            </w14:solidFill>
            <w14:prstDash w14:val="solid"/>
            <w14:bevel/>
          </w14:textOutline>
        </w:rPr>
        <w:t>第三章</w:t>
      </w:r>
      <w:r>
        <w:rPr>
          <w:rFonts w:ascii="宋体" w:hAnsi="宋体" w:eastAsia="宋体" w:cs="宋体"/>
          <w:spacing w:val="9"/>
          <w:sz w:val="31"/>
          <w:szCs w:val="31"/>
        </w:rPr>
        <w:t xml:space="preserve"> </w:t>
      </w:r>
      <w:r>
        <w:rPr>
          <w:rFonts w:ascii="宋体" w:hAnsi="宋体" w:eastAsia="宋体" w:cs="宋体"/>
          <w:spacing w:val="9"/>
          <w:sz w:val="31"/>
          <w:szCs w:val="31"/>
          <w14:textOutline w14:w="5793" w14:cap="sq" w14:cmpd="sng">
            <w14:solidFill>
              <w14:srgbClr w14:val="000000"/>
            </w14:solidFill>
            <w14:prstDash w14:val="solid"/>
            <w14:bevel/>
          </w14:textOutline>
        </w:rPr>
        <w:t>评审方法和评审标准</w:t>
      </w:r>
    </w:p>
    <w:p>
      <w:pPr>
        <w:spacing w:before="266" w:line="229" w:lineRule="auto"/>
        <w:ind w:left="370"/>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一、评审方法</w:t>
      </w:r>
    </w:p>
    <w:p>
      <w:pPr>
        <w:spacing w:before="190" w:line="440" w:lineRule="exact"/>
        <w:ind w:right="38"/>
        <w:jc w:val="right"/>
        <w:rPr>
          <w:rFonts w:ascii="宋体" w:hAnsi="宋体" w:eastAsia="宋体" w:cs="宋体"/>
          <w:sz w:val="20"/>
          <w:szCs w:val="20"/>
        </w:rPr>
      </w:pPr>
      <w:r>
        <w:rPr>
          <w:rFonts w:ascii="宋体" w:hAnsi="宋体" w:eastAsia="宋体" w:cs="宋体"/>
          <w:spacing w:val="9"/>
          <w:position w:val="18"/>
          <w:sz w:val="20"/>
          <w:szCs w:val="20"/>
        </w:rPr>
        <w:t>（1）磋商小组将按照磋商文件的规定，只对通过初步评审的响应文件和提交最后报价的供应商，</w:t>
      </w:r>
    </w:p>
    <w:p>
      <w:pPr>
        <w:spacing w:before="1" w:line="226" w:lineRule="auto"/>
        <w:ind w:left="108"/>
        <w:rPr>
          <w:rFonts w:ascii="宋体" w:hAnsi="宋体" w:eastAsia="宋体" w:cs="宋体"/>
          <w:sz w:val="20"/>
          <w:szCs w:val="20"/>
        </w:rPr>
      </w:pPr>
      <w:r>
        <w:rPr>
          <w:rFonts w:ascii="宋体" w:hAnsi="宋体" w:eastAsia="宋体" w:cs="宋体"/>
          <w:spacing w:val="9"/>
          <w:sz w:val="20"/>
          <w:szCs w:val="20"/>
        </w:rPr>
        <w:t>由磋商小组采用综合评分法对提交最后报价的供应商的响应文件和最后报价进</w:t>
      </w:r>
      <w:r>
        <w:rPr>
          <w:rFonts w:ascii="宋体" w:hAnsi="宋体" w:eastAsia="宋体" w:cs="宋体"/>
          <w:spacing w:val="8"/>
          <w:sz w:val="20"/>
          <w:szCs w:val="20"/>
        </w:rPr>
        <w:t>行综合评分。</w:t>
      </w:r>
    </w:p>
    <w:p>
      <w:pPr>
        <w:spacing w:before="195" w:line="439" w:lineRule="exact"/>
        <w:ind w:left="513"/>
        <w:rPr>
          <w:rFonts w:ascii="宋体" w:hAnsi="宋体" w:eastAsia="宋体" w:cs="宋体"/>
          <w:sz w:val="20"/>
          <w:szCs w:val="20"/>
        </w:rPr>
      </w:pPr>
      <w:r>
        <w:rPr>
          <w:rFonts w:ascii="宋体" w:hAnsi="宋体" w:eastAsia="宋体" w:cs="宋体"/>
          <w:spacing w:val="8"/>
          <w:position w:val="17"/>
          <w:sz w:val="20"/>
          <w:szCs w:val="20"/>
        </w:rPr>
        <w:t>（2）综合评分法，是指响应文件满足磋商文件全部实质性要求且按评审因素的量化指标评审得分</w:t>
      </w:r>
    </w:p>
    <w:p>
      <w:pPr>
        <w:spacing w:before="1" w:line="227" w:lineRule="auto"/>
        <w:ind w:left="86"/>
        <w:rPr>
          <w:rFonts w:ascii="宋体" w:hAnsi="宋体" w:eastAsia="宋体" w:cs="宋体"/>
          <w:sz w:val="20"/>
          <w:szCs w:val="20"/>
        </w:rPr>
      </w:pPr>
      <w:r>
        <w:rPr>
          <w:rFonts w:ascii="宋体" w:hAnsi="宋体" w:eastAsia="宋体" w:cs="宋体"/>
          <w:spacing w:val="8"/>
          <w:sz w:val="20"/>
          <w:szCs w:val="20"/>
        </w:rPr>
        <w:t>最高的供应商为成交候选供应商的评审方法。</w:t>
      </w:r>
    </w:p>
    <w:p>
      <w:pPr>
        <w:spacing w:before="192" w:line="442" w:lineRule="exact"/>
        <w:ind w:left="513"/>
        <w:rPr>
          <w:rFonts w:ascii="宋体" w:hAnsi="宋体" w:eastAsia="宋体" w:cs="宋体"/>
          <w:sz w:val="20"/>
          <w:szCs w:val="20"/>
        </w:rPr>
      </w:pPr>
      <w:r>
        <w:rPr>
          <w:rFonts w:ascii="宋体" w:hAnsi="宋体" w:eastAsia="宋体" w:cs="宋体"/>
          <w:spacing w:val="8"/>
          <w:position w:val="18"/>
          <w:sz w:val="20"/>
          <w:szCs w:val="20"/>
        </w:rPr>
        <w:t>（3）评审时，磋商小组各成员应当独立对每个有效响应的文件进行评价、打分，然后汇总每个供</w:t>
      </w:r>
    </w:p>
    <w:p>
      <w:pPr>
        <w:spacing w:line="228" w:lineRule="auto"/>
        <w:ind w:left="83"/>
        <w:rPr>
          <w:rFonts w:ascii="宋体" w:hAnsi="宋体" w:eastAsia="宋体" w:cs="宋体"/>
          <w:sz w:val="20"/>
          <w:szCs w:val="20"/>
        </w:rPr>
      </w:pPr>
      <w:r>
        <w:rPr>
          <w:rFonts w:ascii="宋体" w:hAnsi="宋体" w:eastAsia="宋体" w:cs="宋体"/>
          <w:spacing w:val="8"/>
          <w:sz w:val="20"/>
          <w:szCs w:val="20"/>
        </w:rPr>
        <w:t>应商每项评分因素的得分。</w:t>
      </w:r>
    </w:p>
    <w:p>
      <w:pPr>
        <w:spacing w:before="193" w:line="228" w:lineRule="auto"/>
        <w:ind w:left="370"/>
        <w:rPr>
          <w:rFonts w:ascii="宋体" w:hAnsi="宋体" w:eastAsia="宋体" w:cs="宋体"/>
          <w:sz w:val="20"/>
          <w:szCs w:val="20"/>
        </w:rPr>
      </w:pPr>
      <w:r>
        <w:rPr>
          <w:rFonts w:ascii="宋体" w:hAnsi="宋体" w:eastAsia="宋体" w:cs="宋体"/>
          <w:spacing w:val="6"/>
          <w:sz w:val="20"/>
          <w:szCs w:val="20"/>
          <w14:textOutline w14:w="3795" w14:cap="sq" w14:cmpd="sng">
            <w14:solidFill>
              <w14:srgbClr w14:val="000000"/>
            </w14:solidFill>
            <w14:prstDash w14:val="solid"/>
            <w14:bevel/>
          </w14:textOutline>
        </w:rPr>
        <w:t>二、评审标准（评分因素共计</w:t>
      </w:r>
      <w:r>
        <w:rPr>
          <w:rFonts w:ascii="宋体" w:hAnsi="宋体" w:eastAsia="宋体" w:cs="宋体"/>
          <w:spacing w:val="-11"/>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100</w:t>
      </w:r>
      <w:r>
        <w:rPr>
          <w:rFonts w:ascii="宋体" w:hAnsi="宋体" w:eastAsia="宋体" w:cs="宋体"/>
          <w:spacing w:val="-38"/>
          <w:sz w:val="20"/>
          <w:szCs w:val="20"/>
        </w:rPr>
        <w:t xml:space="preserve"> </w:t>
      </w:r>
      <w:r>
        <w:rPr>
          <w:rFonts w:ascii="宋体" w:hAnsi="宋体" w:eastAsia="宋体" w:cs="宋体"/>
          <w:spacing w:val="6"/>
          <w:sz w:val="20"/>
          <w:szCs w:val="20"/>
          <w14:textOutline w14:w="3795" w14:cap="sq" w14:cmpd="sng">
            <w14:solidFill>
              <w14:srgbClr w14:val="000000"/>
            </w14:solidFill>
            <w14:prstDash w14:val="solid"/>
            <w14:bevel/>
          </w14:textOutline>
        </w:rPr>
        <w:t>分）</w:t>
      </w:r>
    </w:p>
    <w:p>
      <w:pPr>
        <w:spacing w:line="20" w:lineRule="exact"/>
      </w:pPr>
    </w:p>
    <w:tbl>
      <w:tblPr>
        <w:tblStyle w:val="5"/>
        <w:tblW w:w="94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7"/>
        <w:gridCol w:w="1112"/>
        <w:gridCol w:w="1623"/>
        <w:gridCol w:w="580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907" w:type="dxa"/>
            <w:vAlign w:val="top"/>
          </w:tcPr>
          <w:p>
            <w:pPr>
              <w:pStyle w:val="6"/>
              <w:spacing w:before="135" w:line="228" w:lineRule="auto"/>
              <w:ind w:left="145"/>
              <w:rPr>
                <w:sz w:val="20"/>
                <w:szCs w:val="20"/>
              </w:rPr>
            </w:pPr>
            <w:r>
              <w:rPr>
                <w:spacing w:val="7"/>
                <w:sz w:val="20"/>
                <w:szCs w:val="20"/>
                <w14:textOutline w14:w="3795" w14:cap="sq" w14:cmpd="sng">
                  <w14:solidFill>
                    <w14:srgbClr w14:val="000000"/>
                  </w14:solidFill>
                  <w14:prstDash w14:val="solid"/>
                  <w14:bevel/>
                </w14:textOutline>
              </w:rPr>
              <w:t>条款号</w:t>
            </w:r>
          </w:p>
        </w:tc>
        <w:tc>
          <w:tcPr>
            <w:tcW w:w="1112" w:type="dxa"/>
            <w:vAlign w:val="top"/>
          </w:tcPr>
          <w:p>
            <w:pPr>
              <w:pStyle w:val="6"/>
              <w:spacing w:before="135" w:line="228" w:lineRule="auto"/>
              <w:ind w:left="133"/>
              <w:rPr>
                <w:sz w:val="20"/>
                <w:szCs w:val="20"/>
              </w:rPr>
            </w:pPr>
            <w:r>
              <w:rPr>
                <w:spacing w:val="10"/>
                <w:sz w:val="20"/>
                <w:szCs w:val="20"/>
                <w14:textOutline w14:w="3795" w14:cap="sq" w14:cmpd="sng">
                  <w14:solidFill>
                    <w14:srgbClr w14:val="000000"/>
                  </w14:solidFill>
                  <w14:prstDash w14:val="solid"/>
                  <w14:bevel/>
                </w14:textOutline>
              </w:rPr>
              <w:t>评分因素</w:t>
            </w:r>
          </w:p>
        </w:tc>
        <w:tc>
          <w:tcPr>
            <w:tcW w:w="7424" w:type="dxa"/>
            <w:gridSpan w:val="2"/>
            <w:vAlign w:val="top"/>
          </w:tcPr>
          <w:p>
            <w:pPr>
              <w:pStyle w:val="6"/>
              <w:spacing w:before="135" w:line="229" w:lineRule="auto"/>
              <w:ind w:left="3293"/>
              <w:rPr>
                <w:sz w:val="20"/>
                <w:szCs w:val="20"/>
              </w:rPr>
            </w:pPr>
            <w:r>
              <w:rPr>
                <w:spacing w:val="8"/>
                <w:sz w:val="20"/>
                <w:szCs w:val="20"/>
                <w14:textOutline w14:w="3795" w14:cap="sq" w14:cmpd="sng">
                  <w14:solidFill>
                    <w14:srgbClr w14:val="000000"/>
                  </w14:solidFill>
                  <w14:prstDash w14:val="solid"/>
                  <w14:bevel/>
                </w14:textOutline>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72" w:hRule="atLeast"/>
        </w:trPr>
        <w:tc>
          <w:tcPr>
            <w:tcW w:w="907" w:type="dxa"/>
            <w:vAlign w:val="top"/>
          </w:tcPr>
          <w:p>
            <w:pPr>
              <w:spacing w:line="297" w:lineRule="auto"/>
              <w:rPr>
                <w:rFonts w:ascii="Arial"/>
                <w:sz w:val="21"/>
              </w:rPr>
            </w:pPr>
          </w:p>
          <w:p>
            <w:pPr>
              <w:spacing w:line="297" w:lineRule="auto"/>
              <w:rPr>
                <w:rFonts w:ascii="Arial"/>
                <w:sz w:val="21"/>
              </w:rPr>
            </w:pPr>
          </w:p>
          <w:p>
            <w:pPr>
              <w:pStyle w:val="6"/>
              <w:spacing w:before="65" w:line="189" w:lineRule="auto"/>
              <w:ind w:left="422"/>
              <w:rPr>
                <w:sz w:val="20"/>
                <w:szCs w:val="20"/>
              </w:rPr>
            </w:pPr>
            <w:r>
              <w:rPr>
                <w:sz w:val="20"/>
                <w:szCs w:val="20"/>
              </w:rPr>
              <w:t>1</w:t>
            </w:r>
          </w:p>
        </w:tc>
        <w:tc>
          <w:tcPr>
            <w:tcW w:w="1112" w:type="dxa"/>
            <w:vAlign w:val="top"/>
          </w:tcPr>
          <w:p>
            <w:pPr>
              <w:spacing w:line="330" w:lineRule="auto"/>
              <w:rPr>
                <w:rFonts w:ascii="Arial"/>
                <w:sz w:val="21"/>
              </w:rPr>
            </w:pPr>
          </w:p>
          <w:p>
            <w:pPr>
              <w:pStyle w:val="6"/>
              <w:spacing w:before="65" w:line="468" w:lineRule="exact"/>
              <w:ind w:left="141"/>
              <w:rPr>
                <w:sz w:val="20"/>
                <w:szCs w:val="20"/>
              </w:rPr>
            </w:pPr>
            <w:r>
              <w:rPr>
                <w:spacing w:val="6"/>
                <w:position w:val="20"/>
                <w:sz w:val="20"/>
                <w:szCs w:val="20"/>
              </w:rPr>
              <w:t>投标报价</w:t>
            </w:r>
          </w:p>
          <w:p>
            <w:pPr>
              <w:pStyle w:val="6"/>
              <w:spacing w:line="229" w:lineRule="auto"/>
              <w:ind w:left="124"/>
              <w:rPr>
                <w:sz w:val="20"/>
                <w:szCs w:val="20"/>
              </w:rPr>
            </w:pPr>
            <w:r>
              <w:rPr>
                <w:spacing w:val="-1"/>
                <w:sz w:val="20"/>
                <w:szCs w:val="20"/>
              </w:rPr>
              <w:t>（30</w:t>
            </w:r>
            <w:r>
              <w:rPr>
                <w:spacing w:val="-35"/>
                <w:sz w:val="20"/>
                <w:szCs w:val="20"/>
              </w:rPr>
              <w:t xml:space="preserve"> </w:t>
            </w:r>
            <w:r>
              <w:rPr>
                <w:spacing w:val="-1"/>
                <w:sz w:val="20"/>
                <w:szCs w:val="20"/>
              </w:rPr>
              <w:t>分）</w:t>
            </w:r>
          </w:p>
        </w:tc>
        <w:tc>
          <w:tcPr>
            <w:tcW w:w="7424" w:type="dxa"/>
            <w:gridSpan w:val="2"/>
            <w:vAlign w:val="top"/>
          </w:tcPr>
          <w:p>
            <w:pPr>
              <w:pStyle w:val="6"/>
              <w:spacing w:before="222" w:line="227" w:lineRule="auto"/>
              <w:ind w:left="533"/>
              <w:rPr>
                <w:sz w:val="20"/>
                <w:szCs w:val="20"/>
              </w:rPr>
            </w:pPr>
            <w:r>
              <w:rPr>
                <w:spacing w:val="12"/>
                <w:sz w:val="20"/>
                <w:szCs w:val="20"/>
              </w:rPr>
              <w:t>满足竞争性磋商文件要求且价格最低的报价为评标基</w:t>
            </w:r>
            <w:r>
              <w:rPr>
                <w:spacing w:val="11"/>
                <w:sz w:val="20"/>
                <w:szCs w:val="20"/>
              </w:rPr>
              <w:t>准价，其价格分为满</w:t>
            </w:r>
          </w:p>
          <w:p>
            <w:pPr>
              <w:pStyle w:val="6"/>
              <w:spacing w:before="253" w:line="408" w:lineRule="exact"/>
              <w:ind w:left="116"/>
              <w:rPr>
                <w:sz w:val="20"/>
                <w:szCs w:val="20"/>
              </w:rPr>
            </w:pPr>
            <w:r>
              <w:rPr>
                <w:spacing w:val="8"/>
                <w:position w:val="15"/>
                <w:sz w:val="20"/>
                <w:szCs w:val="20"/>
              </w:rPr>
              <w:t>分（即</w:t>
            </w:r>
            <w:r>
              <w:rPr>
                <w:spacing w:val="-35"/>
                <w:position w:val="15"/>
                <w:sz w:val="20"/>
                <w:szCs w:val="20"/>
              </w:rPr>
              <w:t xml:space="preserve"> </w:t>
            </w:r>
            <w:r>
              <w:rPr>
                <w:spacing w:val="8"/>
                <w:position w:val="15"/>
                <w:sz w:val="20"/>
                <w:szCs w:val="20"/>
              </w:rPr>
              <w:t>30</w:t>
            </w:r>
            <w:r>
              <w:rPr>
                <w:spacing w:val="-38"/>
                <w:position w:val="15"/>
                <w:sz w:val="20"/>
                <w:szCs w:val="20"/>
              </w:rPr>
              <w:t xml:space="preserve"> </w:t>
            </w:r>
            <w:r>
              <w:rPr>
                <w:spacing w:val="8"/>
                <w:position w:val="15"/>
                <w:sz w:val="20"/>
                <w:szCs w:val="20"/>
              </w:rPr>
              <w:t>分）。其他供应商的价格分统一按照下列公式计</w:t>
            </w:r>
            <w:r>
              <w:rPr>
                <w:spacing w:val="7"/>
                <w:position w:val="15"/>
                <w:sz w:val="20"/>
                <w:szCs w:val="20"/>
              </w:rPr>
              <w:t>算：</w:t>
            </w:r>
          </w:p>
          <w:p>
            <w:pPr>
              <w:pStyle w:val="6"/>
              <w:spacing w:before="1" w:line="226" w:lineRule="auto"/>
              <w:ind w:left="112"/>
              <w:rPr>
                <w:sz w:val="20"/>
                <w:szCs w:val="20"/>
              </w:rPr>
            </w:pPr>
            <w:r>
              <w:rPr>
                <w:spacing w:val="4"/>
                <w:sz w:val="20"/>
                <w:szCs w:val="20"/>
              </w:rPr>
              <w:t>报价得分=</w:t>
            </w:r>
            <w:r>
              <w:rPr>
                <w:spacing w:val="-48"/>
                <w:sz w:val="20"/>
                <w:szCs w:val="20"/>
              </w:rPr>
              <w:t xml:space="preserve"> </w:t>
            </w:r>
            <w:r>
              <w:rPr>
                <w:spacing w:val="4"/>
                <w:sz w:val="20"/>
                <w:szCs w:val="20"/>
              </w:rPr>
              <w:t>(评标基准价／报价)</w:t>
            </w:r>
            <w:r>
              <w:rPr>
                <w:spacing w:val="44"/>
                <w:sz w:val="20"/>
                <w:szCs w:val="20"/>
              </w:rPr>
              <w:t xml:space="preserve"> </w:t>
            </w:r>
            <w:r>
              <w:rPr>
                <w:spacing w:val="4"/>
                <w:sz w:val="20"/>
                <w:szCs w:val="20"/>
              </w:rPr>
              <w:t>×价格权值（30</w:t>
            </w:r>
            <w:r>
              <w:rPr>
                <w:spacing w:val="-37"/>
                <w:sz w:val="20"/>
                <w:szCs w:val="20"/>
              </w:rPr>
              <w:t xml:space="preserve"> </w:t>
            </w:r>
            <w:r>
              <w:rPr>
                <w:spacing w:val="4"/>
                <w:sz w:val="20"/>
                <w:szCs w:val="20"/>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9" w:hRule="atLeast"/>
        </w:trPr>
        <w:tc>
          <w:tcPr>
            <w:tcW w:w="907" w:type="dxa"/>
            <w:vMerge w:val="restart"/>
            <w:tcBorders>
              <w:bottom w:val="nil"/>
            </w:tcBorders>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pStyle w:val="6"/>
              <w:spacing w:before="65" w:line="189" w:lineRule="auto"/>
              <w:ind w:left="409"/>
              <w:rPr>
                <w:sz w:val="20"/>
                <w:szCs w:val="20"/>
              </w:rPr>
            </w:pPr>
            <w:r>
              <w:rPr>
                <w:sz w:val="20"/>
                <w:szCs w:val="20"/>
              </w:rPr>
              <w:t>2</w:t>
            </w:r>
          </w:p>
        </w:tc>
        <w:tc>
          <w:tcPr>
            <w:tcW w:w="1112" w:type="dxa"/>
            <w:vMerge w:val="restart"/>
            <w:tcBorders>
              <w:bottom w:val="nil"/>
            </w:tcBorders>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65" w:line="228" w:lineRule="auto"/>
              <w:ind w:left="139"/>
              <w:rPr>
                <w:sz w:val="20"/>
                <w:szCs w:val="20"/>
              </w:rPr>
            </w:pPr>
            <w:r>
              <w:rPr>
                <w:spacing w:val="7"/>
                <w:sz w:val="20"/>
                <w:szCs w:val="20"/>
              </w:rPr>
              <w:t>技术部分</w:t>
            </w:r>
          </w:p>
          <w:p>
            <w:pPr>
              <w:pStyle w:val="6"/>
              <w:spacing w:before="220" w:line="229" w:lineRule="auto"/>
              <w:ind w:left="254"/>
              <w:rPr>
                <w:sz w:val="20"/>
                <w:szCs w:val="20"/>
              </w:rPr>
            </w:pPr>
            <w:r>
              <w:rPr>
                <w:spacing w:val="-5"/>
                <w:sz w:val="20"/>
                <w:szCs w:val="20"/>
              </w:rPr>
              <w:t>(35</w:t>
            </w:r>
            <w:r>
              <w:rPr>
                <w:spacing w:val="-38"/>
                <w:sz w:val="20"/>
                <w:szCs w:val="20"/>
              </w:rPr>
              <w:t xml:space="preserve"> </w:t>
            </w:r>
            <w:r>
              <w:rPr>
                <w:spacing w:val="-5"/>
                <w:sz w:val="20"/>
                <w:szCs w:val="20"/>
              </w:rPr>
              <w:t>分)</w:t>
            </w:r>
          </w:p>
        </w:tc>
        <w:tc>
          <w:tcPr>
            <w:tcW w:w="1623" w:type="dxa"/>
            <w:vAlign w:val="top"/>
          </w:tcPr>
          <w:p>
            <w:pPr>
              <w:spacing w:line="270" w:lineRule="auto"/>
              <w:rPr>
                <w:rFonts w:ascii="Arial"/>
                <w:sz w:val="21"/>
              </w:rPr>
            </w:pPr>
          </w:p>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65" w:line="229" w:lineRule="auto"/>
              <w:ind w:left="188"/>
              <w:rPr>
                <w:sz w:val="20"/>
                <w:szCs w:val="20"/>
              </w:rPr>
            </w:pPr>
            <w:r>
              <w:rPr>
                <w:spacing w:val="7"/>
                <w:sz w:val="20"/>
                <w:szCs w:val="20"/>
              </w:rPr>
              <w:t>总体实施方案</w:t>
            </w:r>
          </w:p>
          <w:p>
            <w:pPr>
              <w:pStyle w:val="6"/>
              <w:spacing w:before="63" w:line="229" w:lineRule="auto"/>
              <w:ind w:left="380"/>
              <w:rPr>
                <w:sz w:val="20"/>
                <w:szCs w:val="20"/>
              </w:rPr>
            </w:pPr>
            <w:r>
              <w:rPr>
                <w:spacing w:val="-1"/>
                <w:sz w:val="20"/>
                <w:szCs w:val="20"/>
              </w:rPr>
              <w:t>（12</w:t>
            </w:r>
            <w:r>
              <w:rPr>
                <w:spacing w:val="-35"/>
                <w:sz w:val="20"/>
                <w:szCs w:val="20"/>
              </w:rPr>
              <w:t xml:space="preserve"> </w:t>
            </w:r>
            <w:r>
              <w:rPr>
                <w:spacing w:val="-1"/>
                <w:sz w:val="20"/>
                <w:szCs w:val="20"/>
              </w:rPr>
              <w:t>分）</w:t>
            </w:r>
          </w:p>
        </w:tc>
        <w:tc>
          <w:tcPr>
            <w:tcW w:w="5801" w:type="dxa"/>
            <w:vAlign w:val="top"/>
          </w:tcPr>
          <w:p>
            <w:pPr>
              <w:pStyle w:val="6"/>
              <w:spacing w:before="33" w:line="408" w:lineRule="exact"/>
              <w:ind w:left="128"/>
              <w:rPr>
                <w:sz w:val="20"/>
                <w:szCs w:val="20"/>
              </w:rPr>
            </w:pPr>
            <w:r>
              <w:rPr>
                <w:spacing w:val="13"/>
                <w:position w:val="15"/>
                <w:sz w:val="20"/>
                <w:szCs w:val="20"/>
              </w:rPr>
              <w:t>1.对完成服务内容的工期、进度控制等保证措施阐述全面详</w:t>
            </w:r>
          </w:p>
          <w:p>
            <w:pPr>
              <w:pStyle w:val="6"/>
              <w:spacing w:line="228" w:lineRule="auto"/>
              <w:ind w:left="114"/>
              <w:rPr>
                <w:sz w:val="20"/>
                <w:szCs w:val="20"/>
              </w:rPr>
            </w:pPr>
            <w:r>
              <w:rPr>
                <w:spacing w:val="6"/>
                <w:sz w:val="20"/>
                <w:szCs w:val="20"/>
              </w:rPr>
              <w:t>细，应对措施完善、合理的得</w:t>
            </w:r>
            <w:r>
              <w:rPr>
                <w:spacing w:val="-22"/>
                <w:sz w:val="20"/>
                <w:szCs w:val="20"/>
              </w:rPr>
              <w:t xml:space="preserve"> </w:t>
            </w:r>
            <w:r>
              <w:rPr>
                <w:spacing w:val="6"/>
                <w:sz w:val="20"/>
                <w:szCs w:val="20"/>
              </w:rPr>
              <w:t>12</w:t>
            </w:r>
            <w:r>
              <w:rPr>
                <w:spacing w:val="-36"/>
                <w:sz w:val="20"/>
                <w:szCs w:val="20"/>
              </w:rPr>
              <w:t xml:space="preserve"> </w:t>
            </w:r>
            <w:r>
              <w:rPr>
                <w:spacing w:val="6"/>
                <w:sz w:val="20"/>
                <w:szCs w:val="20"/>
              </w:rPr>
              <w:t>分；</w:t>
            </w:r>
          </w:p>
          <w:p>
            <w:pPr>
              <w:pStyle w:val="6"/>
              <w:spacing w:before="160" w:line="408" w:lineRule="exact"/>
              <w:ind w:left="115"/>
              <w:rPr>
                <w:sz w:val="20"/>
                <w:szCs w:val="20"/>
              </w:rPr>
            </w:pPr>
            <w:r>
              <w:rPr>
                <w:spacing w:val="13"/>
                <w:position w:val="15"/>
                <w:sz w:val="20"/>
                <w:szCs w:val="20"/>
              </w:rPr>
              <w:t>2.对完成服务内容的工期、进度控制等保证措施阐述较为完</w:t>
            </w:r>
          </w:p>
          <w:p>
            <w:pPr>
              <w:pStyle w:val="6"/>
              <w:spacing w:line="228" w:lineRule="auto"/>
              <w:ind w:left="115"/>
              <w:rPr>
                <w:sz w:val="20"/>
                <w:szCs w:val="20"/>
              </w:rPr>
            </w:pPr>
            <w:r>
              <w:rPr>
                <w:spacing w:val="6"/>
                <w:sz w:val="20"/>
                <w:szCs w:val="20"/>
              </w:rPr>
              <w:t>善，应对措施较为完善、合理的得</w:t>
            </w:r>
            <w:r>
              <w:rPr>
                <w:spacing w:val="-15"/>
                <w:sz w:val="20"/>
                <w:szCs w:val="20"/>
              </w:rPr>
              <w:t xml:space="preserve"> </w:t>
            </w:r>
            <w:r>
              <w:rPr>
                <w:spacing w:val="6"/>
                <w:sz w:val="20"/>
                <w:szCs w:val="20"/>
              </w:rPr>
              <w:t>10</w:t>
            </w:r>
            <w:r>
              <w:rPr>
                <w:spacing w:val="-36"/>
                <w:sz w:val="20"/>
                <w:szCs w:val="20"/>
              </w:rPr>
              <w:t xml:space="preserve"> </w:t>
            </w:r>
            <w:r>
              <w:rPr>
                <w:spacing w:val="6"/>
                <w:sz w:val="20"/>
                <w:szCs w:val="20"/>
              </w:rPr>
              <w:t>分；</w:t>
            </w:r>
          </w:p>
          <w:p>
            <w:pPr>
              <w:pStyle w:val="6"/>
              <w:spacing w:before="163" w:line="408" w:lineRule="exact"/>
              <w:ind w:left="117"/>
              <w:rPr>
                <w:sz w:val="20"/>
                <w:szCs w:val="20"/>
              </w:rPr>
            </w:pPr>
            <w:r>
              <w:rPr>
                <w:spacing w:val="6"/>
                <w:position w:val="15"/>
                <w:sz w:val="20"/>
                <w:szCs w:val="20"/>
              </w:rPr>
              <w:t>3.对完成服务内容的工期、进度控制等保证措施阐述一般，应</w:t>
            </w:r>
          </w:p>
          <w:p>
            <w:pPr>
              <w:pStyle w:val="6"/>
              <w:spacing w:line="228" w:lineRule="auto"/>
              <w:ind w:left="112"/>
              <w:rPr>
                <w:sz w:val="20"/>
                <w:szCs w:val="20"/>
              </w:rPr>
            </w:pPr>
            <w:r>
              <w:rPr>
                <w:spacing w:val="5"/>
                <w:sz w:val="20"/>
                <w:szCs w:val="20"/>
              </w:rPr>
              <w:t>对措施一般的得</w:t>
            </w:r>
            <w:r>
              <w:rPr>
                <w:spacing w:val="-34"/>
                <w:sz w:val="20"/>
                <w:szCs w:val="20"/>
              </w:rPr>
              <w:t xml:space="preserve"> </w:t>
            </w:r>
            <w:r>
              <w:rPr>
                <w:spacing w:val="5"/>
                <w:sz w:val="20"/>
                <w:szCs w:val="20"/>
              </w:rPr>
              <w:t>8</w:t>
            </w:r>
            <w:r>
              <w:rPr>
                <w:spacing w:val="-36"/>
                <w:sz w:val="20"/>
                <w:szCs w:val="20"/>
              </w:rPr>
              <w:t xml:space="preserve"> </w:t>
            </w:r>
            <w:r>
              <w:rPr>
                <w:spacing w:val="5"/>
                <w:sz w:val="20"/>
                <w:szCs w:val="20"/>
              </w:rPr>
              <w:t>分；</w:t>
            </w:r>
          </w:p>
          <w:p>
            <w:pPr>
              <w:pStyle w:val="6"/>
              <w:spacing w:before="259" w:line="468" w:lineRule="exact"/>
              <w:ind w:left="112"/>
              <w:rPr>
                <w:sz w:val="20"/>
                <w:szCs w:val="20"/>
              </w:rPr>
            </w:pPr>
            <w:r>
              <w:rPr>
                <w:spacing w:val="6"/>
                <w:position w:val="20"/>
                <w:sz w:val="20"/>
                <w:szCs w:val="20"/>
              </w:rPr>
              <w:t>4.对完成服务内容的工期、进度控制等保证措施阐述较差，应</w:t>
            </w:r>
          </w:p>
          <w:p>
            <w:pPr>
              <w:pStyle w:val="6"/>
              <w:spacing w:before="1" w:line="228" w:lineRule="auto"/>
              <w:ind w:left="112"/>
              <w:rPr>
                <w:sz w:val="20"/>
                <w:szCs w:val="20"/>
              </w:rPr>
            </w:pPr>
            <w:r>
              <w:rPr>
                <w:spacing w:val="5"/>
                <w:sz w:val="20"/>
                <w:szCs w:val="20"/>
              </w:rPr>
              <w:t>对措施较差的得</w:t>
            </w:r>
            <w:r>
              <w:rPr>
                <w:spacing w:val="-34"/>
                <w:sz w:val="20"/>
                <w:szCs w:val="20"/>
              </w:rPr>
              <w:t xml:space="preserve"> </w:t>
            </w:r>
            <w:r>
              <w:rPr>
                <w:spacing w:val="5"/>
                <w:sz w:val="20"/>
                <w:szCs w:val="20"/>
              </w:rPr>
              <w:t>6</w:t>
            </w:r>
            <w:r>
              <w:rPr>
                <w:spacing w:val="-36"/>
                <w:sz w:val="20"/>
                <w:szCs w:val="20"/>
              </w:rPr>
              <w:t xml:space="preserve"> </w:t>
            </w:r>
            <w:r>
              <w:rPr>
                <w:spacing w:val="5"/>
                <w:sz w:val="20"/>
                <w:szCs w:val="20"/>
              </w:rPr>
              <w:t>分；</w:t>
            </w:r>
          </w:p>
          <w:p>
            <w:pPr>
              <w:pStyle w:val="6"/>
              <w:spacing w:before="242" w:line="228" w:lineRule="auto"/>
              <w:ind w:left="113"/>
              <w:rPr>
                <w:sz w:val="20"/>
                <w:szCs w:val="20"/>
              </w:rPr>
            </w:pPr>
            <w:r>
              <w:rPr>
                <w:spacing w:val="5"/>
                <w:sz w:val="20"/>
                <w:szCs w:val="20"/>
              </w:rPr>
              <w:t>注：缺项得 0</w:t>
            </w:r>
            <w:r>
              <w:rPr>
                <w:spacing w:val="20"/>
                <w:sz w:val="20"/>
                <w:szCs w:val="20"/>
              </w:rPr>
              <w:t xml:space="preserve"> </w:t>
            </w:r>
            <w:r>
              <w:rPr>
                <w:spacing w:val="5"/>
                <w:sz w:val="20"/>
                <w:szCs w:val="20"/>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9" w:hRule="atLeast"/>
        </w:trPr>
        <w:tc>
          <w:tcPr>
            <w:tcW w:w="907" w:type="dxa"/>
            <w:vMerge w:val="continue"/>
            <w:tcBorders>
              <w:top w:val="nil"/>
            </w:tcBorders>
            <w:vAlign w:val="top"/>
          </w:tcPr>
          <w:p>
            <w:pPr>
              <w:rPr>
                <w:rFonts w:ascii="Arial"/>
                <w:sz w:val="21"/>
              </w:rPr>
            </w:pPr>
          </w:p>
        </w:tc>
        <w:tc>
          <w:tcPr>
            <w:tcW w:w="1112" w:type="dxa"/>
            <w:vMerge w:val="continue"/>
            <w:tcBorders>
              <w:top w:val="nil"/>
            </w:tcBorders>
            <w:vAlign w:val="top"/>
          </w:tcPr>
          <w:p>
            <w:pPr>
              <w:rPr>
                <w:rFonts w:ascii="Arial"/>
                <w:sz w:val="21"/>
              </w:rPr>
            </w:pPr>
          </w:p>
        </w:tc>
        <w:tc>
          <w:tcPr>
            <w:tcW w:w="1623" w:type="dxa"/>
            <w:vAlign w:val="top"/>
          </w:tcPr>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spacing w:line="273" w:lineRule="auto"/>
              <w:rPr>
                <w:rFonts w:ascii="Arial"/>
                <w:sz w:val="21"/>
              </w:rPr>
            </w:pPr>
          </w:p>
          <w:p>
            <w:pPr>
              <w:pStyle w:val="6"/>
              <w:spacing w:before="65" w:line="258" w:lineRule="auto"/>
              <w:ind w:left="158" w:right="174" w:firstLine="28"/>
              <w:rPr>
                <w:sz w:val="20"/>
                <w:szCs w:val="20"/>
              </w:rPr>
            </w:pPr>
            <w:r>
              <w:rPr>
                <w:spacing w:val="8"/>
                <w:sz w:val="20"/>
                <w:szCs w:val="20"/>
              </w:rPr>
              <w:t>重难点分析与</w:t>
            </w:r>
            <w:r>
              <w:rPr>
                <w:sz w:val="20"/>
                <w:szCs w:val="20"/>
              </w:rPr>
              <w:t xml:space="preserve"> </w:t>
            </w:r>
            <w:r>
              <w:rPr>
                <w:spacing w:val="3"/>
                <w:sz w:val="20"/>
                <w:szCs w:val="20"/>
              </w:rPr>
              <w:t>解决（12</w:t>
            </w:r>
            <w:r>
              <w:rPr>
                <w:spacing w:val="-38"/>
                <w:sz w:val="20"/>
                <w:szCs w:val="20"/>
              </w:rPr>
              <w:t xml:space="preserve"> </w:t>
            </w:r>
            <w:r>
              <w:rPr>
                <w:spacing w:val="3"/>
                <w:sz w:val="20"/>
                <w:szCs w:val="20"/>
              </w:rPr>
              <w:t>分）</w:t>
            </w:r>
          </w:p>
        </w:tc>
        <w:tc>
          <w:tcPr>
            <w:tcW w:w="5801" w:type="dxa"/>
            <w:vAlign w:val="top"/>
          </w:tcPr>
          <w:p>
            <w:pPr>
              <w:pStyle w:val="6"/>
              <w:spacing w:before="33" w:line="378" w:lineRule="auto"/>
              <w:ind w:left="115" w:right="110" w:firstLine="13"/>
              <w:jc w:val="both"/>
              <w:rPr>
                <w:sz w:val="20"/>
                <w:szCs w:val="20"/>
              </w:rPr>
            </w:pPr>
            <w:r>
              <w:rPr>
                <w:spacing w:val="5"/>
                <w:sz w:val="20"/>
                <w:szCs w:val="20"/>
              </w:rPr>
              <w:t>1.对项目实施过程中重点、难点、关键过程分析及问题解决方</w:t>
            </w:r>
            <w:r>
              <w:rPr>
                <w:spacing w:val="15"/>
                <w:sz w:val="20"/>
                <w:szCs w:val="20"/>
              </w:rPr>
              <w:t xml:space="preserve"> </w:t>
            </w:r>
            <w:r>
              <w:rPr>
                <w:spacing w:val="6"/>
                <w:sz w:val="20"/>
                <w:szCs w:val="20"/>
              </w:rPr>
              <w:t>案和与之相应的合理化建议等方面进行详细的阐述，可操作性</w:t>
            </w:r>
          </w:p>
          <w:p>
            <w:pPr>
              <w:pStyle w:val="6"/>
              <w:spacing w:line="228" w:lineRule="auto"/>
              <w:ind w:left="118"/>
              <w:rPr>
                <w:sz w:val="20"/>
                <w:szCs w:val="20"/>
              </w:rPr>
            </w:pPr>
            <w:r>
              <w:rPr>
                <w:spacing w:val="6"/>
                <w:sz w:val="20"/>
                <w:szCs w:val="20"/>
              </w:rPr>
              <w:t>强，能完全满足或优于项目需要的得</w:t>
            </w:r>
            <w:r>
              <w:rPr>
                <w:spacing w:val="-13"/>
                <w:sz w:val="20"/>
                <w:szCs w:val="20"/>
              </w:rPr>
              <w:t xml:space="preserve"> </w:t>
            </w:r>
            <w:r>
              <w:rPr>
                <w:spacing w:val="6"/>
                <w:sz w:val="20"/>
                <w:szCs w:val="20"/>
              </w:rPr>
              <w:t>12</w:t>
            </w:r>
            <w:r>
              <w:rPr>
                <w:spacing w:val="-38"/>
                <w:sz w:val="20"/>
                <w:szCs w:val="20"/>
              </w:rPr>
              <w:t xml:space="preserve"> </w:t>
            </w:r>
            <w:r>
              <w:rPr>
                <w:spacing w:val="6"/>
                <w:sz w:val="20"/>
                <w:szCs w:val="20"/>
              </w:rPr>
              <w:t>分；</w:t>
            </w:r>
          </w:p>
          <w:p>
            <w:pPr>
              <w:pStyle w:val="6"/>
              <w:spacing w:before="159" w:line="377" w:lineRule="auto"/>
              <w:ind w:left="115" w:right="71"/>
              <w:jc w:val="both"/>
              <w:rPr>
                <w:sz w:val="20"/>
                <w:szCs w:val="20"/>
              </w:rPr>
            </w:pPr>
            <w:r>
              <w:rPr>
                <w:spacing w:val="6"/>
                <w:sz w:val="20"/>
                <w:szCs w:val="20"/>
              </w:rPr>
              <w:t>2.对项目实施过程中重点、难点、关键过程分析及问题解决方</w:t>
            </w:r>
            <w:r>
              <w:rPr>
                <w:sz w:val="20"/>
                <w:szCs w:val="20"/>
              </w:rPr>
              <w:t xml:space="preserve"> </w:t>
            </w:r>
            <w:r>
              <w:rPr>
                <w:spacing w:val="8"/>
                <w:sz w:val="20"/>
                <w:szCs w:val="20"/>
              </w:rPr>
              <w:t>案和与之相应的合理化建议等方面阐述较好</w:t>
            </w:r>
            <w:r>
              <w:rPr>
                <w:spacing w:val="7"/>
                <w:sz w:val="20"/>
                <w:szCs w:val="20"/>
              </w:rPr>
              <w:t>，可操作性较好，</w:t>
            </w:r>
          </w:p>
          <w:p>
            <w:pPr>
              <w:pStyle w:val="6"/>
              <w:spacing w:line="227" w:lineRule="auto"/>
              <w:ind w:left="113"/>
              <w:rPr>
                <w:sz w:val="20"/>
                <w:szCs w:val="20"/>
              </w:rPr>
            </w:pPr>
            <w:r>
              <w:rPr>
                <w:spacing w:val="5"/>
                <w:sz w:val="20"/>
                <w:szCs w:val="20"/>
              </w:rPr>
              <w:t>基本能满足项目需要的得</w:t>
            </w:r>
            <w:r>
              <w:rPr>
                <w:spacing w:val="-15"/>
                <w:sz w:val="20"/>
                <w:szCs w:val="20"/>
              </w:rPr>
              <w:t xml:space="preserve"> </w:t>
            </w:r>
            <w:r>
              <w:rPr>
                <w:spacing w:val="5"/>
                <w:sz w:val="20"/>
                <w:szCs w:val="20"/>
              </w:rPr>
              <w:t>10</w:t>
            </w:r>
            <w:r>
              <w:rPr>
                <w:spacing w:val="-35"/>
                <w:sz w:val="20"/>
                <w:szCs w:val="20"/>
              </w:rPr>
              <w:t xml:space="preserve"> </w:t>
            </w:r>
            <w:r>
              <w:rPr>
                <w:spacing w:val="5"/>
                <w:sz w:val="20"/>
                <w:szCs w:val="20"/>
              </w:rPr>
              <w:t>分；</w:t>
            </w:r>
          </w:p>
          <w:p>
            <w:pPr>
              <w:pStyle w:val="6"/>
              <w:spacing w:before="160" w:line="378" w:lineRule="auto"/>
              <w:ind w:left="115" w:right="71" w:firstLine="2"/>
              <w:jc w:val="both"/>
              <w:rPr>
                <w:sz w:val="20"/>
                <w:szCs w:val="20"/>
              </w:rPr>
            </w:pPr>
            <w:r>
              <w:rPr>
                <w:spacing w:val="6"/>
                <w:sz w:val="20"/>
                <w:szCs w:val="20"/>
              </w:rPr>
              <w:t>3.对项目实施过程中重点、难点、关键过程分析及问题解</w:t>
            </w:r>
            <w:r>
              <w:rPr>
                <w:spacing w:val="5"/>
                <w:sz w:val="20"/>
                <w:szCs w:val="20"/>
              </w:rPr>
              <w:t>决方</w:t>
            </w:r>
            <w:r>
              <w:rPr>
                <w:sz w:val="20"/>
                <w:szCs w:val="20"/>
              </w:rPr>
              <w:t xml:space="preserve"> </w:t>
            </w:r>
            <w:r>
              <w:rPr>
                <w:spacing w:val="8"/>
                <w:sz w:val="20"/>
                <w:szCs w:val="20"/>
              </w:rPr>
              <w:t>案和与之相应的合理化建议等方面阐述一般</w:t>
            </w:r>
            <w:r>
              <w:rPr>
                <w:spacing w:val="7"/>
                <w:sz w:val="20"/>
                <w:szCs w:val="20"/>
              </w:rPr>
              <w:t>，可操作性一般，</w:t>
            </w:r>
          </w:p>
          <w:p>
            <w:pPr>
              <w:pStyle w:val="6"/>
              <w:spacing w:before="1" w:line="228" w:lineRule="auto"/>
              <w:ind w:left="115"/>
              <w:rPr>
                <w:sz w:val="20"/>
                <w:szCs w:val="20"/>
              </w:rPr>
            </w:pPr>
            <w:r>
              <w:rPr>
                <w:spacing w:val="7"/>
                <w:sz w:val="20"/>
                <w:szCs w:val="20"/>
              </w:rPr>
              <w:t>无法保障全部满足项目需要的得</w:t>
            </w:r>
            <w:r>
              <w:rPr>
                <w:spacing w:val="-35"/>
                <w:sz w:val="20"/>
                <w:szCs w:val="20"/>
              </w:rPr>
              <w:t xml:space="preserve"> </w:t>
            </w:r>
            <w:r>
              <w:rPr>
                <w:spacing w:val="7"/>
                <w:sz w:val="20"/>
                <w:szCs w:val="20"/>
              </w:rPr>
              <w:t>8</w:t>
            </w:r>
            <w:r>
              <w:rPr>
                <w:spacing w:val="-35"/>
                <w:sz w:val="20"/>
                <w:szCs w:val="20"/>
              </w:rPr>
              <w:t xml:space="preserve"> </w:t>
            </w:r>
            <w:r>
              <w:rPr>
                <w:spacing w:val="7"/>
                <w:sz w:val="20"/>
                <w:szCs w:val="20"/>
              </w:rPr>
              <w:t>分；</w:t>
            </w:r>
          </w:p>
          <w:p>
            <w:pPr>
              <w:pStyle w:val="6"/>
              <w:spacing w:before="160" w:line="408" w:lineRule="exact"/>
              <w:ind w:left="112"/>
              <w:rPr>
                <w:sz w:val="20"/>
                <w:szCs w:val="20"/>
              </w:rPr>
            </w:pPr>
            <w:r>
              <w:rPr>
                <w:spacing w:val="6"/>
                <w:position w:val="15"/>
                <w:sz w:val="20"/>
                <w:szCs w:val="20"/>
              </w:rPr>
              <w:t>4.对项目实施过程中重点、难点、关键过程分析及问题解决方</w:t>
            </w:r>
          </w:p>
          <w:p>
            <w:pPr>
              <w:pStyle w:val="6"/>
              <w:spacing w:before="1" w:line="228" w:lineRule="auto"/>
              <w:ind w:left="115"/>
              <w:rPr>
                <w:sz w:val="20"/>
                <w:szCs w:val="20"/>
              </w:rPr>
            </w:pPr>
            <w:r>
              <w:rPr>
                <w:spacing w:val="6"/>
                <w:sz w:val="20"/>
                <w:szCs w:val="20"/>
              </w:rPr>
              <w:t>案和与之相应的合理化建议等方面阐述不详细或缺项，可操作</w:t>
            </w:r>
          </w:p>
        </w:tc>
      </w:tr>
    </w:tbl>
    <w:p>
      <w:pPr>
        <w:pStyle w:val="2"/>
        <w:spacing w:line="222" w:lineRule="exact"/>
        <w:rPr>
          <w:sz w:val="19"/>
        </w:rPr>
      </w:pPr>
    </w:p>
    <w:p>
      <w:pPr>
        <w:spacing w:line="222" w:lineRule="exact"/>
        <w:rPr>
          <w:sz w:val="19"/>
          <w:szCs w:val="19"/>
        </w:rPr>
        <w:sectPr>
          <w:footerReference r:id="rId24" w:type="default"/>
          <w:pgSz w:w="11906" w:h="16839"/>
          <w:pgMar w:top="1222" w:right="1059" w:bottom="935" w:left="1398" w:header="0" w:footer="721" w:gutter="0"/>
          <w:cols w:space="720" w:num="1"/>
        </w:sectPr>
      </w:pPr>
    </w:p>
    <w:tbl>
      <w:tblPr>
        <w:tblStyle w:val="5"/>
        <w:tblW w:w="94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7"/>
        <w:gridCol w:w="1112"/>
        <w:gridCol w:w="1623"/>
        <w:gridCol w:w="580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6" w:hRule="atLeast"/>
        </w:trPr>
        <w:tc>
          <w:tcPr>
            <w:tcW w:w="907" w:type="dxa"/>
            <w:vMerge w:val="restart"/>
            <w:tcBorders>
              <w:bottom w:val="nil"/>
            </w:tcBorders>
            <w:vAlign w:val="top"/>
          </w:tcPr>
          <w:p>
            <w:pPr>
              <w:rPr>
                <w:rFonts w:ascii="Arial"/>
                <w:sz w:val="21"/>
              </w:rPr>
            </w:pPr>
          </w:p>
        </w:tc>
        <w:tc>
          <w:tcPr>
            <w:tcW w:w="1112" w:type="dxa"/>
            <w:vMerge w:val="restart"/>
            <w:tcBorders>
              <w:bottom w:val="nil"/>
            </w:tcBorders>
            <w:vAlign w:val="top"/>
          </w:tcPr>
          <w:p>
            <w:pPr>
              <w:rPr>
                <w:rFonts w:ascii="Arial"/>
                <w:sz w:val="21"/>
              </w:rPr>
            </w:pPr>
          </w:p>
        </w:tc>
        <w:tc>
          <w:tcPr>
            <w:tcW w:w="1623" w:type="dxa"/>
            <w:vAlign w:val="top"/>
          </w:tcPr>
          <w:p>
            <w:pPr>
              <w:rPr>
                <w:rFonts w:ascii="Arial"/>
                <w:sz w:val="21"/>
              </w:rPr>
            </w:pPr>
          </w:p>
        </w:tc>
        <w:tc>
          <w:tcPr>
            <w:tcW w:w="5801" w:type="dxa"/>
            <w:vAlign w:val="top"/>
          </w:tcPr>
          <w:p>
            <w:pPr>
              <w:pStyle w:val="6"/>
              <w:spacing w:before="36" w:line="506" w:lineRule="exact"/>
              <w:ind w:left="113"/>
              <w:rPr>
                <w:sz w:val="20"/>
                <w:szCs w:val="20"/>
              </w:rPr>
            </w:pPr>
            <w:r>
              <w:rPr>
                <w:spacing w:val="8"/>
                <w:position w:val="23"/>
                <w:sz w:val="20"/>
                <w:szCs w:val="20"/>
              </w:rPr>
              <w:t>性差，存在缺陷，无法保障全部满足项目需要的得</w:t>
            </w:r>
            <w:r>
              <w:rPr>
                <w:spacing w:val="-34"/>
                <w:position w:val="23"/>
                <w:sz w:val="20"/>
                <w:szCs w:val="20"/>
              </w:rPr>
              <w:t xml:space="preserve"> </w:t>
            </w:r>
            <w:r>
              <w:rPr>
                <w:spacing w:val="8"/>
                <w:position w:val="23"/>
                <w:sz w:val="20"/>
                <w:szCs w:val="20"/>
              </w:rPr>
              <w:t>6</w:t>
            </w:r>
            <w:r>
              <w:rPr>
                <w:spacing w:val="-35"/>
                <w:position w:val="23"/>
                <w:sz w:val="20"/>
                <w:szCs w:val="20"/>
              </w:rPr>
              <w:t xml:space="preserve"> </w:t>
            </w:r>
            <w:r>
              <w:rPr>
                <w:spacing w:val="8"/>
                <w:position w:val="23"/>
                <w:sz w:val="20"/>
                <w:szCs w:val="20"/>
              </w:rPr>
              <w:t>分；</w:t>
            </w:r>
          </w:p>
          <w:p>
            <w:pPr>
              <w:pStyle w:val="6"/>
              <w:spacing w:line="228" w:lineRule="auto"/>
              <w:ind w:left="113"/>
              <w:rPr>
                <w:sz w:val="20"/>
                <w:szCs w:val="20"/>
              </w:rPr>
            </w:pPr>
            <w:r>
              <w:rPr>
                <w:spacing w:val="5"/>
                <w:sz w:val="20"/>
                <w:szCs w:val="20"/>
              </w:rPr>
              <w:t>注：缺项得 0</w:t>
            </w:r>
            <w:r>
              <w:rPr>
                <w:spacing w:val="20"/>
                <w:sz w:val="20"/>
                <w:szCs w:val="20"/>
              </w:rPr>
              <w:t xml:space="preserve"> </w:t>
            </w:r>
            <w:r>
              <w:rPr>
                <w:spacing w:val="5"/>
                <w:sz w:val="20"/>
                <w:szCs w:val="20"/>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6" w:hRule="atLeast"/>
        </w:trPr>
        <w:tc>
          <w:tcPr>
            <w:tcW w:w="907" w:type="dxa"/>
            <w:vMerge w:val="continue"/>
            <w:tcBorders>
              <w:top w:val="nil"/>
            </w:tcBorders>
            <w:vAlign w:val="top"/>
          </w:tcPr>
          <w:p>
            <w:pPr>
              <w:rPr>
                <w:rFonts w:ascii="Arial"/>
                <w:sz w:val="21"/>
              </w:rPr>
            </w:pPr>
          </w:p>
        </w:tc>
        <w:tc>
          <w:tcPr>
            <w:tcW w:w="1112" w:type="dxa"/>
            <w:vMerge w:val="continue"/>
            <w:tcBorders>
              <w:top w:val="nil"/>
            </w:tcBorders>
            <w:vAlign w:val="top"/>
          </w:tcPr>
          <w:p>
            <w:pPr>
              <w:rPr>
                <w:rFonts w:ascii="Arial"/>
                <w:sz w:val="21"/>
              </w:rPr>
            </w:pPr>
          </w:p>
        </w:tc>
        <w:tc>
          <w:tcPr>
            <w:tcW w:w="1623"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65" w:line="229" w:lineRule="auto"/>
              <w:ind w:left="186"/>
              <w:rPr>
                <w:sz w:val="20"/>
                <w:szCs w:val="20"/>
              </w:rPr>
            </w:pPr>
            <w:r>
              <w:rPr>
                <w:spacing w:val="8"/>
                <w:sz w:val="20"/>
                <w:szCs w:val="20"/>
              </w:rPr>
              <w:t>质量及保措施</w:t>
            </w:r>
          </w:p>
          <w:p>
            <w:pPr>
              <w:pStyle w:val="6"/>
              <w:spacing w:before="63" w:line="229" w:lineRule="auto"/>
              <w:ind w:left="510"/>
              <w:rPr>
                <w:sz w:val="20"/>
                <w:szCs w:val="20"/>
              </w:rPr>
            </w:pPr>
            <w:r>
              <w:rPr>
                <w:spacing w:val="-5"/>
                <w:sz w:val="20"/>
                <w:szCs w:val="20"/>
              </w:rPr>
              <w:t>(11</w:t>
            </w:r>
            <w:r>
              <w:rPr>
                <w:spacing w:val="-38"/>
                <w:sz w:val="20"/>
                <w:szCs w:val="20"/>
              </w:rPr>
              <w:t xml:space="preserve"> </w:t>
            </w:r>
            <w:r>
              <w:rPr>
                <w:spacing w:val="-5"/>
                <w:sz w:val="20"/>
                <w:szCs w:val="20"/>
              </w:rPr>
              <w:t>分)</w:t>
            </w:r>
          </w:p>
        </w:tc>
        <w:tc>
          <w:tcPr>
            <w:tcW w:w="5801" w:type="dxa"/>
            <w:vAlign w:val="top"/>
          </w:tcPr>
          <w:p>
            <w:pPr>
              <w:pStyle w:val="6"/>
              <w:spacing w:before="30" w:line="408" w:lineRule="exact"/>
              <w:ind w:left="128"/>
              <w:rPr>
                <w:sz w:val="20"/>
                <w:szCs w:val="20"/>
              </w:rPr>
            </w:pPr>
            <w:r>
              <w:rPr>
                <w:spacing w:val="5"/>
                <w:position w:val="15"/>
                <w:sz w:val="20"/>
                <w:szCs w:val="20"/>
              </w:rPr>
              <w:t>1.对成果质量控制、审核及监督机制阐述全面详细，且具有完</w:t>
            </w:r>
          </w:p>
          <w:p>
            <w:pPr>
              <w:pStyle w:val="6"/>
              <w:spacing w:line="228" w:lineRule="auto"/>
              <w:ind w:left="114"/>
              <w:rPr>
                <w:sz w:val="20"/>
                <w:szCs w:val="20"/>
              </w:rPr>
            </w:pPr>
            <w:r>
              <w:rPr>
                <w:spacing w:val="5"/>
                <w:sz w:val="20"/>
                <w:szCs w:val="20"/>
              </w:rPr>
              <w:t>整的制度及应对措施的得</w:t>
            </w:r>
            <w:r>
              <w:rPr>
                <w:spacing w:val="-15"/>
                <w:sz w:val="20"/>
                <w:szCs w:val="20"/>
              </w:rPr>
              <w:t xml:space="preserve"> </w:t>
            </w:r>
            <w:r>
              <w:rPr>
                <w:spacing w:val="5"/>
                <w:sz w:val="20"/>
                <w:szCs w:val="20"/>
              </w:rPr>
              <w:t>11</w:t>
            </w:r>
            <w:r>
              <w:rPr>
                <w:spacing w:val="-36"/>
                <w:sz w:val="20"/>
                <w:szCs w:val="20"/>
              </w:rPr>
              <w:t xml:space="preserve"> </w:t>
            </w:r>
            <w:r>
              <w:rPr>
                <w:spacing w:val="5"/>
                <w:sz w:val="20"/>
                <w:szCs w:val="20"/>
              </w:rPr>
              <w:t>分；</w:t>
            </w:r>
          </w:p>
          <w:p>
            <w:pPr>
              <w:pStyle w:val="6"/>
              <w:spacing w:before="162" w:line="408" w:lineRule="exact"/>
              <w:ind w:left="115"/>
              <w:rPr>
                <w:sz w:val="20"/>
                <w:szCs w:val="20"/>
              </w:rPr>
            </w:pPr>
            <w:r>
              <w:rPr>
                <w:spacing w:val="6"/>
                <w:position w:val="15"/>
                <w:sz w:val="20"/>
                <w:szCs w:val="20"/>
              </w:rPr>
              <w:t>2.对成果质量控制、审核及监督机制阐述较为完善，制度及应</w:t>
            </w:r>
          </w:p>
          <w:p>
            <w:pPr>
              <w:pStyle w:val="6"/>
              <w:spacing w:line="228" w:lineRule="auto"/>
              <w:ind w:left="112"/>
              <w:rPr>
                <w:sz w:val="20"/>
                <w:szCs w:val="20"/>
              </w:rPr>
            </w:pPr>
            <w:r>
              <w:rPr>
                <w:spacing w:val="6"/>
                <w:sz w:val="20"/>
                <w:szCs w:val="20"/>
              </w:rPr>
              <w:t>对措施较为完善、合理的得</w:t>
            </w:r>
            <w:r>
              <w:rPr>
                <w:spacing w:val="-23"/>
                <w:sz w:val="20"/>
                <w:szCs w:val="20"/>
              </w:rPr>
              <w:t xml:space="preserve"> </w:t>
            </w:r>
            <w:r>
              <w:rPr>
                <w:spacing w:val="6"/>
                <w:sz w:val="20"/>
                <w:szCs w:val="20"/>
              </w:rPr>
              <w:t>9</w:t>
            </w:r>
            <w:r>
              <w:rPr>
                <w:spacing w:val="-36"/>
                <w:sz w:val="20"/>
                <w:szCs w:val="20"/>
              </w:rPr>
              <w:t xml:space="preserve"> </w:t>
            </w:r>
            <w:r>
              <w:rPr>
                <w:spacing w:val="6"/>
                <w:sz w:val="20"/>
                <w:szCs w:val="20"/>
              </w:rPr>
              <w:t>分；</w:t>
            </w:r>
          </w:p>
          <w:p>
            <w:pPr>
              <w:pStyle w:val="6"/>
              <w:spacing w:before="161" w:line="408" w:lineRule="exact"/>
              <w:ind w:left="117"/>
              <w:rPr>
                <w:sz w:val="20"/>
                <w:szCs w:val="20"/>
              </w:rPr>
            </w:pPr>
            <w:r>
              <w:rPr>
                <w:spacing w:val="6"/>
                <w:position w:val="15"/>
                <w:sz w:val="20"/>
                <w:szCs w:val="20"/>
              </w:rPr>
              <w:t>3.对成果质量控制、审核及监督机制阐述一般，制度及应</w:t>
            </w:r>
            <w:r>
              <w:rPr>
                <w:spacing w:val="5"/>
                <w:position w:val="15"/>
                <w:sz w:val="20"/>
                <w:szCs w:val="20"/>
              </w:rPr>
              <w:t>对措</w:t>
            </w:r>
          </w:p>
          <w:p>
            <w:pPr>
              <w:pStyle w:val="6"/>
              <w:spacing w:line="228" w:lineRule="auto"/>
              <w:ind w:left="112"/>
              <w:rPr>
                <w:sz w:val="20"/>
                <w:szCs w:val="20"/>
              </w:rPr>
            </w:pPr>
            <w:r>
              <w:rPr>
                <w:spacing w:val="4"/>
                <w:sz w:val="20"/>
                <w:szCs w:val="20"/>
              </w:rPr>
              <w:t>施一般的的得</w:t>
            </w:r>
            <w:r>
              <w:rPr>
                <w:spacing w:val="-29"/>
                <w:sz w:val="20"/>
                <w:szCs w:val="20"/>
              </w:rPr>
              <w:t xml:space="preserve"> </w:t>
            </w:r>
            <w:r>
              <w:rPr>
                <w:spacing w:val="4"/>
                <w:sz w:val="20"/>
                <w:szCs w:val="20"/>
              </w:rPr>
              <w:t>7</w:t>
            </w:r>
            <w:r>
              <w:rPr>
                <w:spacing w:val="-36"/>
                <w:sz w:val="20"/>
                <w:szCs w:val="20"/>
              </w:rPr>
              <w:t xml:space="preserve"> </w:t>
            </w:r>
            <w:r>
              <w:rPr>
                <w:spacing w:val="4"/>
                <w:sz w:val="20"/>
                <w:szCs w:val="20"/>
              </w:rPr>
              <w:t>分；</w:t>
            </w:r>
          </w:p>
          <w:p>
            <w:pPr>
              <w:pStyle w:val="6"/>
              <w:spacing w:before="183" w:line="258" w:lineRule="auto"/>
              <w:ind w:left="112" w:right="110"/>
              <w:rPr>
                <w:sz w:val="20"/>
                <w:szCs w:val="20"/>
              </w:rPr>
            </w:pPr>
            <w:r>
              <w:rPr>
                <w:spacing w:val="6"/>
                <w:sz w:val="20"/>
                <w:szCs w:val="20"/>
              </w:rPr>
              <w:t>4.对成果质量控制、审核及监督机制阐述较差，制度及应对措</w:t>
            </w:r>
            <w:r>
              <w:rPr>
                <w:spacing w:val="3"/>
                <w:sz w:val="20"/>
                <w:szCs w:val="20"/>
              </w:rPr>
              <w:t xml:space="preserve"> </w:t>
            </w:r>
            <w:r>
              <w:rPr>
                <w:spacing w:val="4"/>
                <w:sz w:val="20"/>
                <w:szCs w:val="20"/>
              </w:rPr>
              <w:t>施较差的得</w:t>
            </w:r>
            <w:r>
              <w:rPr>
                <w:spacing w:val="-36"/>
                <w:sz w:val="20"/>
                <w:szCs w:val="20"/>
              </w:rPr>
              <w:t xml:space="preserve"> </w:t>
            </w:r>
            <w:r>
              <w:rPr>
                <w:spacing w:val="4"/>
                <w:sz w:val="20"/>
                <w:szCs w:val="20"/>
              </w:rPr>
              <w:t>5</w:t>
            </w:r>
            <w:r>
              <w:rPr>
                <w:spacing w:val="-36"/>
                <w:sz w:val="20"/>
                <w:szCs w:val="20"/>
              </w:rPr>
              <w:t xml:space="preserve"> </w:t>
            </w:r>
            <w:r>
              <w:rPr>
                <w:spacing w:val="4"/>
                <w:sz w:val="20"/>
                <w:szCs w:val="20"/>
              </w:rPr>
              <w:t>分；</w:t>
            </w:r>
          </w:p>
          <w:p>
            <w:pPr>
              <w:pStyle w:val="6"/>
              <w:spacing w:before="165" w:line="228" w:lineRule="auto"/>
              <w:ind w:left="113"/>
              <w:rPr>
                <w:sz w:val="20"/>
                <w:szCs w:val="20"/>
              </w:rPr>
            </w:pPr>
            <w:r>
              <w:rPr>
                <w:spacing w:val="5"/>
                <w:sz w:val="20"/>
                <w:szCs w:val="20"/>
              </w:rPr>
              <w:t>注：缺项得 0</w:t>
            </w:r>
            <w:r>
              <w:rPr>
                <w:spacing w:val="20"/>
                <w:sz w:val="20"/>
                <w:szCs w:val="20"/>
              </w:rPr>
              <w:t xml:space="preserve"> </w:t>
            </w:r>
            <w:r>
              <w:rPr>
                <w:spacing w:val="5"/>
                <w:sz w:val="20"/>
                <w:szCs w:val="20"/>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907" w:type="dxa"/>
            <w:vMerge w:val="restart"/>
            <w:tcBorders>
              <w:bottom w:val="nil"/>
            </w:tcBorders>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pStyle w:val="6"/>
              <w:spacing w:before="65" w:line="189" w:lineRule="auto"/>
              <w:ind w:left="411"/>
              <w:rPr>
                <w:sz w:val="20"/>
                <w:szCs w:val="20"/>
              </w:rPr>
            </w:pPr>
            <w:r>
              <w:rPr>
                <w:sz w:val="20"/>
                <w:szCs w:val="20"/>
              </w:rPr>
              <w:t>3</w:t>
            </w:r>
          </w:p>
        </w:tc>
        <w:tc>
          <w:tcPr>
            <w:tcW w:w="1112" w:type="dxa"/>
            <w:vMerge w:val="restart"/>
            <w:tcBorders>
              <w:bottom w:val="nil"/>
            </w:tcBorders>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pStyle w:val="6"/>
              <w:spacing w:before="65" w:line="468" w:lineRule="exact"/>
              <w:ind w:left="141"/>
              <w:rPr>
                <w:sz w:val="20"/>
                <w:szCs w:val="20"/>
              </w:rPr>
            </w:pPr>
            <w:r>
              <w:rPr>
                <w:spacing w:val="6"/>
                <w:position w:val="20"/>
                <w:sz w:val="20"/>
                <w:szCs w:val="20"/>
              </w:rPr>
              <w:t>综合部分</w:t>
            </w:r>
          </w:p>
          <w:p>
            <w:pPr>
              <w:pStyle w:val="6"/>
              <w:ind w:left="254"/>
              <w:rPr>
                <w:sz w:val="20"/>
                <w:szCs w:val="20"/>
              </w:rPr>
            </w:pPr>
            <w:r>
              <w:rPr>
                <w:sz w:val="20"/>
                <w:szCs w:val="20"/>
              </w:rPr>
              <w:t>（35）</w:t>
            </w:r>
          </w:p>
        </w:tc>
        <w:tc>
          <w:tcPr>
            <w:tcW w:w="1623" w:type="dxa"/>
            <w:vAlign w:val="top"/>
          </w:tcPr>
          <w:p>
            <w:pPr>
              <w:spacing w:line="280" w:lineRule="auto"/>
              <w:rPr>
                <w:rFonts w:ascii="Arial"/>
                <w:sz w:val="21"/>
              </w:rPr>
            </w:pPr>
          </w:p>
          <w:p>
            <w:pPr>
              <w:spacing w:line="280" w:lineRule="auto"/>
              <w:rPr>
                <w:rFonts w:ascii="Arial"/>
                <w:sz w:val="21"/>
              </w:rPr>
            </w:pPr>
          </w:p>
          <w:p>
            <w:pPr>
              <w:spacing w:line="281" w:lineRule="auto"/>
              <w:rPr>
                <w:rFonts w:ascii="Arial"/>
                <w:sz w:val="21"/>
              </w:rPr>
            </w:pPr>
          </w:p>
          <w:p>
            <w:pPr>
              <w:pStyle w:val="6"/>
              <w:spacing w:before="65" w:line="259" w:lineRule="auto"/>
              <w:ind w:left="380" w:right="285" w:hanging="86"/>
              <w:rPr>
                <w:sz w:val="20"/>
                <w:szCs w:val="20"/>
              </w:rPr>
            </w:pPr>
            <w:r>
              <w:rPr>
                <w:spacing w:val="7"/>
                <w:sz w:val="20"/>
                <w:szCs w:val="20"/>
              </w:rPr>
              <w:t>投标人业绩</w:t>
            </w:r>
            <w:r>
              <w:rPr>
                <w:spacing w:val="2"/>
                <w:sz w:val="20"/>
                <w:szCs w:val="20"/>
              </w:rPr>
              <w:t xml:space="preserve"> </w:t>
            </w:r>
            <w:r>
              <w:rPr>
                <w:spacing w:val="-1"/>
                <w:sz w:val="20"/>
                <w:szCs w:val="20"/>
              </w:rPr>
              <w:t>（25</w:t>
            </w:r>
            <w:r>
              <w:rPr>
                <w:spacing w:val="-35"/>
                <w:sz w:val="20"/>
                <w:szCs w:val="20"/>
              </w:rPr>
              <w:t xml:space="preserve"> </w:t>
            </w:r>
            <w:r>
              <w:rPr>
                <w:spacing w:val="-1"/>
                <w:sz w:val="20"/>
                <w:szCs w:val="20"/>
              </w:rPr>
              <w:t>分）</w:t>
            </w:r>
          </w:p>
        </w:tc>
        <w:tc>
          <w:tcPr>
            <w:tcW w:w="5801" w:type="dxa"/>
            <w:vAlign w:val="top"/>
          </w:tcPr>
          <w:p>
            <w:pPr>
              <w:pStyle w:val="6"/>
              <w:spacing w:before="132" w:line="468" w:lineRule="exact"/>
              <w:ind w:left="123"/>
              <w:rPr>
                <w:sz w:val="20"/>
                <w:szCs w:val="20"/>
              </w:rPr>
            </w:pPr>
            <w:r>
              <w:rPr>
                <w:spacing w:val="5"/>
                <w:position w:val="20"/>
                <w:sz w:val="20"/>
                <w:szCs w:val="20"/>
              </w:rPr>
              <w:t>（1）供应商</w:t>
            </w:r>
            <w:r>
              <w:rPr>
                <w:spacing w:val="-37"/>
                <w:position w:val="20"/>
                <w:sz w:val="20"/>
                <w:szCs w:val="20"/>
              </w:rPr>
              <w:t xml:space="preserve"> </w:t>
            </w:r>
            <w:r>
              <w:rPr>
                <w:spacing w:val="5"/>
                <w:position w:val="20"/>
                <w:sz w:val="20"/>
                <w:szCs w:val="20"/>
              </w:rPr>
              <w:t>2020</w:t>
            </w:r>
            <w:r>
              <w:rPr>
                <w:spacing w:val="-40"/>
                <w:position w:val="20"/>
                <w:sz w:val="20"/>
                <w:szCs w:val="20"/>
              </w:rPr>
              <w:t xml:space="preserve"> </w:t>
            </w:r>
            <w:r>
              <w:rPr>
                <w:spacing w:val="5"/>
                <w:position w:val="20"/>
                <w:sz w:val="20"/>
                <w:szCs w:val="20"/>
              </w:rPr>
              <w:t>年以来承担过类似项目业</w:t>
            </w:r>
            <w:r>
              <w:rPr>
                <w:spacing w:val="4"/>
                <w:position w:val="20"/>
                <w:sz w:val="20"/>
                <w:szCs w:val="20"/>
              </w:rPr>
              <w:t>绩（提供中标通知</w:t>
            </w:r>
          </w:p>
          <w:p>
            <w:pPr>
              <w:pStyle w:val="6"/>
              <w:spacing w:line="227" w:lineRule="auto"/>
              <w:ind w:left="117"/>
              <w:rPr>
                <w:sz w:val="20"/>
                <w:szCs w:val="20"/>
              </w:rPr>
            </w:pPr>
            <w:r>
              <w:rPr>
                <w:spacing w:val="4"/>
                <w:sz w:val="20"/>
                <w:szCs w:val="20"/>
              </w:rPr>
              <w:t>书或合同</w:t>
            </w:r>
            <w:r>
              <w:rPr>
                <w:spacing w:val="19"/>
                <w:sz w:val="20"/>
                <w:szCs w:val="20"/>
              </w:rPr>
              <w:t>），</w:t>
            </w:r>
            <w:r>
              <w:rPr>
                <w:spacing w:val="4"/>
                <w:sz w:val="20"/>
                <w:szCs w:val="20"/>
              </w:rPr>
              <w:t>每提供一份得</w:t>
            </w:r>
            <w:r>
              <w:rPr>
                <w:spacing w:val="-31"/>
                <w:sz w:val="20"/>
                <w:szCs w:val="20"/>
              </w:rPr>
              <w:t xml:space="preserve"> </w:t>
            </w:r>
            <w:r>
              <w:rPr>
                <w:spacing w:val="4"/>
                <w:sz w:val="20"/>
                <w:szCs w:val="20"/>
              </w:rPr>
              <w:t>3</w:t>
            </w:r>
            <w:r>
              <w:rPr>
                <w:spacing w:val="-36"/>
                <w:sz w:val="20"/>
                <w:szCs w:val="20"/>
              </w:rPr>
              <w:t xml:space="preserve"> </w:t>
            </w:r>
            <w:r>
              <w:rPr>
                <w:spacing w:val="4"/>
                <w:sz w:val="20"/>
                <w:szCs w:val="20"/>
              </w:rPr>
              <w:t>分，最多得</w:t>
            </w:r>
            <w:r>
              <w:rPr>
                <w:spacing w:val="-24"/>
                <w:sz w:val="20"/>
                <w:szCs w:val="20"/>
              </w:rPr>
              <w:t xml:space="preserve"> </w:t>
            </w:r>
            <w:r>
              <w:rPr>
                <w:spacing w:val="4"/>
                <w:sz w:val="20"/>
                <w:szCs w:val="20"/>
              </w:rPr>
              <w:t>15</w:t>
            </w:r>
            <w:r>
              <w:rPr>
                <w:spacing w:val="-37"/>
                <w:sz w:val="20"/>
                <w:szCs w:val="20"/>
              </w:rPr>
              <w:t xml:space="preserve"> </w:t>
            </w:r>
            <w:r>
              <w:rPr>
                <w:spacing w:val="4"/>
                <w:sz w:val="20"/>
                <w:szCs w:val="20"/>
              </w:rPr>
              <w:t>分。</w:t>
            </w:r>
          </w:p>
          <w:p>
            <w:pPr>
              <w:pStyle w:val="6"/>
              <w:spacing w:before="221" w:line="432" w:lineRule="auto"/>
              <w:ind w:left="112" w:right="108" w:firstLine="10"/>
              <w:rPr>
                <w:sz w:val="20"/>
                <w:szCs w:val="20"/>
              </w:rPr>
            </w:pPr>
            <w:r>
              <w:rPr>
                <w:spacing w:val="10"/>
                <w:sz w:val="20"/>
                <w:szCs w:val="20"/>
              </w:rPr>
              <w:t>（2）提供承接有乡镇（街道）社工站民政领</w:t>
            </w:r>
            <w:r>
              <w:rPr>
                <w:spacing w:val="9"/>
                <w:sz w:val="20"/>
                <w:szCs w:val="20"/>
              </w:rPr>
              <w:t>域社会救助、社</w:t>
            </w:r>
            <w:r>
              <w:rPr>
                <w:sz w:val="20"/>
                <w:szCs w:val="20"/>
              </w:rPr>
              <w:t xml:space="preserve"> </w:t>
            </w:r>
            <w:r>
              <w:rPr>
                <w:spacing w:val="6"/>
                <w:sz w:val="20"/>
                <w:szCs w:val="20"/>
              </w:rPr>
              <w:t>会事务、未成年人保护、养老服务、社会事务等与本项目相关</w:t>
            </w:r>
          </w:p>
          <w:p>
            <w:pPr>
              <w:pStyle w:val="6"/>
              <w:spacing w:line="227" w:lineRule="auto"/>
              <w:ind w:left="115"/>
              <w:rPr>
                <w:sz w:val="20"/>
                <w:szCs w:val="20"/>
              </w:rPr>
            </w:pPr>
            <w:r>
              <w:rPr>
                <w:spacing w:val="6"/>
                <w:sz w:val="20"/>
                <w:szCs w:val="20"/>
              </w:rPr>
              <w:t>工作的证明材料，每提供一项加</w:t>
            </w:r>
            <w:r>
              <w:rPr>
                <w:spacing w:val="-35"/>
                <w:sz w:val="20"/>
                <w:szCs w:val="20"/>
              </w:rPr>
              <w:t xml:space="preserve"> </w:t>
            </w:r>
            <w:r>
              <w:rPr>
                <w:spacing w:val="6"/>
                <w:sz w:val="20"/>
                <w:szCs w:val="20"/>
              </w:rPr>
              <w:t>2</w:t>
            </w:r>
            <w:r>
              <w:rPr>
                <w:spacing w:val="-36"/>
                <w:sz w:val="20"/>
                <w:szCs w:val="20"/>
              </w:rPr>
              <w:t xml:space="preserve"> </w:t>
            </w:r>
            <w:r>
              <w:rPr>
                <w:spacing w:val="6"/>
                <w:sz w:val="20"/>
                <w:szCs w:val="20"/>
              </w:rPr>
              <w:t>分，最多得</w:t>
            </w:r>
            <w:r>
              <w:rPr>
                <w:spacing w:val="-24"/>
                <w:sz w:val="20"/>
                <w:szCs w:val="20"/>
              </w:rPr>
              <w:t xml:space="preserve"> </w:t>
            </w:r>
            <w:r>
              <w:rPr>
                <w:spacing w:val="6"/>
                <w:sz w:val="20"/>
                <w:szCs w:val="20"/>
              </w:rPr>
              <w:t>10</w:t>
            </w:r>
            <w:r>
              <w:rPr>
                <w:spacing w:val="-38"/>
                <w:sz w:val="20"/>
                <w:szCs w:val="20"/>
              </w:rPr>
              <w:t xml:space="preserve"> </w:t>
            </w:r>
            <w:r>
              <w:rPr>
                <w:spacing w:val="6"/>
                <w:sz w:val="20"/>
                <w:szCs w:val="20"/>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2" w:hRule="atLeast"/>
        </w:trPr>
        <w:tc>
          <w:tcPr>
            <w:tcW w:w="907" w:type="dxa"/>
            <w:vMerge w:val="continue"/>
            <w:tcBorders>
              <w:top w:val="nil"/>
            </w:tcBorders>
            <w:vAlign w:val="top"/>
          </w:tcPr>
          <w:p>
            <w:pPr>
              <w:rPr>
                <w:rFonts w:ascii="Arial"/>
                <w:sz w:val="21"/>
              </w:rPr>
            </w:pPr>
          </w:p>
        </w:tc>
        <w:tc>
          <w:tcPr>
            <w:tcW w:w="1112" w:type="dxa"/>
            <w:vMerge w:val="continue"/>
            <w:tcBorders>
              <w:top w:val="nil"/>
            </w:tcBorders>
            <w:vAlign w:val="top"/>
          </w:tcPr>
          <w:p>
            <w:pPr>
              <w:rPr>
                <w:rFonts w:ascii="Arial"/>
                <w:sz w:val="21"/>
              </w:rPr>
            </w:pPr>
          </w:p>
        </w:tc>
        <w:tc>
          <w:tcPr>
            <w:tcW w:w="1623" w:type="dxa"/>
            <w:vAlign w:val="top"/>
          </w:tcPr>
          <w:p>
            <w:pPr>
              <w:spacing w:line="286" w:lineRule="auto"/>
              <w:rPr>
                <w:rFonts w:ascii="Arial"/>
                <w:sz w:val="21"/>
              </w:rPr>
            </w:pPr>
          </w:p>
          <w:p>
            <w:pPr>
              <w:spacing w:line="286" w:lineRule="auto"/>
              <w:rPr>
                <w:rFonts w:ascii="Arial"/>
                <w:sz w:val="21"/>
              </w:rPr>
            </w:pPr>
          </w:p>
          <w:p>
            <w:pPr>
              <w:spacing w:line="286" w:lineRule="auto"/>
              <w:rPr>
                <w:rFonts w:ascii="Arial"/>
                <w:sz w:val="21"/>
              </w:rPr>
            </w:pPr>
          </w:p>
          <w:p>
            <w:pPr>
              <w:spacing w:line="287" w:lineRule="auto"/>
              <w:rPr>
                <w:rFonts w:ascii="Arial"/>
                <w:sz w:val="21"/>
              </w:rPr>
            </w:pPr>
          </w:p>
          <w:p>
            <w:pPr>
              <w:spacing w:line="287" w:lineRule="auto"/>
              <w:rPr>
                <w:rFonts w:ascii="Arial"/>
                <w:sz w:val="21"/>
              </w:rPr>
            </w:pPr>
          </w:p>
          <w:p>
            <w:pPr>
              <w:pStyle w:val="6"/>
              <w:spacing w:before="65" w:line="312" w:lineRule="exact"/>
              <w:ind w:left="415"/>
              <w:rPr>
                <w:sz w:val="20"/>
                <w:szCs w:val="20"/>
              </w:rPr>
            </w:pPr>
            <w:r>
              <w:rPr>
                <w:spacing w:val="2"/>
                <w:position w:val="7"/>
                <w:sz w:val="20"/>
                <w:szCs w:val="20"/>
              </w:rPr>
              <w:t>团队实力</w:t>
            </w:r>
          </w:p>
          <w:p>
            <w:pPr>
              <w:pStyle w:val="6"/>
              <w:spacing w:line="229" w:lineRule="auto"/>
              <w:ind w:left="510"/>
              <w:rPr>
                <w:sz w:val="20"/>
                <w:szCs w:val="20"/>
              </w:rPr>
            </w:pPr>
            <w:r>
              <w:rPr>
                <w:spacing w:val="-5"/>
                <w:sz w:val="20"/>
                <w:szCs w:val="20"/>
              </w:rPr>
              <w:t>(10</w:t>
            </w:r>
            <w:r>
              <w:rPr>
                <w:spacing w:val="-38"/>
                <w:sz w:val="20"/>
                <w:szCs w:val="20"/>
              </w:rPr>
              <w:t xml:space="preserve"> </w:t>
            </w:r>
            <w:r>
              <w:rPr>
                <w:spacing w:val="-5"/>
                <w:sz w:val="20"/>
                <w:szCs w:val="20"/>
              </w:rPr>
              <w:t>分)</w:t>
            </w:r>
          </w:p>
        </w:tc>
        <w:tc>
          <w:tcPr>
            <w:tcW w:w="5801" w:type="dxa"/>
            <w:vAlign w:val="top"/>
          </w:tcPr>
          <w:p>
            <w:pPr>
              <w:pStyle w:val="6"/>
              <w:spacing w:before="257" w:line="468" w:lineRule="exact"/>
              <w:ind w:left="123"/>
              <w:rPr>
                <w:sz w:val="20"/>
                <w:szCs w:val="20"/>
              </w:rPr>
            </w:pPr>
            <w:r>
              <w:rPr>
                <w:spacing w:val="7"/>
                <w:position w:val="20"/>
                <w:sz w:val="20"/>
                <w:szCs w:val="20"/>
              </w:rPr>
              <w:t>（1）项目组成员中具有社工证的每有一名得</w:t>
            </w:r>
            <w:r>
              <w:rPr>
                <w:spacing w:val="-19"/>
                <w:position w:val="20"/>
                <w:sz w:val="20"/>
                <w:szCs w:val="20"/>
              </w:rPr>
              <w:t xml:space="preserve"> </w:t>
            </w:r>
            <w:r>
              <w:rPr>
                <w:spacing w:val="7"/>
                <w:position w:val="20"/>
                <w:sz w:val="20"/>
                <w:szCs w:val="20"/>
              </w:rPr>
              <w:t>3</w:t>
            </w:r>
            <w:r>
              <w:rPr>
                <w:spacing w:val="-35"/>
                <w:position w:val="20"/>
                <w:sz w:val="20"/>
                <w:szCs w:val="20"/>
              </w:rPr>
              <w:t xml:space="preserve"> </w:t>
            </w:r>
            <w:r>
              <w:rPr>
                <w:spacing w:val="7"/>
                <w:position w:val="20"/>
                <w:sz w:val="20"/>
                <w:szCs w:val="20"/>
              </w:rPr>
              <w:t>分，最多得</w:t>
            </w:r>
            <w:r>
              <w:rPr>
                <w:spacing w:val="-38"/>
                <w:position w:val="20"/>
                <w:sz w:val="20"/>
                <w:szCs w:val="20"/>
              </w:rPr>
              <w:t xml:space="preserve"> </w:t>
            </w:r>
            <w:r>
              <w:rPr>
                <w:spacing w:val="7"/>
                <w:position w:val="20"/>
                <w:sz w:val="20"/>
                <w:szCs w:val="20"/>
              </w:rPr>
              <w:t>6</w:t>
            </w:r>
          </w:p>
          <w:p>
            <w:pPr>
              <w:pStyle w:val="6"/>
              <w:spacing w:line="227" w:lineRule="auto"/>
              <w:ind w:left="115"/>
              <w:rPr>
                <w:sz w:val="20"/>
                <w:szCs w:val="20"/>
              </w:rPr>
            </w:pPr>
            <w:r>
              <w:rPr>
                <w:spacing w:val="9"/>
                <w:sz w:val="20"/>
                <w:szCs w:val="20"/>
              </w:rPr>
              <w:t>分。</w:t>
            </w:r>
            <w:r>
              <w:rPr>
                <w:spacing w:val="9"/>
                <w:sz w:val="20"/>
                <w:szCs w:val="20"/>
                <w14:textOutline w14:w="3795" w14:cap="sq" w14:cmpd="sng">
                  <w14:solidFill>
                    <w14:srgbClr w14:val="000000"/>
                  </w14:solidFill>
                  <w14:prstDash w14:val="solid"/>
                  <w14:bevel/>
                </w14:textOutline>
              </w:rPr>
              <w:t>（须提供相关证书扫描件和社保证明）</w:t>
            </w:r>
          </w:p>
          <w:p>
            <w:pPr>
              <w:spacing w:line="277" w:lineRule="auto"/>
              <w:rPr>
                <w:rFonts w:ascii="Arial"/>
                <w:sz w:val="21"/>
              </w:rPr>
            </w:pPr>
          </w:p>
          <w:p>
            <w:pPr>
              <w:pStyle w:val="6"/>
              <w:spacing w:before="65" w:line="228" w:lineRule="auto"/>
              <w:ind w:left="150"/>
              <w:rPr>
                <w:sz w:val="20"/>
                <w:szCs w:val="20"/>
              </w:rPr>
            </w:pPr>
            <w:r>
              <w:rPr>
                <w:spacing w:val="6"/>
                <w:sz w:val="20"/>
                <w:szCs w:val="20"/>
              </w:rPr>
              <w:t>(2)对社工人员开展社工专业培训的方案</w:t>
            </w:r>
          </w:p>
          <w:p>
            <w:pPr>
              <w:pStyle w:val="6"/>
              <w:spacing w:before="221" w:line="228" w:lineRule="auto"/>
              <w:ind w:left="114"/>
              <w:rPr>
                <w:sz w:val="20"/>
                <w:szCs w:val="20"/>
              </w:rPr>
            </w:pPr>
            <w:r>
              <w:rPr>
                <w:spacing w:val="8"/>
                <w:sz w:val="20"/>
                <w:szCs w:val="20"/>
              </w:rPr>
              <w:t>培训方案全面、有针对性，培训力量强的得</w:t>
            </w:r>
            <w:r>
              <w:rPr>
                <w:spacing w:val="-40"/>
                <w:sz w:val="20"/>
                <w:szCs w:val="20"/>
              </w:rPr>
              <w:t xml:space="preserve"> </w:t>
            </w:r>
            <w:r>
              <w:rPr>
                <w:spacing w:val="8"/>
                <w:sz w:val="20"/>
                <w:szCs w:val="20"/>
              </w:rPr>
              <w:t>4</w:t>
            </w:r>
            <w:r>
              <w:rPr>
                <w:spacing w:val="-35"/>
                <w:sz w:val="20"/>
                <w:szCs w:val="20"/>
              </w:rPr>
              <w:t xml:space="preserve"> </w:t>
            </w:r>
            <w:r>
              <w:rPr>
                <w:spacing w:val="7"/>
                <w:sz w:val="20"/>
                <w:szCs w:val="20"/>
              </w:rPr>
              <w:t>分；</w:t>
            </w:r>
          </w:p>
          <w:p>
            <w:pPr>
              <w:pStyle w:val="6"/>
              <w:spacing w:before="220" w:line="228" w:lineRule="auto"/>
              <w:ind w:left="114"/>
              <w:rPr>
                <w:sz w:val="20"/>
                <w:szCs w:val="20"/>
              </w:rPr>
            </w:pPr>
            <w:r>
              <w:rPr>
                <w:spacing w:val="7"/>
                <w:sz w:val="20"/>
                <w:szCs w:val="20"/>
              </w:rPr>
              <w:t>提供了培训方案且方案基本满足项目需求的得</w:t>
            </w:r>
            <w:r>
              <w:rPr>
                <w:spacing w:val="-16"/>
                <w:sz w:val="20"/>
                <w:szCs w:val="20"/>
              </w:rPr>
              <w:t xml:space="preserve"> </w:t>
            </w:r>
            <w:r>
              <w:rPr>
                <w:spacing w:val="7"/>
                <w:sz w:val="20"/>
                <w:szCs w:val="20"/>
              </w:rPr>
              <w:t>3</w:t>
            </w:r>
            <w:r>
              <w:rPr>
                <w:spacing w:val="-35"/>
                <w:sz w:val="20"/>
                <w:szCs w:val="20"/>
              </w:rPr>
              <w:t xml:space="preserve"> </w:t>
            </w:r>
            <w:r>
              <w:rPr>
                <w:spacing w:val="7"/>
                <w:sz w:val="20"/>
                <w:szCs w:val="20"/>
              </w:rPr>
              <w:t>分；</w:t>
            </w:r>
          </w:p>
          <w:p>
            <w:pPr>
              <w:pStyle w:val="6"/>
              <w:spacing w:before="221" w:line="454" w:lineRule="exact"/>
              <w:ind w:left="114"/>
              <w:rPr>
                <w:sz w:val="20"/>
                <w:szCs w:val="20"/>
              </w:rPr>
            </w:pPr>
            <w:r>
              <w:rPr>
                <w:spacing w:val="6"/>
                <w:position w:val="19"/>
                <w:sz w:val="20"/>
                <w:szCs w:val="20"/>
              </w:rPr>
              <w:t>提供了培训方案但有缺陷的得</w:t>
            </w:r>
            <w:r>
              <w:rPr>
                <w:spacing w:val="-22"/>
                <w:position w:val="19"/>
                <w:sz w:val="20"/>
                <w:szCs w:val="20"/>
              </w:rPr>
              <w:t xml:space="preserve"> </w:t>
            </w:r>
            <w:r>
              <w:rPr>
                <w:spacing w:val="6"/>
                <w:position w:val="19"/>
                <w:sz w:val="20"/>
                <w:szCs w:val="20"/>
              </w:rPr>
              <w:t>1</w:t>
            </w:r>
            <w:r>
              <w:rPr>
                <w:spacing w:val="-35"/>
                <w:position w:val="19"/>
                <w:sz w:val="20"/>
                <w:szCs w:val="20"/>
              </w:rPr>
              <w:t xml:space="preserve"> </w:t>
            </w:r>
            <w:r>
              <w:rPr>
                <w:spacing w:val="6"/>
                <w:position w:val="19"/>
                <w:sz w:val="20"/>
                <w:szCs w:val="20"/>
              </w:rPr>
              <w:t>分；</w:t>
            </w:r>
          </w:p>
          <w:p>
            <w:pPr>
              <w:pStyle w:val="6"/>
              <w:spacing w:line="219" w:lineRule="auto"/>
              <w:ind w:left="118"/>
            </w:pPr>
            <w:r>
              <w:rPr>
                <w:spacing w:val="-2"/>
              </w:rPr>
              <w:t>未提供的不得分。</w:t>
            </w:r>
          </w:p>
        </w:tc>
      </w:tr>
    </w:tbl>
    <w:p>
      <w:pPr>
        <w:spacing w:before="173" w:line="440" w:lineRule="exact"/>
        <w:ind w:left="503"/>
        <w:rPr>
          <w:rFonts w:ascii="宋体" w:hAnsi="宋体" w:eastAsia="宋体" w:cs="宋体"/>
          <w:sz w:val="20"/>
          <w:szCs w:val="20"/>
        </w:rPr>
      </w:pPr>
      <w:r>
        <w:rPr>
          <w:rFonts w:ascii="宋体" w:hAnsi="宋体" w:eastAsia="宋体" w:cs="宋体"/>
          <w:spacing w:val="10"/>
          <w:position w:val="17"/>
          <w:sz w:val="20"/>
          <w:szCs w:val="20"/>
        </w:rPr>
        <w:t>注：</w:t>
      </w:r>
      <w:r>
        <w:rPr>
          <w:rFonts w:ascii="宋体" w:hAnsi="宋体" w:eastAsia="宋体" w:cs="宋体"/>
          <w:spacing w:val="10"/>
          <w:position w:val="17"/>
          <w:sz w:val="20"/>
          <w:szCs w:val="20"/>
          <w14:textOutline w14:w="3795" w14:cap="sq" w14:cmpd="sng">
            <w14:solidFill>
              <w14:srgbClr w14:val="000000"/>
            </w14:solidFill>
            <w14:prstDash w14:val="solid"/>
            <w14:bevel/>
          </w14:textOutline>
        </w:rPr>
        <w:t>1.评分办法中要求的证明材料均需按要求附响应文件中，</w:t>
      </w:r>
      <w:r>
        <w:rPr>
          <w:rFonts w:ascii="宋体" w:hAnsi="宋体" w:eastAsia="宋体" w:cs="宋体"/>
          <w:spacing w:val="9"/>
          <w:position w:val="17"/>
          <w:sz w:val="20"/>
          <w:szCs w:val="20"/>
          <w14:textOutline w14:w="3795" w14:cap="sq" w14:cmpd="sng">
            <w14:solidFill>
              <w14:srgbClr w14:val="000000"/>
            </w14:solidFill>
            <w14:prstDash w14:val="solid"/>
            <w14:bevel/>
          </w14:textOutline>
        </w:rPr>
        <w:t>否则不得分。</w:t>
      </w:r>
    </w:p>
    <w:p>
      <w:pPr>
        <w:spacing w:line="227" w:lineRule="auto"/>
        <w:ind w:left="506"/>
        <w:rPr>
          <w:rFonts w:ascii="宋体" w:hAnsi="宋体" w:eastAsia="宋体" w:cs="宋体"/>
          <w:sz w:val="20"/>
          <w:szCs w:val="20"/>
        </w:rPr>
      </w:pPr>
      <w:r>
        <w:rPr>
          <w:rFonts w:ascii="宋体" w:hAnsi="宋体" w:eastAsia="宋体" w:cs="宋体"/>
          <w:spacing w:val="9"/>
          <w:sz w:val="20"/>
          <w:szCs w:val="20"/>
        </w:rPr>
        <w:t>2.评分分值及计算结果精确到小数点后二位，二位以后四舍五</w:t>
      </w:r>
      <w:r>
        <w:rPr>
          <w:rFonts w:ascii="宋体" w:hAnsi="宋体" w:eastAsia="宋体" w:cs="宋体"/>
          <w:spacing w:val="8"/>
          <w:sz w:val="20"/>
          <w:szCs w:val="20"/>
        </w:rPr>
        <w:t>入。</w:t>
      </w:r>
    </w:p>
    <w:p>
      <w:pPr>
        <w:spacing w:before="192" w:line="442" w:lineRule="exact"/>
        <w:ind w:left="507"/>
        <w:rPr>
          <w:rFonts w:ascii="宋体" w:hAnsi="宋体" w:eastAsia="宋体" w:cs="宋体"/>
          <w:sz w:val="20"/>
          <w:szCs w:val="20"/>
        </w:rPr>
      </w:pPr>
      <w:r>
        <w:rPr>
          <w:rFonts w:ascii="宋体" w:hAnsi="宋体" w:eastAsia="宋体" w:cs="宋体"/>
          <w:spacing w:val="11"/>
          <w:position w:val="18"/>
          <w:sz w:val="20"/>
          <w:szCs w:val="20"/>
        </w:rPr>
        <w:t>3.评审时，磋商小组各成员应当独立对每个有效响应的文件进行评价、打分</w:t>
      </w:r>
      <w:r>
        <w:rPr>
          <w:rFonts w:ascii="宋体" w:hAnsi="宋体" w:eastAsia="宋体" w:cs="宋体"/>
          <w:spacing w:val="10"/>
          <w:position w:val="18"/>
          <w:sz w:val="20"/>
          <w:szCs w:val="20"/>
        </w:rPr>
        <w:t>，然后汇总每个供应</w:t>
      </w:r>
    </w:p>
    <w:p>
      <w:pPr>
        <w:spacing w:line="227" w:lineRule="auto"/>
        <w:ind w:left="87"/>
        <w:rPr>
          <w:rFonts w:ascii="宋体" w:hAnsi="宋体" w:eastAsia="宋体" w:cs="宋体"/>
          <w:sz w:val="20"/>
          <w:szCs w:val="20"/>
        </w:rPr>
      </w:pPr>
      <w:r>
        <w:rPr>
          <w:rFonts w:ascii="宋体" w:hAnsi="宋体" w:eastAsia="宋体" w:cs="宋体"/>
          <w:spacing w:val="9"/>
          <w:sz w:val="20"/>
          <w:szCs w:val="20"/>
        </w:rPr>
        <w:t>商每项评分因素的得分，取各磋商小组各成员评分的算术平均数作为供应商的评审最后得分。</w:t>
      </w:r>
    </w:p>
    <w:p>
      <w:pPr>
        <w:spacing w:before="192" w:line="406" w:lineRule="auto"/>
        <w:ind w:left="82" w:right="75" w:firstLine="420"/>
        <w:rPr>
          <w:rFonts w:ascii="宋体" w:hAnsi="宋体" w:eastAsia="宋体" w:cs="宋体"/>
          <w:sz w:val="20"/>
          <w:szCs w:val="20"/>
        </w:rPr>
      </w:pPr>
      <w:r>
        <w:rPr>
          <w:rFonts w:ascii="宋体" w:hAnsi="宋体" w:eastAsia="宋体" w:cs="宋体"/>
          <w:spacing w:val="10"/>
          <w:sz w:val="20"/>
          <w:szCs w:val="20"/>
        </w:rPr>
        <w:t>4.磋商小组应当根据综合评分情况，按照评审得分由高到低顺序推荐</w:t>
      </w:r>
      <w:r>
        <w:rPr>
          <w:rFonts w:ascii="宋体" w:hAnsi="宋体" w:eastAsia="宋体" w:cs="宋体"/>
          <w:spacing w:val="-28"/>
          <w:sz w:val="20"/>
          <w:szCs w:val="20"/>
        </w:rPr>
        <w:t xml:space="preserve"> </w:t>
      </w:r>
      <w:r>
        <w:rPr>
          <w:rFonts w:ascii="宋体" w:hAnsi="宋体" w:eastAsia="宋体" w:cs="宋体"/>
          <w:spacing w:val="10"/>
          <w:sz w:val="20"/>
          <w:szCs w:val="20"/>
        </w:rPr>
        <w:t>3</w:t>
      </w:r>
      <w:r>
        <w:rPr>
          <w:rFonts w:ascii="宋体" w:hAnsi="宋体" w:eastAsia="宋体" w:cs="宋体"/>
          <w:spacing w:val="-33"/>
          <w:sz w:val="20"/>
          <w:szCs w:val="20"/>
        </w:rPr>
        <w:t xml:space="preserve"> </w:t>
      </w:r>
      <w:r>
        <w:rPr>
          <w:rFonts w:ascii="宋体" w:hAnsi="宋体" w:eastAsia="宋体" w:cs="宋体"/>
          <w:spacing w:val="10"/>
          <w:sz w:val="20"/>
          <w:szCs w:val="20"/>
        </w:rPr>
        <w:t>名以上成交候选供应商，</w:t>
      </w:r>
      <w:r>
        <w:rPr>
          <w:rFonts w:ascii="宋体" w:hAnsi="宋体" w:eastAsia="宋体" w:cs="宋体"/>
          <w:sz w:val="20"/>
          <w:szCs w:val="20"/>
        </w:rPr>
        <w:t xml:space="preserve"> </w:t>
      </w:r>
      <w:r>
        <w:rPr>
          <w:rFonts w:ascii="宋体" w:hAnsi="宋体" w:eastAsia="宋体" w:cs="宋体"/>
          <w:spacing w:val="7"/>
          <w:sz w:val="20"/>
          <w:szCs w:val="20"/>
        </w:rPr>
        <w:t>并编写评审报告。符合《政府采购竞争性磋</w:t>
      </w:r>
      <w:r>
        <w:rPr>
          <w:rFonts w:ascii="宋体" w:hAnsi="宋体" w:eastAsia="宋体" w:cs="宋体"/>
          <w:spacing w:val="6"/>
          <w:sz w:val="20"/>
          <w:szCs w:val="20"/>
        </w:rPr>
        <w:t>商采购方式管理暂行办法》第三条第四项情形的或符合《财</w:t>
      </w:r>
      <w:r>
        <w:rPr>
          <w:rFonts w:ascii="宋体" w:hAnsi="宋体" w:eastAsia="宋体" w:cs="宋体"/>
          <w:sz w:val="20"/>
          <w:szCs w:val="20"/>
        </w:rPr>
        <w:t xml:space="preserve"> </w:t>
      </w:r>
      <w:r>
        <w:rPr>
          <w:rFonts w:ascii="宋体" w:hAnsi="宋体" w:eastAsia="宋体" w:cs="宋体"/>
          <w:spacing w:val="10"/>
          <w:sz w:val="20"/>
          <w:szCs w:val="20"/>
        </w:rPr>
        <w:t>政部关于政府采购竞争性磋商采购方式管理暂行办法有关问题的补充通知》的可以推荐</w:t>
      </w:r>
      <w:r>
        <w:rPr>
          <w:rFonts w:ascii="宋体" w:hAnsi="宋体" w:eastAsia="宋体" w:cs="宋体"/>
          <w:spacing w:val="-17"/>
          <w:sz w:val="20"/>
          <w:szCs w:val="20"/>
        </w:rPr>
        <w:t xml:space="preserve"> </w:t>
      </w:r>
      <w:r>
        <w:rPr>
          <w:rFonts w:ascii="宋体" w:hAnsi="宋体" w:eastAsia="宋体" w:cs="宋体"/>
          <w:spacing w:val="10"/>
          <w:sz w:val="20"/>
          <w:szCs w:val="20"/>
        </w:rPr>
        <w:t>2</w:t>
      </w:r>
      <w:r>
        <w:rPr>
          <w:rFonts w:ascii="宋体" w:hAnsi="宋体" w:eastAsia="宋体" w:cs="宋体"/>
          <w:spacing w:val="-36"/>
          <w:sz w:val="20"/>
          <w:szCs w:val="20"/>
        </w:rPr>
        <w:t xml:space="preserve"> </w:t>
      </w:r>
      <w:r>
        <w:rPr>
          <w:rFonts w:ascii="宋体" w:hAnsi="宋体" w:eastAsia="宋体" w:cs="宋体"/>
          <w:spacing w:val="10"/>
          <w:sz w:val="20"/>
          <w:szCs w:val="20"/>
        </w:rPr>
        <w:t>家成交候选</w:t>
      </w:r>
      <w:r>
        <w:rPr>
          <w:rFonts w:ascii="宋体" w:hAnsi="宋体" w:eastAsia="宋体" w:cs="宋体"/>
          <w:sz w:val="20"/>
          <w:szCs w:val="20"/>
        </w:rPr>
        <w:t xml:space="preserve"> </w:t>
      </w:r>
      <w:r>
        <w:rPr>
          <w:rFonts w:ascii="宋体" w:hAnsi="宋体" w:eastAsia="宋体" w:cs="宋体"/>
          <w:spacing w:val="11"/>
          <w:sz w:val="20"/>
          <w:szCs w:val="20"/>
        </w:rPr>
        <w:t>供应商。评审得分相同的，按照最后报价由低到高的顺序推荐。评审得分且最后报价相同的，按照技</w:t>
      </w:r>
    </w:p>
    <w:p>
      <w:pPr>
        <w:spacing w:line="227" w:lineRule="auto"/>
        <w:ind w:left="85"/>
        <w:rPr>
          <w:rFonts w:ascii="宋体" w:hAnsi="宋体" w:eastAsia="宋体" w:cs="宋体"/>
          <w:sz w:val="20"/>
          <w:szCs w:val="20"/>
        </w:rPr>
      </w:pPr>
      <w:r>
        <w:rPr>
          <w:rFonts w:ascii="宋体" w:hAnsi="宋体" w:eastAsia="宋体" w:cs="宋体"/>
          <w:spacing w:val="7"/>
          <w:sz w:val="20"/>
          <w:szCs w:val="20"/>
        </w:rPr>
        <w:t>术指标优劣顺序推荐。</w:t>
      </w:r>
    </w:p>
    <w:p>
      <w:pPr>
        <w:spacing w:line="227" w:lineRule="auto"/>
        <w:rPr>
          <w:rFonts w:ascii="宋体" w:hAnsi="宋体" w:eastAsia="宋体" w:cs="宋体"/>
          <w:sz w:val="20"/>
          <w:szCs w:val="20"/>
        </w:rPr>
        <w:sectPr>
          <w:footerReference r:id="rId25" w:type="default"/>
          <w:pgSz w:w="11906" w:h="16839"/>
          <w:pgMar w:top="1134" w:right="1059" w:bottom="935" w:left="1398" w:header="0" w:footer="721" w:gutter="0"/>
          <w:cols w:space="720" w:num="1"/>
        </w:sectPr>
      </w:pPr>
    </w:p>
    <w:p>
      <w:pPr>
        <w:spacing w:before="63" w:line="225" w:lineRule="auto"/>
        <w:ind w:left="2808"/>
        <w:outlineLvl w:val="0"/>
        <w:rPr>
          <w:rFonts w:ascii="宋体" w:hAnsi="宋体" w:eastAsia="宋体" w:cs="宋体"/>
          <w:sz w:val="31"/>
          <w:szCs w:val="31"/>
        </w:rPr>
      </w:pPr>
      <w:bookmarkStart w:id="3" w:name="bookmark4"/>
      <w:bookmarkEnd w:id="3"/>
      <w:r>
        <w:rPr>
          <w:rFonts w:ascii="宋体" w:hAnsi="宋体" w:eastAsia="宋体" w:cs="宋体"/>
          <w:spacing w:val="9"/>
          <w:sz w:val="31"/>
          <w:szCs w:val="31"/>
          <w14:textOutline w14:w="5793" w14:cap="sq" w14:cmpd="sng">
            <w14:solidFill>
              <w14:srgbClr w14:val="000000"/>
            </w14:solidFill>
            <w14:prstDash w14:val="solid"/>
            <w14:bevel/>
          </w14:textOutline>
        </w:rPr>
        <w:t>第四章</w:t>
      </w:r>
      <w:r>
        <w:rPr>
          <w:rFonts w:ascii="宋体" w:hAnsi="宋体" w:eastAsia="宋体" w:cs="宋体"/>
          <w:spacing w:val="9"/>
          <w:sz w:val="31"/>
          <w:szCs w:val="31"/>
        </w:rPr>
        <w:t xml:space="preserve"> </w:t>
      </w:r>
      <w:r>
        <w:rPr>
          <w:rFonts w:ascii="宋体" w:hAnsi="宋体" w:eastAsia="宋体" w:cs="宋体"/>
          <w:spacing w:val="9"/>
          <w:sz w:val="31"/>
          <w:szCs w:val="31"/>
          <w14:textOutline w14:w="5793" w14:cap="sq" w14:cmpd="sng">
            <w14:solidFill>
              <w14:srgbClr w14:val="000000"/>
            </w14:solidFill>
            <w14:prstDash w14:val="solid"/>
            <w14:bevel/>
          </w14:textOutline>
        </w:rPr>
        <w:t>拟签订的合同文本</w:t>
      </w:r>
    </w:p>
    <w:p>
      <w:pPr>
        <w:spacing w:before="223" w:line="228" w:lineRule="auto"/>
        <w:rPr>
          <w:rFonts w:ascii="宋体" w:hAnsi="宋体" w:eastAsia="宋体" w:cs="宋体"/>
          <w:sz w:val="20"/>
          <w:szCs w:val="20"/>
        </w:rPr>
      </w:pPr>
      <w:r>
        <w:rPr>
          <w:rFonts w:ascii="宋体" w:hAnsi="宋体" w:eastAsia="宋体" w:cs="宋体"/>
          <w:spacing w:val="11"/>
          <w:sz w:val="20"/>
          <w:szCs w:val="20"/>
        </w:rPr>
        <w:t>委托方</w:t>
      </w:r>
      <w:r>
        <w:rPr>
          <w:rFonts w:ascii="宋体" w:hAnsi="宋体" w:eastAsia="宋体" w:cs="宋体"/>
          <w:spacing w:val="-13"/>
          <w:sz w:val="20"/>
          <w:szCs w:val="20"/>
        </w:rPr>
        <w:t>：</w:t>
      </w:r>
      <w:r>
        <w:rPr>
          <w:rFonts w:ascii="宋体" w:hAnsi="宋体" w:eastAsia="宋体" w:cs="宋体"/>
          <w:spacing w:val="2"/>
          <w:sz w:val="20"/>
          <w:szCs w:val="20"/>
        </w:rPr>
        <w:t xml:space="preserve">                          </w:t>
      </w:r>
      <w:r>
        <w:rPr>
          <w:rFonts w:ascii="宋体" w:hAnsi="宋体" w:eastAsia="宋体" w:cs="宋体"/>
          <w:spacing w:val="1"/>
          <w:sz w:val="20"/>
          <w:szCs w:val="20"/>
        </w:rPr>
        <w:t xml:space="preserve">   </w:t>
      </w:r>
      <w:r>
        <w:rPr>
          <w:rFonts w:ascii="宋体" w:hAnsi="宋体" w:eastAsia="宋体" w:cs="宋体"/>
          <w:spacing w:val="-13"/>
          <w:sz w:val="20"/>
          <w:szCs w:val="20"/>
        </w:rPr>
        <w:t>（</w:t>
      </w:r>
      <w:r>
        <w:rPr>
          <w:rFonts w:ascii="宋体" w:hAnsi="宋体" w:eastAsia="宋体" w:cs="宋体"/>
          <w:spacing w:val="11"/>
          <w:sz w:val="20"/>
          <w:szCs w:val="20"/>
        </w:rPr>
        <w:t>以下简称甲方）</w:t>
      </w:r>
    </w:p>
    <w:p>
      <w:pPr>
        <w:spacing w:before="221" w:line="228" w:lineRule="auto"/>
        <w:ind w:left="5"/>
        <w:rPr>
          <w:rFonts w:ascii="宋体" w:hAnsi="宋体" w:eastAsia="宋体" w:cs="宋体"/>
          <w:sz w:val="20"/>
          <w:szCs w:val="20"/>
        </w:rPr>
      </w:pPr>
      <w:r>
        <w:rPr>
          <w:rFonts w:ascii="宋体" w:hAnsi="宋体" w:eastAsia="宋体" w:cs="宋体"/>
          <w:spacing w:val="10"/>
          <w:sz w:val="20"/>
          <w:szCs w:val="20"/>
        </w:rPr>
        <w:t>受托方</w:t>
      </w:r>
      <w:r>
        <w:rPr>
          <w:rFonts w:ascii="宋体" w:hAnsi="宋体" w:eastAsia="宋体" w:cs="宋体"/>
          <w:spacing w:val="-11"/>
          <w:sz w:val="20"/>
          <w:szCs w:val="20"/>
        </w:rPr>
        <w:t>：</w:t>
      </w:r>
      <w:r>
        <w:rPr>
          <w:rFonts w:ascii="宋体" w:hAnsi="宋体" w:eastAsia="宋体" w:cs="宋体"/>
          <w:spacing w:val="2"/>
          <w:sz w:val="20"/>
          <w:szCs w:val="20"/>
        </w:rPr>
        <w:t xml:space="preserve">                           </w:t>
      </w:r>
      <w:r>
        <w:rPr>
          <w:rFonts w:ascii="宋体" w:hAnsi="宋体" w:eastAsia="宋体" w:cs="宋体"/>
          <w:spacing w:val="1"/>
          <w:sz w:val="20"/>
          <w:szCs w:val="20"/>
        </w:rPr>
        <w:t xml:space="preserve">  </w:t>
      </w:r>
      <w:r>
        <w:rPr>
          <w:rFonts w:ascii="宋体" w:hAnsi="宋体" w:eastAsia="宋体" w:cs="宋体"/>
          <w:spacing w:val="-11"/>
          <w:sz w:val="20"/>
          <w:szCs w:val="20"/>
        </w:rPr>
        <w:t>（</w:t>
      </w:r>
      <w:r>
        <w:rPr>
          <w:rFonts w:ascii="宋体" w:hAnsi="宋体" w:eastAsia="宋体" w:cs="宋体"/>
          <w:spacing w:val="10"/>
          <w:sz w:val="20"/>
          <w:szCs w:val="20"/>
        </w:rPr>
        <w:t>以下简称乙方）</w:t>
      </w:r>
    </w:p>
    <w:p>
      <w:pPr>
        <w:spacing w:before="221" w:line="228" w:lineRule="auto"/>
        <w:ind w:left="27"/>
        <w:rPr>
          <w:rFonts w:ascii="宋体" w:hAnsi="宋体" w:eastAsia="宋体" w:cs="宋体"/>
          <w:sz w:val="20"/>
          <w:szCs w:val="20"/>
        </w:rPr>
      </w:pPr>
      <w:r>
        <w:rPr>
          <w:rFonts w:ascii="宋体" w:hAnsi="宋体" w:eastAsia="宋体" w:cs="宋体"/>
          <w:spacing w:val="7"/>
          <w:sz w:val="20"/>
          <w:szCs w:val="20"/>
        </w:rPr>
        <w:t>甲方为了按时、保质完成</w:t>
      </w:r>
      <w:r>
        <w:rPr>
          <w:rFonts w:ascii="宋体" w:hAnsi="宋体" w:eastAsia="宋体" w:cs="宋体"/>
          <w:spacing w:val="-88"/>
          <w:sz w:val="20"/>
          <w:szCs w:val="20"/>
        </w:rPr>
        <w:t xml:space="preserve"> </w:t>
      </w:r>
      <w:r>
        <w:rPr>
          <w:rFonts w:ascii="宋体" w:hAnsi="宋体" w:eastAsia="宋体" w:cs="宋体"/>
          <w:sz w:val="20"/>
          <w:szCs w:val="20"/>
          <w:u w:val="single" w:color="auto"/>
        </w:rPr>
        <w:t xml:space="preserve">                       </w:t>
      </w:r>
      <w:r>
        <w:rPr>
          <w:rFonts w:ascii="宋体" w:hAnsi="宋体" w:eastAsia="宋体" w:cs="宋体"/>
          <w:spacing w:val="-79"/>
          <w:sz w:val="20"/>
          <w:szCs w:val="20"/>
        </w:rPr>
        <w:t xml:space="preserve"> </w:t>
      </w:r>
      <w:r>
        <w:rPr>
          <w:rFonts w:ascii="宋体" w:hAnsi="宋体" w:eastAsia="宋体" w:cs="宋体"/>
          <w:spacing w:val="7"/>
          <w:sz w:val="20"/>
          <w:szCs w:val="20"/>
        </w:rPr>
        <w:t>项目，与乙方达成以下协议：</w:t>
      </w:r>
    </w:p>
    <w:p>
      <w:pPr>
        <w:spacing w:before="220" w:line="228" w:lineRule="auto"/>
        <w:ind w:left="4"/>
        <w:rPr>
          <w:rFonts w:ascii="宋体" w:hAnsi="宋体" w:eastAsia="宋体" w:cs="宋体"/>
          <w:sz w:val="20"/>
          <w:szCs w:val="20"/>
        </w:rPr>
      </w:pPr>
      <w:r>
        <w:rPr>
          <w:rFonts w:ascii="宋体" w:hAnsi="宋体" w:eastAsia="宋体" w:cs="宋体"/>
          <w:spacing w:val="6"/>
          <w:sz w:val="20"/>
          <w:szCs w:val="20"/>
        </w:rPr>
        <w:t>一、</w:t>
      </w:r>
      <w:r>
        <w:rPr>
          <w:rFonts w:ascii="宋体" w:hAnsi="宋体" w:eastAsia="宋体" w:cs="宋体"/>
          <w:spacing w:val="-57"/>
          <w:sz w:val="20"/>
          <w:szCs w:val="20"/>
        </w:rPr>
        <w:t xml:space="preserve"> </w:t>
      </w:r>
      <w:r>
        <w:rPr>
          <w:rFonts w:ascii="宋体" w:hAnsi="宋体" w:eastAsia="宋体" w:cs="宋体"/>
          <w:spacing w:val="6"/>
          <w:sz w:val="20"/>
          <w:szCs w:val="20"/>
        </w:rPr>
        <w:t>甲方委托乙方完成</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8"/>
          <w:sz w:val="20"/>
          <w:szCs w:val="20"/>
        </w:rPr>
        <w:t xml:space="preserve"> </w:t>
      </w:r>
      <w:r>
        <w:rPr>
          <w:rFonts w:ascii="宋体" w:hAnsi="宋体" w:eastAsia="宋体" w:cs="宋体"/>
          <w:spacing w:val="6"/>
          <w:sz w:val="20"/>
          <w:szCs w:val="20"/>
        </w:rPr>
        <w:t>项目，该项目内容包括</w:t>
      </w:r>
      <w:r>
        <w:rPr>
          <w:rFonts w:ascii="宋体" w:hAnsi="宋体" w:eastAsia="宋体" w:cs="宋体"/>
          <w:spacing w:val="-99"/>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5"/>
          <w:sz w:val="20"/>
          <w:szCs w:val="20"/>
          <w:u w:val="single" w:color="auto"/>
        </w:rPr>
        <w:t xml:space="preserve">                    </w:t>
      </w:r>
      <w:r>
        <w:rPr>
          <w:rFonts w:ascii="宋体" w:hAnsi="宋体" w:eastAsia="宋体" w:cs="宋体"/>
          <w:spacing w:val="5"/>
          <w:sz w:val="20"/>
          <w:szCs w:val="20"/>
        </w:rPr>
        <w:t>。</w:t>
      </w:r>
    </w:p>
    <w:p>
      <w:pPr>
        <w:spacing w:before="221" w:line="432" w:lineRule="auto"/>
        <w:ind w:left="4"/>
        <w:rPr>
          <w:rFonts w:ascii="宋体" w:hAnsi="宋体" w:eastAsia="宋体" w:cs="宋体"/>
          <w:sz w:val="20"/>
          <w:szCs w:val="20"/>
        </w:rPr>
      </w:pPr>
      <w:r>
        <w:rPr>
          <w:rFonts w:ascii="宋体" w:hAnsi="宋体" w:eastAsia="宋体" w:cs="宋体"/>
          <w:spacing w:val="6"/>
          <w:sz w:val="20"/>
          <w:szCs w:val="20"/>
        </w:rPr>
        <w:t>二、乙方接受委托并按国家相关法规政策要求，在</w:t>
      </w:r>
      <w:r>
        <w:rPr>
          <w:rFonts w:ascii="宋体" w:hAnsi="宋体" w:eastAsia="宋体" w:cs="宋体"/>
          <w:spacing w:val="-81"/>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6"/>
          <w:sz w:val="20"/>
          <w:szCs w:val="20"/>
        </w:rPr>
        <w:t>年</w:t>
      </w:r>
      <w:r>
        <w:rPr>
          <w:rFonts w:ascii="宋体" w:hAnsi="宋体" w:eastAsia="宋体" w:cs="宋体"/>
          <w:spacing w:val="6"/>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6"/>
          <w:sz w:val="20"/>
          <w:szCs w:val="20"/>
        </w:rPr>
        <w:t>月</w:t>
      </w:r>
      <w:r>
        <w:rPr>
          <w:rFonts w:ascii="宋体" w:hAnsi="宋体" w:eastAsia="宋体" w:cs="宋体"/>
          <w:spacing w:val="6"/>
          <w:sz w:val="20"/>
          <w:szCs w:val="20"/>
          <w:u w:val="single" w:color="auto"/>
        </w:rPr>
        <w:t xml:space="preserve">    </w:t>
      </w:r>
      <w:r>
        <w:rPr>
          <w:rFonts w:ascii="宋体" w:hAnsi="宋体" w:eastAsia="宋体" w:cs="宋体"/>
          <w:spacing w:val="-55"/>
          <w:sz w:val="20"/>
          <w:szCs w:val="20"/>
        </w:rPr>
        <w:t xml:space="preserve"> </w:t>
      </w:r>
      <w:r>
        <w:rPr>
          <w:rFonts w:ascii="宋体" w:hAnsi="宋体" w:eastAsia="宋体" w:cs="宋体"/>
          <w:spacing w:val="6"/>
          <w:sz w:val="20"/>
          <w:szCs w:val="20"/>
        </w:rPr>
        <w:t>日前完成。并保证成果通过委托方</w:t>
      </w:r>
    </w:p>
    <w:p>
      <w:pPr>
        <w:spacing w:line="228" w:lineRule="auto"/>
        <w:ind w:left="3"/>
        <w:rPr>
          <w:rFonts w:ascii="宋体" w:hAnsi="宋体" w:eastAsia="宋体" w:cs="宋体"/>
          <w:sz w:val="20"/>
          <w:szCs w:val="20"/>
        </w:rPr>
      </w:pPr>
      <w:r>
        <w:rPr>
          <w:rFonts w:ascii="宋体" w:hAnsi="宋体" w:eastAsia="宋体" w:cs="宋体"/>
          <w:spacing w:val="8"/>
          <w:sz w:val="20"/>
          <w:szCs w:val="20"/>
        </w:rPr>
        <w:t>组织的技术审查并验收合格。</w:t>
      </w:r>
    </w:p>
    <w:p>
      <w:pPr>
        <w:spacing w:before="220" w:line="228" w:lineRule="auto"/>
        <w:rPr>
          <w:rFonts w:ascii="宋体" w:hAnsi="宋体" w:eastAsia="宋体" w:cs="宋体"/>
          <w:sz w:val="20"/>
          <w:szCs w:val="20"/>
        </w:rPr>
      </w:pPr>
      <w:r>
        <w:rPr>
          <w:rFonts w:ascii="宋体" w:hAnsi="宋体" w:eastAsia="宋体" w:cs="宋体"/>
          <w:spacing w:val="6"/>
          <w:sz w:val="20"/>
          <w:szCs w:val="20"/>
        </w:rPr>
        <w:t>三、合同总金额为人民币</w:t>
      </w:r>
      <w:r>
        <w:rPr>
          <w:rFonts w:ascii="宋体" w:hAnsi="宋体" w:eastAsia="宋体" w:cs="宋体"/>
          <w:spacing w:val="-97"/>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w:t>
      </w:r>
    </w:p>
    <w:p>
      <w:pPr>
        <w:spacing w:before="222" w:line="432" w:lineRule="auto"/>
        <w:jc w:val="right"/>
        <w:rPr>
          <w:rFonts w:ascii="宋体" w:hAnsi="宋体" w:eastAsia="宋体" w:cs="宋体"/>
          <w:sz w:val="20"/>
          <w:szCs w:val="20"/>
        </w:rPr>
      </w:pPr>
      <w:r>
        <w:rPr>
          <w:rFonts w:ascii="宋体" w:hAnsi="宋体" w:eastAsia="宋体" w:cs="宋体"/>
          <w:spacing w:val="10"/>
          <w:sz w:val="20"/>
          <w:szCs w:val="20"/>
        </w:rPr>
        <w:t>四、付款方式：</w:t>
      </w:r>
      <w:r>
        <w:rPr>
          <w:rFonts w:ascii="宋体" w:hAnsi="宋体" w:eastAsia="宋体" w:cs="宋体"/>
          <w:spacing w:val="10"/>
          <w:sz w:val="20"/>
          <w:szCs w:val="20"/>
          <w:u w:val="single" w:color="auto"/>
        </w:rPr>
        <w:t>签订合同首付合同总价的50%，服务半年后付合同总价的30%，服务完成并验收合</w:t>
      </w:r>
      <w:r>
        <w:rPr>
          <w:rFonts w:ascii="宋体" w:hAnsi="宋体" w:eastAsia="宋体" w:cs="宋体"/>
          <w:spacing w:val="9"/>
          <w:sz w:val="20"/>
          <w:szCs w:val="20"/>
          <w:u w:val="single" w:color="auto"/>
        </w:rPr>
        <w:t>格后</w:t>
      </w:r>
    </w:p>
    <w:p>
      <w:pPr>
        <w:spacing w:line="228" w:lineRule="auto"/>
        <w:rPr>
          <w:rFonts w:ascii="宋体" w:hAnsi="宋体" w:eastAsia="宋体" w:cs="宋体"/>
          <w:sz w:val="20"/>
          <w:szCs w:val="20"/>
        </w:rPr>
      </w:pPr>
      <w:r>
        <w:rPr>
          <w:rFonts w:ascii="宋体" w:hAnsi="宋体" w:eastAsia="宋体" w:cs="宋体"/>
          <w:spacing w:val="11"/>
          <w:sz w:val="20"/>
          <w:szCs w:val="20"/>
          <w:u w:val="single" w:color="auto"/>
        </w:rPr>
        <w:t>付清剩余款项。</w:t>
      </w:r>
    </w:p>
    <w:p>
      <w:pPr>
        <w:spacing w:before="221" w:line="228" w:lineRule="auto"/>
        <w:ind w:left="4"/>
        <w:rPr>
          <w:rFonts w:ascii="宋体" w:hAnsi="宋体" w:eastAsia="宋体" w:cs="宋体"/>
          <w:sz w:val="20"/>
          <w:szCs w:val="20"/>
        </w:rPr>
      </w:pPr>
      <w:r>
        <w:rPr>
          <w:rFonts w:ascii="宋体" w:hAnsi="宋体" w:eastAsia="宋体" w:cs="宋体"/>
          <w:spacing w:val="5"/>
          <w:sz w:val="20"/>
          <w:szCs w:val="20"/>
        </w:rPr>
        <w:t>五、服务期限：</w:t>
      </w:r>
      <w:r>
        <w:rPr>
          <w:rFonts w:ascii="宋体" w:hAnsi="宋体" w:eastAsia="宋体" w:cs="宋体"/>
          <w:spacing w:val="-34"/>
          <w:sz w:val="20"/>
          <w:szCs w:val="20"/>
        </w:rPr>
        <w:t xml:space="preserve"> </w:t>
      </w:r>
      <w:r>
        <w:rPr>
          <w:rFonts w:ascii="宋体" w:hAnsi="宋体" w:eastAsia="宋体" w:cs="宋体"/>
          <w:spacing w:val="5"/>
          <w:sz w:val="20"/>
          <w:szCs w:val="20"/>
        </w:rPr>
        <w:t>自签订合同之日起一年；</w:t>
      </w:r>
    </w:p>
    <w:p>
      <w:pPr>
        <w:spacing w:before="220" w:line="228" w:lineRule="auto"/>
        <w:ind w:left="2"/>
        <w:rPr>
          <w:rFonts w:ascii="宋体" w:hAnsi="宋体" w:eastAsia="宋体" w:cs="宋体"/>
          <w:sz w:val="20"/>
          <w:szCs w:val="20"/>
        </w:rPr>
      </w:pPr>
      <w:r>
        <w:rPr>
          <w:rFonts w:ascii="宋体" w:hAnsi="宋体" w:eastAsia="宋体" w:cs="宋体"/>
          <w:spacing w:val="7"/>
          <w:sz w:val="20"/>
          <w:szCs w:val="20"/>
        </w:rPr>
        <w:t>六、服务地点：武陟县县级社会工作服务中心和 15 个乡镇</w:t>
      </w:r>
      <w:r>
        <w:rPr>
          <w:rFonts w:ascii="宋体" w:hAnsi="宋体" w:eastAsia="宋体" w:cs="宋体"/>
          <w:spacing w:val="59"/>
          <w:sz w:val="20"/>
          <w:szCs w:val="20"/>
        </w:rPr>
        <w:t xml:space="preserve"> </w:t>
      </w:r>
      <w:r>
        <w:rPr>
          <w:rFonts w:ascii="宋体" w:hAnsi="宋体" w:eastAsia="宋体" w:cs="宋体"/>
          <w:spacing w:val="7"/>
          <w:sz w:val="20"/>
          <w:szCs w:val="20"/>
        </w:rPr>
        <w:t>(街道) 社工站；</w:t>
      </w:r>
    </w:p>
    <w:p>
      <w:pPr>
        <w:spacing w:before="221" w:line="228" w:lineRule="auto"/>
        <w:rPr>
          <w:rFonts w:ascii="宋体" w:hAnsi="宋体" w:eastAsia="宋体" w:cs="宋体"/>
          <w:sz w:val="20"/>
          <w:szCs w:val="20"/>
        </w:rPr>
      </w:pPr>
      <w:r>
        <w:rPr>
          <w:rFonts w:ascii="宋体" w:hAnsi="宋体" w:eastAsia="宋体" w:cs="宋体"/>
          <w:spacing w:val="8"/>
          <w:sz w:val="20"/>
          <w:szCs w:val="20"/>
        </w:rPr>
        <w:t>七、采购内容：结合我县社会工作需求，依托县级社会工作服务中心和 15 个乡镇</w:t>
      </w:r>
      <w:r>
        <w:rPr>
          <w:rFonts w:ascii="宋体" w:hAnsi="宋体" w:eastAsia="宋体" w:cs="宋体"/>
          <w:spacing w:val="50"/>
          <w:sz w:val="20"/>
          <w:szCs w:val="20"/>
        </w:rPr>
        <w:t xml:space="preserve"> </w:t>
      </w:r>
      <w:r>
        <w:rPr>
          <w:rFonts w:ascii="宋体" w:hAnsi="宋体" w:eastAsia="宋体" w:cs="宋体"/>
          <w:spacing w:val="8"/>
          <w:sz w:val="20"/>
          <w:szCs w:val="20"/>
        </w:rPr>
        <w:t>(街道</w:t>
      </w:r>
      <w:r>
        <w:rPr>
          <w:rFonts w:ascii="宋体" w:hAnsi="宋体" w:eastAsia="宋体" w:cs="宋体"/>
          <w:spacing w:val="7"/>
          <w:sz w:val="20"/>
          <w:szCs w:val="20"/>
        </w:rPr>
        <w:t>) 社工站，</w:t>
      </w:r>
    </w:p>
    <w:p>
      <w:pPr>
        <w:spacing w:before="221" w:line="228" w:lineRule="auto"/>
        <w:rPr>
          <w:rFonts w:ascii="宋体" w:hAnsi="宋体" w:eastAsia="宋体" w:cs="宋体"/>
          <w:sz w:val="20"/>
          <w:szCs w:val="20"/>
        </w:rPr>
      </w:pPr>
      <w:r>
        <w:rPr>
          <w:rFonts w:ascii="宋体" w:hAnsi="宋体" w:eastAsia="宋体" w:cs="宋体"/>
          <w:spacing w:val="8"/>
          <w:sz w:val="20"/>
          <w:szCs w:val="20"/>
        </w:rPr>
        <w:t>采购社会工作人员经费。</w:t>
      </w:r>
    </w:p>
    <w:p>
      <w:pPr>
        <w:spacing w:before="222" w:line="228" w:lineRule="auto"/>
        <w:ind w:left="4"/>
        <w:rPr>
          <w:rFonts w:ascii="宋体" w:hAnsi="宋体" w:eastAsia="宋体" w:cs="宋体"/>
          <w:sz w:val="20"/>
          <w:szCs w:val="20"/>
        </w:rPr>
      </w:pPr>
      <w:r>
        <w:rPr>
          <w:rFonts w:ascii="宋体" w:hAnsi="宋体" w:eastAsia="宋体" w:cs="宋体"/>
          <w:spacing w:val="7"/>
          <w:sz w:val="20"/>
          <w:szCs w:val="20"/>
        </w:rPr>
        <w:t>八、违约责任</w:t>
      </w:r>
    </w:p>
    <w:p>
      <w:pPr>
        <w:spacing w:before="221" w:line="468" w:lineRule="exact"/>
        <w:jc w:val="right"/>
        <w:rPr>
          <w:rFonts w:ascii="宋体" w:hAnsi="宋体" w:eastAsia="宋体" w:cs="宋体"/>
          <w:sz w:val="20"/>
          <w:szCs w:val="20"/>
        </w:rPr>
      </w:pPr>
      <w:r>
        <w:rPr>
          <w:rFonts w:ascii="宋体" w:hAnsi="宋体" w:eastAsia="宋体" w:cs="宋体"/>
          <w:spacing w:val="8"/>
          <w:position w:val="20"/>
          <w:sz w:val="20"/>
          <w:szCs w:val="20"/>
        </w:rPr>
        <w:t>1、甲、乙双方任何一方违反合同约定，另一方均有权要求对方赔偿违约造成的损失，任何一方因其未</w:t>
      </w:r>
    </w:p>
    <w:p>
      <w:pPr>
        <w:spacing w:line="228" w:lineRule="auto"/>
        <w:ind w:left="4"/>
        <w:rPr>
          <w:rFonts w:ascii="宋体" w:hAnsi="宋体" w:eastAsia="宋体" w:cs="宋体"/>
          <w:sz w:val="20"/>
          <w:szCs w:val="20"/>
        </w:rPr>
      </w:pPr>
      <w:r>
        <w:rPr>
          <w:rFonts w:ascii="宋体" w:hAnsi="宋体" w:eastAsia="宋体" w:cs="宋体"/>
          <w:spacing w:val="8"/>
          <w:sz w:val="20"/>
          <w:szCs w:val="20"/>
        </w:rPr>
        <w:t>履行相关义务造成损失的由其承担相应责任。</w:t>
      </w:r>
    </w:p>
    <w:p>
      <w:pPr>
        <w:spacing w:before="221" w:line="468" w:lineRule="exact"/>
        <w:ind w:left="3"/>
        <w:rPr>
          <w:rFonts w:ascii="宋体" w:hAnsi="宋体" w:eastAsia="宋体" w:cs="宋体"/>
          <w:sz w:val="20"/>
          <w:szCs w:val="20"/>
        </w:rPr>
      </w:pPr>
      <w:r>
        <w:rPr>
          <w:rFonts w:ascii="宋体" w:hAnsi="宋体" w:eastAsia="宋体" w:cs="宋体"/>
          <w:spacing w:val="7"/>
          <w:position w:val="20"/>
          <w:sz w:val="20"/>
          <w:szCs w:val="20"/>
        </w:rPr>
        <w:t>2、乙方未按时按质完成社工服务项目的，甲方有权扣除合同总金额的</w:t>
      </w:r>
      <w:r>
        <w:rPr>
          <w:rFonts w:ascii="宋体" w:hAnsi="宋体" w:eastAsia="宋体" w:cs="宋体"/>
          <w:spacing w:val="-33"/>
          <w:position w:val="20"/>
          <w:sz w:val="20"/>
          <w:szCs w:val="20"/>
        </w:rPr>
        <w:t xml:space="preserve"> </w:t>
      </w:r>
      <w:r>
        <w:rPr>
          <w:rFonts w:ascii="宋体" w:hAnsi="宋体" w:eastAsia="宋体" w:cs="宋体"/>
          <w:spacing w:val="7"/>
          <w:position w:val="20"/>
          <w:sz w:val="20"/>
          <w:szCs w:val="20"/>
        </w:rPr>
        <w:t>5%进行处罚，并要</w:t>
      </w:r>
      <w:r>
        <w:rPr>
          <w:rFonts w:ascii="宋体" w:hAnsi="宋体" w:eastAsia="宋体" w:cs="宋体"/>
          <w:spacing w:val="6"/>
          <w:position w:val="20"/>
          <w:sz w:val="20"/>
          <w:szCs w:val="20"/>
        </w:rPr>
        <w:t>求乙方限期完</w:t>
      </w:r>
    </w:p>
    <w:p>
      <w:pPr>
        <w:spacing w:line="228" w:lineRule="auto"/>
        <w:ind w:left="2"/>
        <w:rPr>
          <w:rFonts w:ascii="宋体" w:hAnsi="宋体" w:eastAsia="宋体" w:cs="宋体"/>
          <w:sz w:val="20"/>
          <w:szCs w:val="20"/>
        </w:rPr>
      </w:pPr>
      <w:r>
        <w:rPr>
          <w:rFonts w:ascii="宋体" w:hAnsi="宋体" w:eastAsia="宋体" w:cs="宋体"/>
          <w:spacing w:val="8"/>
          <w:sz w:val="20"/>
          <w:szCs w:val="20"/>
        </w:rPr>
        <w:t>成，乙方应在期限内完成服务项目。</w:t>
      </w:r>
    </w:p>
    <w:p>
      <w:pPr>
        <w:spacing w:before="221" w:line="468" w:lineRule="exact"/>
        <w:ind w:left="5"/>
        <w:rPr>
          <w:rFonts w:ascii="宋体" w:hAnsi="宋体" w:eastAsia="宋体" w:cs="宋体"/>
          <w:sz w:val="20"/>
          <w:szCs w:val="20"/>
        </w:rPr>
      </w:pPr>
      <w:r>
        <w:rPr>
          <w:rFonts w:ascii="宋体" w:hAnsi="宋体" w:eastAsia="宋体" w:cs="宋体"/>
          <w:spacing w:val="9"/>
          <w:position w:val="20"/>
          <w:sz w:val="20"/>
          <w:szCs w:val="20"/>
        </w:rPr>
        <w:t>3、驻站社工有违纪违规行为的，或提供虚假不实</w:t>
      </w:r>
      <w:r>
        <w:rPr>
          <w:rFonts w:ascii="宋体" w:hAnsi="宋体" w:eastAsia="宋体" w:cs="宋体"/>
          <w:spacing w:val="8"/>
          <w:position w:val="20"/>
          <w:sz w:val="20"/>
          <w:szCs w:val="20"/>
        </w:rPr>
        <w:t>的调查、访问等服务内容的，每发现一起，甲方可以</w:t>
      </w:r>
    </w:p>
    <w:p>
      <w:pPr>
        <w:spacing w:line="228" w:lineRule="auto"/>
        <w:ind w:left="4"/>
        <w:rPr>
          <w:rFonts w:ascii="宋体" w:hAnsi="宋体" w:eastAsia="宋体" w:cs="宋体"/>
          <w:sz w:val="20"/>
          <w:szCs w:val="20"/>
        </w:rPr>
      </w:pPr>
      <w:r>
        <w:rPr>
          <w:rFonts w:ascii="宋体" w:hAnsi="宋体" w:eastAsia="宋体" w:cs="宋体"/>
          <w:spacing w:val="8"/>
          <w:sz w:val="20"/>
          <w:szCs w:val="20"/>
        </w:rPr>
        <w:t>扣除合同总金额的</w:t>
      </w:r>
      <w:r>
        <w:rPr>
          <w:rFonts w:ascii="宋体" w:hAnsi="宋体" w:eastAsia="宋体" w:cs="宋体"/>
          <w:spacing w:val="-20"/>
          <w:sz w:val="20"/>
          <w:szCs w:val="20"/>
        </w:rPr>
        <w:t xml:space="preserve"> </w:t>
      </w:r>
      <w:r>
        <w:rPr>
          <w:rFonts w:ascii="宋体" w:hAnsi="宋体" w:eastAsia="宋体" w:cs="宋体"/>
          <w:spacing w:val="8"/>
          <w:sz w:val="20"/>
          <w:szCs w:val="20"/>
        </w:rPr>
        <w:t>1‰进行处罚，乙方并要对驻站社工进行处理。</w:t>
      </w:r>
    </w:p>
    <w:p>
      <w:pPr>
        <w:spacing w:before="221" w:line="228" w:lineRule="auto"/>
        <w:ind w:left="5"/>
        <w:rPr>
          <w:rFonts w:ascii="宋体" w:hAnsi="宋体" w:eastAsia="宋体" w:cs="宋体"/>
          <w:sz w:val="20"/>
          <w:szCs w:val="20"/>
        </w:rPr>
      </w:pPr>
      <w:r>
        <w:rPr>
          <w:rFonts w:ascii="宋体" w:hAnsi="宋体" w:eastAsia="宋体" w:cs="宋体"/>
          <w:spacing w:val="7"/>
          <w:sz w:val="20"/>
          <w:szCs w:val="20"/>
        </w:rPr>
        <w:t>九、争议的解决</w:t>
      </w:r>
    </w:p>
    <w:p>
      <w:pPr>
        <w:spacing w:before="221" w:line="228" w:lineRule="auto"/>
        <w:ind w:left="4"/>
        <w:rPr>
          <w:rFonts w:ascii="宋体" w:hAnsi="宋体" w:eastAsia="宋体" w:cs="宋体"/>
          <w:sz w:val="20"/>
          <w:szCs w:val="20"/>
        </w:rPr>
      </w:pPr>
      <w:r>
        <w:rPr>
          <w:rFonts w:ascii="宋体" w:hAnsi="宋体" w:eastAsia="宋体" w:cs="宋体"/>
          <w:spacing w:val="10"/>
          <w:sz w:val="20"/>
          <w:szCs w:val="20"/>
        </w:rPr>
        <w:t>如双方在履行合同时发生纠纷，应协商解决；</w:t>
      </w:r>
      <w:r>
        <w:rPr>
          <w:rFonts w:ascii="宋体" w:hAnsi="宋体" w:eastAsia="宋体" w:cs="宋体"/>
          <w:spacing w:val="9"/>
          <w:sz w:val="20"/>
          <w:szCs w:val="20"/>
        </w:rPr>
        <w:t>协商不成，任何一方可</w:t>
      </w:r>
      <w:r>
        <w:rPr>
          <w:rFonts w:hint="eastAsia" w:ascii="宋体" w:hAnsi="宋体" w:eastAsia="宋体" w:cs="宋体"/>
          <w:spacing w:val="9"/>
          <w:sz w:val="20"/>
          <w:szCs w:val="20"/>
          <w:lang w:eastAsia="zh-CN"/>
        </w:rPr>
        <w:t>向</w:t>
      </w:r>
      <w:r>
        <w:rPr>
          <w:rFonts w:ascii="宋体" w:hAnsi="宋体" w:eastAsia="宋体" w:cs="宋体"/>
          <w:spacing w:val="9"/>
          <w:sz w:val="20"/>
          <w:szCs w:val="20"/>
        </w:rPr>
        <w:t>甲方所在地人民法院提起诉讼。</w:t>
      </w:r>
    </w:p>
    <w:p>
      <w:pPr>
        <w:spacing w:before="220" w:line="228" w:lineRule="auto"/>
        <w:ind w:left="1"/>
        <w:rPr>
          <w:rFonts w:ascii="宋体" w:hAnsi="宋体" w:eastAsia="宋体" w:cs="宋体"/>
          <w:sz w:val="20"/>
          <w:szCs w:val="20"/>
        </w:rPr>
      </w:pPr>
      <w:r>
        <w:rPr>
          <w:rFonts w:ascii="宋体" w:hAnsi="宋体" w:eastAsia="宋体" w:cs="宋体"/>
          <w:spacing w:val="8"/>
          <w:sz w:val="20"/>
          <w:szCs w:val="20"/>
        </w:rPr>
        <w:t>十、本合同未尽事宜，可订立补充协议。</w:t>
      </w:r>
    </w:p>
    <w:p>
      <w:pPr>
        <w:spacing w:before="222" w:line="432" w:lineRule="auto"/>
        <w:jc w:val="right"/>
        <w:rPr>
          <w:rFonts w:ascii="宋体" w:hAnsi="宋体" w:eastAsia="宋体" w:cs="宋体"/>
          <w:sz w:val="20"/>
          <w:szCs w:val="20"/>
        </w:rPr>
      </w:pPr>
      <w:r>
        <w:rPr>
          <w:rFonts w:ascii="宋体" w:hAnsi="宋体" w:eastAsia="宋体" w:cs="宋体"/>
          <w:spacing w:val="10"/>
          <w:sz w:val="20"/>
          <w:szCs w:val="20"/>
        </w:rPr>
        <w:t>十一、本合同一经双方法定代表人（或委托代理人）签字，并加盖公章即为生</w:t>
      </w:r>
      <w:r>
        <w:rPr>
          <w:rFonts w:ascii="宋体" w:hAnsi="宋体" w:eastAsia="宋体" w:cs="宋体"/>
          <w:spacing w:val="9"/>
          <w:sz w:val="20"/>
          <w:szCs w:val="20"/>
        </w:rPr>
        <w:t>效。合同一式</w:t>
      </w:r>
      <w:r>
        <w:rPr>
          <w:rFonts w:ascii="宋体" w:hAnsi="宋体" w:eastAsia="宋体" w:cs="宋体"/>
          <w:spacing w:val="-98"/>
          <w:sz w:val="20"/>
          <w:szCs w:val="20"/>
        </w:rPr>
        <w:t xml:space="preserve"> </w:t>
      </w:r>
      <w:r>
        <w:rPr>
          <w:rFonts w:ascii="宋体" w:hAnsi="宋体" w:eastAsia="宋体" w:cs="宋体"/>
          <w:spacing w:val="7"/>
          <w:sz w:val="20"/>
          <w:szCs w:val="20"/>
          <w:u w:val="single" w:color="auto"/>
        </w:rPr>
        <w:t xml:space="preserve">  </w:t>
      </w:r>
      <w:r>
        <w:rPr>
          <w:rFonts w:ascii="宋体" w:hAnsi="宋体" w:eastAsia="宋体" w:cs="宋体"/>
          <w:spacing w:val="-92"/>
          <w:sz w:val="20"/>
          <w:szCs w:val="20"/>
        </w:rPr>
        <w:t xml:space="preserve"> </w:t>
      </w:r>
      <w:r>
        <w:rPr>
          <w:rFonts w:ascii="宋体" w:hAnsi="宋体" w:eastAsia="宋体" w:cs="宋体"/>
          <w:spacing w:val="9"/>
          <w:sz w:val="20"/>
          <w:szCs w:val="20"/>
        </w:rPr>
        <w:t>份，</w:t>
      </w:r>
      <w:r>
        <w:rPr>
          <w:rFonts w:ascii="宋体" w:hAnsi="宋体" w:eastAsia="宋体" w:cs="宋体"/>
          <w:spacing w:val="-58"/>
          <w:sz w:val="20"/>
          <w:szCs w:val="20"/>
        </w:rPr>
        <w:t xml:space="preserve"> </w:t>
      </w:r>
      <w:r>
        <w:rPr>
          <w:rFonts w:ascii="宋体" w:hAnsi="宋体" w:eastAsia="宋体" w:cs="宋体"/>
          <w:spacing w:val="9"/>
          <w:sz w:val="20"/>
          <w:szCs w:val="20"/>
        </w:rPr>
        <w:t>甲</w:t>
      </w:r>
    </w:p>
    <w:p>
      <w:pPr>
        <w:spacing w:line="227" w:lineRule="auto"/>
        <w:ind w:left="17"/>
        <w:rPr>
          <w:rFonts w:ascii="宋体" w:hAnsi="宋体" w:eastAsia="宋体" w:cs="宋体"/>
          <w:sz w:val="20"/>
          <w:szCs w:val="20"/>
        </w:rPr>
      </w:pPr>
      <w:r>
        <w:rPr>
          <w:rFonts w:ascii="宋体" w:hAnsi="宋体" w:eastAsia="宋体" w:cs="宋体"/>
          <w:spacing w:val="8"/>
          <w:sz w:val="20"/>
          <w:szCs w:val="20"/>
        </w:rPr>
        <w:t>乙双方各执</w:t>
      </w:r>
      <w:r>
        <w:rPr>
          <w:rFonts w:ascii="宋体" w:hAnsi="宋体" w:eastAsia="宋体" w:cs="宋体"/>
          <w:spacing w:val="-97"/>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92"/>
          <w:sz w:val="20"/>
          <w:szCs w:val="20"/>
        </w:rPr>
        <w:t xml:space="preserve"> </w:t>
      </w:r>
      <w:r>
        <w:rPr>
          <w:rFonts w:ascii="宋体" w:hAnsi="宋体" w:eastAsia="宋体" w:cs="宋体"/>
          <w:spacing w:val="8"/>
          <w:sz w:val="20"/>
          <w:szCs w:val="20"/>
        </w:rPr>
        <w:t>份、政府采购办及公共资源交易中心各执</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89"/>
          <w:sz w:val="20"/>
          <w:szCs w:val="20"/>
        </w:rPr>
        <w:t xml:space="preserve"> </w:t>
      </w:r>
      <w:r>
        <w:rPr>
          <w:rFonts w:ascii="宋体" w:hAnsi="宋体" w:eastAsia="宋体" w:cs="宋体"/>
          <w:spacing w:val="8"/>
          <w:sz w:val="20"/>
          <w:szCs w:val="20"/>
        </w:rPr>
        <w:t>份，效力相同。</w:t>
      </w:r>
    </w:p>
    <w:p>
      <w:pPr>
        <w:spacing w:before="221" w:line="230" w:lineRule="auto"/>
        <w:ind w:left="27"/>
        <w:rPr>
          <w:rFonts w:ascii="宋体" w:hAnsi="宋体" w:eastAsia="宋体" w:cs="宋体"/>
          <w:sz w:val="20"/>
          <w:szCs w:val="20"/>
        </w:rPr>
      </w:pPr>
      <w:r>
        <w:rPr>
          <w:rFonts w:ascii="宋体" w:hAnsi="宋体" w:eastAsia="宋体" w:cs="宋体"/>
          <w:spacing w:val="-5"/>
          <w:sz w:val="20"/>
          <w:szCs w:val="20"/>
        </w:rPr>
        <w:t>甲方：</w:t>
      </w:r>
      <w:r>
        <w:rPr>
          <w:rFonts w:ascii="宋体" w:hAnsi="宋体" w:eastAsia="宋体" w:cs="宋体"/>
          <w:spacing w:val="1"/>
          <w:sz w:val="20"/>
          <w:szCs w:val="20"/>
        </w:rPr>
        <w:t xml:space="preserve">                                               </w:t>
      </w:r>
      <w:r>
        <w:rPr>
          <w:rFonts w:ascii="宋体" w:hAnsi="宋体" w:eastAsia="宋体" w:cs="宋体"/>
          <w:spacing w:val="-5"/>
          <w:sz w:val="20"/>
          <w:szCs w:val="20"/>
        </w:rPr>
        <w:t>乙方：</w:t>
      </w:r>
    </w:p>
    <w:p>
      <w:pPr>
        <w:spacing w:before="219" w:line="238" w:lineRule="auto"/>
        <w:rPr>
          <w:rFonts w:ascii="宋体" w:hAnsi="宋体" w:eastAsia="宋体" w:cs="宋体"/>
          <w:sz w:val="20"/>
          <w:szCs w:val="20"/>
        </w:rPr>
      </w:pPr>
      <w:r>
        <w:rPr>
          <w:rFonts w:ascii="宋体" w:hAnsi="宋体" w:eastAsia="宋体" w:cs="宋体"/>
          <w:spacing w:val="3"/>
          <w:sz w:val="20"/>
          <w:szCs w:val="20"/>
        </w:rPr>
        <w:t>地址：</w:t>
      </w:r>
      <w:r>
        <w:rPr>
          <w:rFonts w:ascii="宋体" w:hAnsi="宋体" w:eastAsia="宋体" w:cs="宋体"/>
          <w:spacing w:val="1"/>
          <w:sz w:val="20"/>
          <w:szCs w:val="20"/>
        </w:rPr>
        <w:t xml:space="preserve">                                            </w:t>
      </w:r>
      <w:r>
        <w:rPr>
          <w:rFonts w:ascii="宋体" w:hAnsi="宋体" w:eastAsia="宋体" w:cs="宋体"/>
          <w:sz w:val="20"/>
          <w:szCs w:val="20"/>
        </w:rPr>
        <w:t xml:space="preserve">   </w:t>
      </w:r>
      <w:r>
        <w:rPr>
          <w:rFonts w:ascii="宋体" w:hAnsi="宋体" w:eastAsia="宋体" w:cs="宋体"/>
          <w:spacing w:val="3"/>
          <w:sz w:val="20"/>
          <w:szCs w:val="20"/>
        </w:rPr>
        <w:t>地址：</w:t>
      </w:r>
    </w:p>
    <w:p>
      <w:pPr>
        <w:spacing w:before="211" w:line="228" w:lineRule="auto"/>
        <w:ind w:left="1"/>
        <w:rPr>
          <w:rFonts w:ascii="宋体" w:hAnsi="宋体" w:eastAsia="宋体" w:cs="宋体"/>
          <w:sz w:val="20"/>
          <w:szCs w:val="20"/>
        </w:rPr>
      </w:pPr>
      <w:r>
        <w:rPr>
          <w:rFonts w:ascii="宋体" w:hAnsi="宋体" w:eastAsia="宋体" w:cs="宋体"/>
          <w:spacing w:val="6"/>
          <w:sz w:val="20"/>
          <w:szCs w:val="20"/>
        </w:rPr>
        <w:t>法定代表人：</w:t>
      </w:r>
      <w:r>
        <w:rPr>
          <w:rFonts w:ascii="宋体" w:hAnsi="宋体" w:eastAsia="宋体" w:cs="宋体"/>
          <w:spacing w:val="1"/>
          <w:sz w:val="20"/>
          <w:szCs w:val="20"/>
        </w:rPr>
        <w:t xml:space="preserve">                    </w:t>
      </w:r>
      <w:r>
        <w:rPr>
          <w:rFonts w:ascii="宋体" w:hAnsi="宋体" w:eastAsia="宋体" w:cs="宋体"/>
          <w:sz w:val="20"/>
          <w:szCs w:val="20"/>
        </w:rPr>
        <w:t xml:space="preserve">                     </w:t>
      </w:r>
      <w:r>
        <w:rPr>
          <w:rFonts w:ascii="宋体" w:hAnsi="宋体" w:eastAsia="宋体" w:cs="宋体"/>
          <w:spacing w:val="6"/>
          <w:sz w:val="20"/>
          <w:szCs w:val="20"/>
        </w:rPr>
        <w:t>法定代表人：</w:t>
      </w:r>
    </w:p>
    <w:p>
      <w:pPr>
        <w:spacing w:before="221" w:line="228" w:lineRule="auto"/>
        <w:rPr>
          <w:rFonts w:ascii="宋体" w:hAnsi="宋体" w:eastAsia="宋体" w:cs="宋体"/>
          <w:sz w:val="20"/>
          <w:szCs w:val="20"/>
        </w:rPr>
      </w:pPr>
      <w:r>
        <w:rPr>
          <w:rFonts w:ascii="宋体" w:hAnsi="宋体" w:eastAsia="宋体" w:cs="宋体"/>
          <w:spacing w:val="6"/>
          <w:sz w:val="20"/>
          <w:szCs w:val="20"/>
        </w:rPr>
        <w:t>委托代理人：</w:t>
      </w:r>
      <w:r>
        <w:rPr>
          <w:rFonts w:ascii="宋体" w:hAnsi="宋体" w:eastAsia="宋体" w:cs="宋体"/>
          <w:spacing w:val="1"/>
          <w:sz w:val="20"/>
          <w:szCs w:val="20"/>
        </w:rPr>
        <w:t xml:space="preserve">                      </w:t>
      </w:r>
      <w:r>
        <w:rPr>
          <w:rFonts w:ascii="宋体" w:hAnsi="宋体" w:eastAsia="宋体" w:cs="宋体"/>
          <w:sz w:val="20"/>
          <w:szCs w:val="20"/>
        </w:rPr>
        <w:t xml:space="preserve">                   </w:t>
      </w:r>
      <w:r>
        <w:rPr>
          <w:rFonts w:ascii="宋体" w:hAnsi="宋体" w:eastAsia="宋体" w:cs="宋体"/>
          <w:spacing w:val="6"/>
          <w:sz w:val="20"/>
          <w:szCs w:val="20"/>
        </w:rPr>
        <w:t>委托代理人：</w:t>
      </w:r>
    </w:p>
    <w:p>
      <w:pPr>
        <w:spacing w:before="220" w:line="231" w:lineRule="auto"/>
        <w:ind w:left="25"/>
        <w:rPr>
          <w:rFonts w:ascii="宋体" w:hAnsi="宋体" w:eastAsia="宋体" w:cs="宋体"/>
          <w:sz w:val="20"/>
          <w:szCs w:val="20"/>
        </w:rPr>
      </w:pPr>
      <w:r>
        <w:rPr>
          <w:rFonts w:ascii="宋体" w:hAnsi="宋体" w:eastAsia="宋体" w:cs="宋体"/>
          <w:spacing w:val="-5"/>
          <w:sz w:val="20"/>
          <w:szCs w:val="20"/>
        </w:rPr>
        <w:t>电话：</w:t>
      </w:r>
      <w:r>
        <w:rPr>
          <w:rFonts w:ascii="宋体" w:hAnsi="宋体" w:eastAsia="宋体" w:cs="宋体"/>
          <w:spacing w:val="2"/>
          <w:sz w:val="20"/>
          <w:szCs w:val="20"/>
        </w:rPr>
        <w:t xml:space="preserve">                     </w:t>
      </w:r>
      <w:r>
        <w:rPr>
          <w:rFonts w:ascii="宋体" w:hAnsi="宋体" w:eastAsia="宋体" w:cs="宋体"/>
          <w:spacing w:val="1"/>
          <w:sz w:val="20"/>
          <w:szCs w:val="20"/>
        </w:rPr>
        <w:t xml:space="preserve">                          </w:t>
      </w:r>
      <w:r>
        <w:rPr>
          <w:rFonts w:ascii="宋体" w:hAnsi="宋体" w:eastAsia="宋体" w:cs="宋体"/>
          <w:spacing w:val="-5"/>
          <w:sz w:val="20"/>
          <w:szCs w:val="20"/>
        </w:rPr>
        <w:t>电话：</w:t>
      </w:r>
    </w:p>
    <w:p>
      <w:pPr>
        <w:spacing w:line="231" w:lineRule="auto"/>
        <w:rPr>
          <w:rFonts w:ascii="宋体" w:hAnsi="宋体" w:eastAsia="宋体" w:cs="宋体"/>
          <w:sz w:val="20"/>
          <w:szCs w:val="20"/>
        </w:rPr>
        <w:sectPr>
          <w:footerReference r:id="rId26" w:type="default"/>
          <w:pgSz w:w="11906" w:h="16839"/>
          <w:pgMar w:top="1222" w:right="1134" w:bottom="935" w:left="1480" w:header="0" w:footer="721" w:gutter="0"/>
          <w:cols w:space="720" w:num="1"/>
        </w:sectPr>
      </w:pPr>
    </w:p>
    <w:p>
      <w:pPr>
        <w:spacing w:before="42" w:line="228" w:lineRule="auto"/>
        <w:rPr>
          <w:rFonts w:ascii="宋体" w:hAnsi="宋体" w:eastAsia="宋体" w:cs="宋体"/>
          <w:sz w:val="20"/>
          <w:szCs w:val="20"/>
        </w:rPr>
      </w:pPr>
      <w:r>
        <w:rPr>
          <w:rFonts w:ascii="宋体" w:hAnsi="宋体" w:eastAsia="宋体" w:cs="宋体"/>
          <w:spacing w:val="-5"/>
          <w:sz w:val="20"/>
          <w:szCs w:val="20"/>
        </w:rPr>
        <w:t>日期：</w:t>
      </w:r>
      <w:r>
        <w:rPr>
          <w:rFonts w:ascii="宋体" w:hAnsi="宋体" w:eastAsia="宋体" w:cs="宋体"/>
          <w:spacing w:val="12"/>
          <w:sz w:val="20"/>
          <w:szCs w:val="20"/>
        </w:rPr>
        <w:t xml:space="preserve">   </w:t>
      </w:r>
      <w:r>
        <w:rPr>
          <w:rFonts w:ascii="宋体" w:hAnsi="宋体" w:eastAsia="宋体" w:cs="宋体"/>
          <w:spacing w:val="-5"/>
          <w:sz w:val="20"/>
          <w:szCs w:val="20"/>
        </w:rPr>
        <w:t>年</w:t>
      </w:r>
      <w:r>
        <w:rPr>
          <w:rFonts w:ascii="宋体" w:hAnsi="宋体" w:eastAsia="宋体" w:cs="宋体"/>
          <w:spacing w:val="10"/>
          <w:sz w:val="20"/>
          <w:szCs w:val="20"/>
        </w:rPr>
        <w:t xml:space="preserve">   </w:t>
      </w:r>
      <w:r>
        <w:rPr>
          <w:rFonts w:ascii="宋体" w:hAnsi="宋体" w:eastAsia="宋体" w:cs="宋体"/>
          <w:spacing w:val="-5"/>
          <w:sz w:val="20"/>
          <w:szCs w:val="20"/>
        </w:rPr>
        <w:t>月</w:t>
      </w:r>
      <w:r>
        <w:rPr>
          <w:rFonts w:ascii="宋体" w:hAnsi="宋体" w:eastAsia="宋体" w:cs="宋体"/>
          <w:spacing w:val="16"/>
          <w:sz w:val="20"/>
          <w:szCs w:val="20"/>
        </w:rPr>
        <w:t xml:space="preserve">    </w:t>
      </w:r>
      <w:r>
        <w:rPr>
          <w:rFonts w:ascii="宋体" w:hAnsi="宋体" w:eastAsia="宋体" w:cs="宋体"/>
          <w:spacing w:val="-5"/>
          <w:sz w:val="20"/>
          <w:szCs w:val="20"/>
        </w:rPr>
        <w:t>日                                日期：</w:t>
      </w:r>
      <w:r>
        <w:rPr>
          <w:rFonts w:ascii="宋体" w:hAnsi="宋体" w:eastAsia="宋体" w:cs="宋体"/>
          <w:spacing w:val="12"/>
          <w:sz w:val="20"/>
          <w:szCs w:val="20"/>
        </w:rPr>
        <w:t xml:space="preserve">   </w:t>
      </w:r>
      <w:r>
        <w:rPr>
          <w:rFonts w:ascii="宋体" w:hAnsi="宋体" w:eastAsia="宋体" w:cs="宋体"/>
          <w:spacing w:val="-5"/>
          <w:sz w:val="20"/>
          <w:szCs w:val="20"/>
        </w:rPr>
        <w:t>年</w:t>
      </w:r>
      <w:r>
        <w:rPr>
          <w:rFonts w:ascii="宋体" w:hAnsi="宋体" w:eastAsia="宋体" w:cs="宋体"/>
          <w:spacing w:val="10"/>
          <w:sz w:val="20"/>
          <w:szCs w:val="20"/>
        </w:rPr>
        <w:t xml:space="preserve">   </w:t>
      </w:r>
      <w:r>
        <w:rPr>
          <w:rFonts w:ascii="宋体" w:hAnsi="宋体" w:eastAsia="宋体" w:cs="宋体"/>
          <w:spacing w:val="-5"/>
          <w:sz w:val="20"/>
          <w:szCs w:val="20"/>
        </w:rPr>
        <w:t>月     日</w:t>
      </w:r>
    </w:p>
    <w:p>
      <w:pPr>
        <w:spacing w:line="228" w:lineRule="auto"/>
        <w:rPr>
          <w:rFonts w:ascii="宋体" w:hAnsi="宋体" w:eastAsia="宋体" w:cs="宋体"/>
          <w:sz w:val="20"/>
          <w:szCs w:val="20"/>
        </w:rPr>
        <w:sectPr>
          <w:footerReference r:id="rId27" w:type="default"/>
          <w:pgSz w:w="11906" w:h="16839"/>
          <w:pgMar w:top="1142" w:right="1785" w:bottom="935" w:left="1517" w:header="0" w:footer="721" w:gutter="0"/>
          <w:cols w:space="720" w:num="1"/>
        </w:sectPr>
      </w:pPr>
    </w:p>
    <w:p>
      <w:pPr>
        <w:spacing w:before="63" w:line="225" w:lineRule="auto"/>
        <w:ind w:left="3568"/>
        <w:outlineLvl w:val="0"/>
        <w:rPr>
          <w:rFonts w:ascii="宋体" w:hAnsi="宋体" w:eastAsia="宋体" w:cs="宋体"/>
          <w:sz w:val="31"/>
          <w:szCs w:val="31"/>
        </w:rPr>
      </w:pPr>
      <w:bookmarkStart w:id="4" w:name="bookmark5"/>
      <w:bookmarkEnd w:id="4"/>
      <w:r>
        <w:rPr>
          <w:rFonts w:ascii="宋体" w:hAnsi="宋体" w:eastAsia="宋体" w:cs="宋体"/>
          <w:spacing w:val="8"/>
          <w:sz w:val="31"/>
          <w:szCs w:val="31"/>
          <w14:textOutline w14:w="5793" w14:cap="sq" w14:cmpd="sng">
            <w14:solidFill>
              <w14:srgbClr w14:val="000000"/>
            </w14:solidFill>
            <w14:prstDash w14:val="solid"/>
            <w14:bevel/>
          </w14:textOutline>
        </w:rPr>
        <w:t>第五章</w:t>
      </w:r>
      <w:r>
        <w:rPr>
          <w:rFonts w:ascii="宋体" w:hAnsi="宋体" w:eastAsia="宋体" w:cs="宋体"/>
          <w:spacing w:val="8"/>
          <w:sz w:val="31"/>
          <w:szCs w:val="31"/>
        </w:rPr>
        <w:t xml:space="preserve"> </w:t>
      </w:r>
      <w:r>
        <w:rPr>
          <w:rFonts w:ascii="宋体" w:hAnsi="宋体" w:eastAsia="宋体" w:cs="宋体"/>
          <w:spacing w:val="8"/>
          <w:sz w:val="31"/>
          <w:szCs w:val="31"/>
          <w14:textOutline w14:w="5793" w14:cap="sq" w14:cmpd="sng">
            <w14:solidFill>
              <w14:srgbClr w14:val="000000"/>
            </w14:solidFill>
            <w14:prstDash w14:val="solid"/>
            <w14:bevel/>
          </w14:textOutline>
        </w:rPr>
        <w:t>采购需求</w:t>
      </w:r>
    </w:p>
    <w:p>
      <w:pPr>
        <w:spacing w:before="223" w:line="228" w:lineRule="auto"/>
        <w:ind w:left="123"/>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一、相关说明</w:t>
      </w:r>
    </w:p>
    <w:p>
      <w:pPr>
        <w:spacing w:before="220" w:line="468" w:lineRule="exact"/>
        <w:ind w:left="556"/>
        <w:rPr>
          <w:rFonts w:ascii="宋体" w:hAnsi="宋体" w:eastAsia="宋体" w:cs="宋体"/>
          <w:sz w:val="20"/>
          <w:szCs w:val="20"/>
        </w:rPr>
      </w:pPr>
      <w:r>
        <w:rPr>
          <w:rFonts w:ascii="宋体" w:hAnsi="宋体" w:eastAsia="宋体" w:cs="宋体"/>
          <w:spacing w:val="9"/>
          <w:position w:val="20"/>
          <w:sz w:val="20"/>
          <w:szCs w:val="20"/>
        </w:rPr>
        <w:t>1.本次采购内容如果要求的某些技术标准低于国家标准，均以最新的国家标准为准。采购技术要</w:t>
      </w:r>
    </w:p>
    <w:p>
      <w:pPr>
        <w:spacing w:line="228" w:lineRule="auto"/>
        <w:ind w:left="122"/>
        <w:rPr>
          <w:rFonts w:ascii="宋体" w:hAnsi="宋体" w:eastAsia="宋体" w:cs="宋体"/>
          <w:sz w:val="20"/>
          <w:szCs w:val="20"/>
        </w:rPr>
      </w:pPr>
      <w:r>
        <w:rPr>
          <w:rFonts w:ascii="宋体" w:hAnsi="宋体" w:eastAsia="宋体" w:cs="宋体"/>
          <w:spacing w:val="8"/>
          <w:sz w:val="20"/>
          <w:szCs w:val="20"/>
        </w:rPr>
        <w:t>求中未明确的技术标准也均不得低于国家标准；</w:t>
      </w:r>
    </w:p>
    <w:p>
      <w:pPr>
        <w:spacing w:before="221" w:line="468" w:lineRule="exact"/>
        <w:ind w:left="543"/>
        <w:rPr>
          <w:rFonts w:ascii="宋体" w:hAnsi="宋体" w:eastAsia="宋体" w:cs="宋体"/>
          <w:sz w:val="20"/>
          <w:szCs w:val="20"/>
        </w:rPr>
      </w:pPr>
      <w:r>
        <w:rPr>
          <w:rFonts w:ascii="宋体" w:hAnsi="宋体" w:eastAsia="宋体" w:cs="宋体"/>
          <w:spacing w:val="10"/>
          <w:position w:val="20"/>
          <w:sz w:val="20"/>
          <w:szCs w:val="20"/>
        </w:rPr>
        <w:t>2.本采购项目为交钥匙项目，验收合格前</w:t>
      </w:r>
      <w:r>
        <w:rPr>
          <w:rFonts w:ascii="宋体" w:hAnsi="宋体" w:eastAsia="宋体" w:cs="宋体"/>
          <w:spacing w:val="9"/>
          <w:position w:val="20"/>
          <w:sz w:val="20"/>
          <w:szCs w:val="20"/>
        </w:rPr>
        <w:t>所需的一切费用均包含在报价之中，采购人不承担成交</w:t>
      </w:r>
    </w:p>
    <w:p>
      <w:pPr>
        <w:spacing w:before="1" w:line="226" w:lineRule="auto"/>
        <w:ind w:left="121"/>
        <w:rPr>
          <w:rFonts w:ascii="宋体" w:hAnsi="宋体" w:eastAsia="宋体" w:cs="宋体"/>
          <w:sz w:val="20"/>
          <w:szCs w:val="20"/>
        </w:rPr>
      </w:pPr>
      <w:r>
        <w:rPr>
          <w:rFonts w:ascii="宋体" w:hAnsi="宋体" w:eastAsia="宋体" w:cs="宋体"/>
          <w:spacing w:val="7"/>
          <w:sz w:val="20"/>
          <w:szCs w:val="20"/>
        </w:rPr>
        <w:t>价格以外的任何费用。</w:t>
      </w:r>
    </w:p>
    <w:p>
      <w:pPr>
        <w:spacing w:before="222" w:line="228" w:lineRule="auto"/>
        <w:ind w:left="123"/>
        <w:rPr>
          <w:rFonts w:ascii="宋体" w:hAnsi="宋体" w:eastAsia="宋体" w:cs="宋体"/>
          <w:sz w:val="20"/>
          <w:szCs w:val="20"/>
        </w:rPr>
      </w:pPr>
      <w:r>
        <w:rPr>
          <w:rFonts w:ascii="宋体" w:hAnsi="宋体" w:eastAsia="宋体" w:cs="宋体"/>
          <w:spacing w:val="7"/>
          <w:sz w:val="20"/>
          <w:szCs w:val="20"/>
          <w14:textOutline w14:w="3795" w14:cap="sq" w14:cmpd="sng">
            <w14:solidFill>
              <w14:srgbClr w14:val="000000"/>
            </w14:solidFill>
            <w14:prstDash w14:val="solid"/>
            <w14:bevel/>
          </w14:textOutline>
        </w:rPr>
        <w:t>二、商务要求：</w:t>
      </w:r>
    </w:p>
    <w:p>
      <w:pPr>
        <w:spacing w:before="221" w:line="228" w:lineRule="auto"/>
        <w:ind w:left="556"/>
        <w:rPr>
          <w:rFonts w:ascii="宋体" w:hAnsi="宋体" w:eastAsia="宋体" w:cs="宋体"/>
          <w:sz w:val="20"/>
          <w:szCs w:val="20"/>
        </w:rPr>
      </w:pPr>
      <w:r>
        <w:rPr>
          <w:rFonts w:ascii="宋体" w:hAnsi="宋体" w:eastAsia="宋体" w:cs="宋体"/>
          <w:spacing w:val="7"/>
          <w:sz w:val="20"/>
          <w:szCs w:val="20"/>
        </w:rPr>
        <w:t>1.合同履行期限：3</w:t>
      </w:r>
      <w:r>
        <w:rPr>
          <w:rFonts w:ascii="宋体" w:hAnsi="宋体" w:eastAsia="宋体" w:cs="宋体"/>
          <w:spacing w:val="-31"/>
          <w:sz w:val="20"/>
          <w:szCs w:val="20"/>
        </w:rPr>
        <w:t xml:space="preserve"> </w:t>
      </w:r>
      <w:r>
        <w:rPr>
          <w:rFonts w:ascii="宋体" w:hAnsi="宋体" w:eastAsia="宋体" w:cs="宋体"/>
          <w:spacing w:val="7"/>
          <w:sz w:val="20"/>
          <w:szCs w:val="20"/>
        </w:rPr>
        <w:t>年，周期内一年一签</w:t>
      </w:r>
    </w:p>
    <w:p>
      <w:pPr>
        <w:spacing w:before="141" w:line="268" w:lineRule="auto"/>
        <w:ind w:left="118" w:right="277" w:firstLine="422"/>
        <w:jc w:val="both"/>
        <w:rPr>
          <w:rFonts w:ascii="宋体" w:hAnsi="宋体" w:eastAsia="宋体" w:cs="宋体"/>
          <w:sz w:val="20"/>
          <w:szCs w:val="20"/>
        </w:rPr>
      </w:pPr>
      <w:r>
        <w:rPr>
          <w:rFonts w:ascii="宋体" w:hAnsi="宋体" w:eastAsia="宋体" w:cs="宋体"/>
          <w:spacing w:val="9"/>
          <w:sz w:val="20"/>
          <w:szCs w:val="20"/>
        </w:rPr>
        <w:t>本次采购为三年服务周期，周期内服务协议一年一签。第一年资金预算为</w:t>
      </w:r>
      <w:r>
        <w:rPr>
          <w:rFonts w:ascii="宋体" w:hAnsi="宋体" w:eastAsia="宋体" w:cs="宋体"/>
          <w:spacing w:val="-40"/>
          <w:sz w:val="20"/>
          <w:szCs w:val="20"/>
        </w:rPr>
        <w:t xml:space="preserve"> </w:t>
      </w:r>
      <w:r>
        <w:rPr>
          <w:rFonts w:ascii="Times New Roman" w:hAnsi="Times New Roman" w:eastAsia="Times New Roman" w:cs="Times New Roman"/>
          <w:spacing w:val="9"/>
          <w:sz w:val="20"/>
          <w:szCs w:val="20"/>
        </w:rPr>
        <w:t xml:space="preserve">78.8 </w:t>
      </w:r>
      <w:r>
        <w:rPr>
          <w:rFonts w:ascii="宋体" w:hAnsi="宋体" w:eastAsia="宋体" w:cs="宋体"/>
          <w:spacing w:val="9"/>
          <w:sz w:val="20"/>
          <w:szCs w:val="20"/>
        </w:rPr>
        <w:t>万元。服务达到采</w:t>
      </w:r>
      <w:r>
        <w:rPr>
          <w:rFonts w:ascii="宋体" w:hAnsi="宋体" w:eastAsia="宋体" w:cs="宋体"/>
          <w:sz w:val="20"/>
          <w:szCs w:val="20"/>
        </w:rPr>
        <w:t xml:space="preserve"> </w:t>
      </w:r>
      <w:r>
        <w:rPr>
          <w:rFonts w:ascii="宋体" w:hAnsi="宋体" w:eastAsia="宋体" w:cs="宋体"/>
          <w:spacing w:val="10"/>
          <w:sz w:val="20"/>
          <w:szCs w:val="20"/>
        </w:rPr>
        <w:t>购人要求的标准，并通过验收后可续签次年合同</w:t>
      </w:r>
      <w:r>
        <w:rPr>
          <w:rFonts w:ascii="Times New Roman" w:hAnsi="Times New Roman" w:eastAsia="Times New Roman" w:cs="Times New Roman"/>
          <w:spacing w:val="10"/>
          <w:sz w:val="20"/>
          <w:szCs w:val="20"/>
        </w:rPr>
        <w:t>,</w:t>
      </w:r>
      <w:r>
        <w:rPr>
          <w:rFonts w:ascii="宋体" w:hAnsi="宋体" w:eastAsia="宋体" w:cs="宋体"/>
          <w:spacing w:val="10"/>
          <w:sz w:val="20"/>
          <w:szCs w:val="20"/>
        </w:rPr>
        <w:t>合同金额以财政部门批复的当</w:t>
      </w:r>
      <w:r>
        <w:rPr>
          <w:rFonts w:ascii="宋体" w:hAnsi="宋体" w:eastAsia="宋体" w:cs="宋体"/>
          <w:spacing w:val="9"/>
          <w:sz w:val="20"/>
          <w:szCs w:val="20"/>
        </w:rPr>
        <w:t>年社工站经费预算金额</w:t>
      </w:r>
      <w:r>
        <w:rPr>
          <w:rFonts w:ascii="宋体" w:hAnsi="宋体" w:eastAsia="宋体" w:cs="宋体"/>
          <w:sz w:val="20"/>
          <w:szCs w:val="20"/>
        </w:rPr>
        <w:t xml:space="preserve"> </w:t>
      </w:r>
      <w:r>
        <w:rPr>
          <w:rFonts w:ascii="宋体" w:hAnsi="宋体" w:eastAsia="宋体" w:cs="宋体"/>
          <w:spacing w:val="9"/>
          <w:sz w:val="20"/>
          <w:szCs w:val="20"/>
        </w:rPr>
        <w:t>为准。延续服务期间，供应商服务质量不达标的，采购人有权解除合同。</w:t>
      </w:r>
    </w:p>
    <w:p>
      <w:pPr>
        <w:spacing w:before="265" w:line="468" w:lineRule="exact"/>
        <w:ind w:left="543"/>
        <w:rPr>
          <w:rFonts w:ascii="宋体" w:hAnsi="宋体" w:eastAsia="宋体" w:cs="宋体"/>
          <w:sz w:val="20"/>
          <w:szCs w:val="20"/>
        </w:rPr>
      </w:pPr>
      <w:r>
        <w:rPr>
          <w:rFonts w:ascii="宋体" w:hAnsi="宋体" w:eastAsia="宋体" w:cs="宋体"/>
          <w:spacing w:val="7"/>
          <w:position w:val="20"/>
          <w:sz w:val="20"/>
          <w:szCs w:val="20"/>
        </w:rPr>
        <w:t>2.供货（服务）地点：武陟县县级社会工作服务中心和 15 个乡镇</w:t>
      </w:r>
      <w:r>
        <w:rPr>
          <w:rFonts w:ascii="宋体" w:hAnsi="宋体" w:eastAsia="宋体" w:cs="宋体"/>
          <w:spacing w:val="68"/>
          <w:position w:val="20"/>
          <w:sz w:val="20"/>
          <w:szCs w:val="20"/>
        </w:rPr>
        <w:t xml:space="preserve"> </w:t>
      </w:r>
      <w:r>
        <w:rPr>
          <w:rFonts w:ascii="宋体" w:hAnsi="宋体" w:eastAsia="宋体" w:cs="宋体"/>
          <w:spacing w:val="7"/>
          <w:position w:val="20"/>
          <w:sz w:val="20"/>
          <w:szCs w:val="20"/>
        </w:rPr>
        <w:t>(街道) 社工站</w:t>
      </w:r>
    </w:p>
    <w:p>
      <w:pPr>
        <w:spacing w:line="227" w:lineRule="auto"/>
        <w:ind w:left="544"/>
        <w:rPr>
          <w:rFonts w:ascii="宋体" w:hAnsi="宋体" w:eastAsia="宋体" w:cs="宋体"/>
          <w:sz w:val="20"/>
          <w:szCs w:val="20"/>
        </w:rPr>
      </w:pPr>
      <w:r>
        <w:rPr>
          <w:rFonts w:ascii="宋体" w:hAnsi="宋体" w:eastAsia="宋体" w:cs="宋体"/>
          <w:spacing w:val="9"/>
          <w:sz w:val="20"/>
          <w:szCs w:val="20"/>
        </w:rPr>
        <w:t>3.服务标准：符合国家、省、市及地方服务标准和规范并满足采购人要求</w:t>
      </w:r>
    </w:p>
    <w:p>
      <w:pPr>
        <w:spacing w:before="222" w:line="227" w:lineRule="auto"/>
        <w:ind w:left="539"/>
        <w:rPr>
          <w:rFonts w:ascii="宋体" w:hAnsi="宋体" w:eastAsia="宋体" w:cs="宋体"/>
          <w:sz w:val="20"/>
          <w:szCs w:val="20"/>
        </w:rPr>
      </w:pPr>
      <w:r>
        <w:rPr>
          <w:rFonts w:ascii="宋体" w:hAnsi="宋体" w:eastAsia="宋体" w:cs="宋体"/>
          <w:spacing w:val="7"/>
          <w:sz w:val="20"/>
          <w:szCs w:val="20"/>
        </w:rPr>
        <w:t>4.付款方式：签订合同首付合同总价的</w:t>
      </w:r>
      <w:r>
        <w:rPr>
          <w:rFonts w:ascii="宋体" w:hAnsi="宋体" w:eastAsia="宋体" w:cs="宋体"/>
          <w:spacing w:val="-20"/>
          <w:sz w:val="20"/>
          <w:szCs w:val="20"/>
        </w:rPr>
        <w:t xml:space="preserve"> </w:t>
      </w:r>
      <w:r>
        <w:rPr>
          <w:rFonts w:ascii="宋体" w:hAnsi="宋体" w:eastAsia="宋体" w:cs="宋体"/>
          <w:spacing w:val="7"/>
          <w:sz w:val="20"/>
          <w:szCs w:val="20"/>
        </w:rPr>
        <w:t>50%，服务半年后付合同总价的</w:t>
      </w:r>
      <w:r>
        <w:rPr>
          <w:rFonts w:ascii="宋体" w:hAnsi="宋体" w:eastAsia="宋体" w:cs="宋体"/>
          <w:spacing w:val="-35"/>
          <w:sz w:val="20"/>
          <w:szCs w:val="20"/>
        </w:rPr>
        <w:t xml:space="preserve"> </w:t>
      </w:r>
      <w:r>
        <w:rPr>
          <w:rFonts w:ascii="宋体" w:hAnsi="宋体" w:eastAsia="宋体" w:cs="宋体"/>
          <w:spacing w:val="7"/>
          <w:sz w:val="20"/>
          <w:szCs w:val="20"/>
        </w:rPr>
        <w:t>30%，服务完成并验收合格</w:t>
      </w:r>
    </w:p>
    <w:p>
      <w:pPr>
        <w:spacing w:before="222" w:line="228" w:lineRule="auto"/>
        <w:ind w:left="122"/>
        <w:rPr>
          <w:rFonts w:ascii="宋体" w:hAnsi="宋体" w:eastAsia="宋体" w:cs="宋体"/>
          <w:sz w:val="20"/>
          <w:szCs w:val="20"/>
        </w:rPr>
      </w:pPr>
      <w:r>
        <w:rPr>
          <w:rFonts w:ascii="宋体" w:hAnsi="宋体" w:eastAsia="宋体" w:cs="宋体"/>
          <w:spacing w:val="7"/>
          <w:sz w:val="20"/>
          <w:szCs w:val="20"/>
        </w:rPr>
        <w:t>后付清剩余款项。</w:t>
      </w:r>
    </w:p>
    <w:p>
      <w:pPr>
        <w:spacing w:before="142" w:line="229" w:lineRule="auto"/>
        <w:ind w:left="120"/>
        <w:rPr>
          <w:rFonts w:ascii="宋体" w:hAnsi="宋体" w:eastAsia="宋体" w:cs="宋体"/>
          <w:sz w:val="20"/>
          <w:szCs w:val="20"/>
        </w:rPr>
      </w:pPr>
      <w:r>
        <w:rPr>
          <w:rFonts w:ascii="宋体" w:hAnsi="宋体" w:eastAsia="宋体" w:cs="宋体"/>
          <w:spacing w:val="9"/>
          <w:sz w:val="20"/>
          <w:szCs w:val="20"/>
          <w14:textOutline w14:w="3795" w14:cap="sq" w14:cmpd="sng">
            <w14:solidFill>
              <w14:srgbClr w14:val="000000"/>
            </w14:solidFill>
            <w14:prstDash w14:val="solid"/>
            <w14:bevel/>
          </w14:textOutline>
        </w:rPr>
        <w:t>三、其他要求：无</w:t>
      </w:r>
    </w:p>
    <w:p>
      <w:pPr>
        <w:spacing w:before="262" w:line="228" w:lineRule="auto"/>
        <w:ind w:left="140"/>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四、采购内容及服务要求</w:t>
      </w:r>
    </w:p>
    <w:p>
      <w:pPr>
        <w:spacing w:line="92" w:lineRule="exact"/>
      </w:pPr>
    </w:p>
    <w:tbl>
      <w:tblPr>
        <w:tblStyle w:val="5"/>
        <w:tblW w:w="968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8"/>
        <w:gridCol w:w="1569"/>
        <w:gridCol w:w="70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0" w:hRule="atLeast"/>
        </w:trPr>
        <w:tc>
          <w:tcPr>
            <w:tcW w:w="1088" w:type="dxa"/>
            <w:vAlign w:val="top"/>
          </w:tcPr>
          <w:p>
            <w:pPr>
              <w:pStyle w:val="6"/>
              <w:spacing w:before="250" w:line="228" w:lineRule="auto"/>
              <w:ind w:left="115"/>
              <w:rPr>
                <w:sz w:val="20"/>
                <w:szCs w:val="20"/>
              </w:rPr>
            </w:pPr>
            <w:r>
              <w:rPr>
                <w:spacing w:val="7"/>
                <w:sz w:val="20"/>
                <w:szCs w:val="20"/>
              </w:rPr>
              <w:t>服务领域</w:t>
            </w:r>
          </w:p>
        </w:tc>
        <w:tc>
          <w:tcPr>
            <w:tcW w:w="1569" w:type="dxa"/>
            <w:vAlign w:val="top"/>
          </w:tcPr>
          <w:p>
            <w:pPr>
              <w:pStyle w:val="6"/>
              <w:spacing w:before="250" w:line="228" w:lineRule="auto"/>
              <w:ind w:left="369"/>
              <w:rPr>
                <w:sz w:val="20"/>
                <w:szCs w:val="20"/>
              </w:rPr>
            </w:pPr>
            <w:r>
              <w:rPr>
                <w:spacing w:val="7"/>
                <w:sz w:val="20"/>
                <w:szCs w:val="20"/>
              </w:rPr>
              <w:t>服务内容</w:t>
            </w:r>
          </w:p>
        </w:tc>
        <w:tc>
          <w:tcPr>
            <w:tcW w:w="7025" w:type="dxa"/>
            <w:vAlign w:val="top"/>
          </w:tcPr>
          <w:p>
            <w:pPr>
              <w:pStyle w:val="6"/>
              <w:spacing w:before="250" w:line="228" w:lineRule="auto"/>
              <w:ind w:left="2891"/>
              <w:rPr>
                <w:sz w:val="20"/>
                <w:szCs w:val="20"/>
              </w:rPr>
            </w:pPr>
            <w:r>
              <w:rPr>
                <w:spacing w:val="7"/>
                <w:sz w:val="20"/>
                <w:szCs w:val="20"/>
              </w:rPr>
              <w:t>具体服务内容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80" w:hRule="atLeast"/>
        </w:trPr>
        <w:tc>
          <w:tcPr>
            <w:tcW w:w="1088" w:type="dxa"/>
            <w:vMerge w:val="restart"/>
            <w:tcBorders>
              <w:bottom w:val="nil"/>
            </w:tcBorders>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pStyle w:val="6"/>
              <w:spacing w:before="65" w:line="241" w:lineRule="auto"/>
              <w:ind w:left="245"/>
              <w:rPr>
                <w:sz w:val="20"/>
                <w:szCs w:val="20"/>
              </w:rPr>
            </w:pPr>
            <w:r>
              <w:rPr>
                <w:spacing w:val="-1"/>
                <w:sz w:val="20"/>
                <w:szCs w:val="20"/>
              </w:rPr>
              <w:t>（一）</w:t>
            </w:r>
          </w:p>
          <w:p>
            <w:pPr>
              <w:pStyle w:val="6"/>
              <w:spacing w:before="50" w:line="228" w:lineRule="auto"/>
              <w:ind w:left="131"/>
              <w:rPr>
                <w:sz w:val="20"/>
                <w:szCs w:val="20"/>
              </w:rPr>
            </w:pPr>
            <w:r>
              <w:rPr>
                <w:spacing w:val="6"/>
                <w:sz w:val="20"/>
                <w:szCs w:val="20"/>
              </w:rPr>
              <w:t>社会救助</w:t>
            </w:r>
          </w:p>
        </w:tc>
        <w:tc>
          <w:tcPr>
            <w:tcW w:w="1569" w:type="dxa"/>
            <w:vAlign w:val="top"/>
          </w:tcPr>
          <w:p>
            <w:pPr>
              <w:spacing w:line="332" w:lineRule="auto"/>
              <w:rPr>
                <w:rFonts w:ascii="Arial"/>
                <w:sz w:val="21"/>
              </w:rPr>
            </w:pPr>
          </w:p>
          <w:p>
            <w:pPr>
              <w:spacing w:line="333" w:lineRule="auto"/>
              <w:rPr>
                <w:rFonts w:ascii="Arial"/>
                <w:sz w:val="21"/>
              </w:rPr>
            </w:pPr>
          </w:p>
          <w:p>
            <w:pPr>
              <w:pStyle w:val="6"/>
              <w:spacing w:before="65" w:line="228" w:lineRule="auto"/>
              <w:ind w:left="279"/>
              <w:rPr>
                <w:sz w:val="20"/>
                <w:szCs w:val="20"/>
              </w:rPr>
            </w:pPr>
            <w:r>
              <w:rPr>
                <w:spacing w:val="4"/>
                <w:sz w:val="20"/>
                <w:szCs w:val="20"/>
              </w:rPr>
              <w:t>1.政策宣传</w:t>
            </w:r>
          </w:p>
        </w:tc>
        <w:tc>
          <w:tcPr>
            <w:tcW w:w="7025" w:type="dxa"/>
            <w:vAlign w:val="top"/>
          </w:tcPr>
          <w:p>
            <w:pPr>
              <w:spacing w:line="255" w:lineRule="auto"/>
              <w:rPr>
                <w:rFonts w:ascii="Arial"/>
                <w:sz w:val="21"/>
              </w:rPr>
            </w:pPr>
          </w:p>
          <w:p>
            <w:pPr>
              <w:spacing w:line="255" w:lineRule="auto"/>
              <w:rPr>
                <w:rFonts w:ascii="Arial"/>
                <w:sz w:val="21"/>
              </w:rPr>
            </w:pPr>
          </w:p>
          <w:p>
            <w:pPr>
              <w:pStyle w:val="6"/>
              <w:spacing w:before="65" w:line="258" w:lineRule="auto"/>
              <w:ind w:left="119" w:right="108" w:hanging="3"/>
              <w:rPr>
                <w:sz w:val="20"/>
                <w:szCs w:val="20"/>
              </w:rPr>
            </w:pPr>
            <w:r>
              <w:rPr>
                <w:spacing w:val="8"/>
                <w:sz w:val="20"/>
                <w:szCs w:val="20"/>
              </w:rPr>
              <w:t>宣传社会救助申请的资格条件、</w:t>
            </w:r>
            <w:r>
              <w:rPr>
                <w:spacing w:val="40"/>
                <w:sz w:val="20"/>
                <w:szCs w:val="20"/>
              </w:rPr>
              <w:t xml:space="preserve"> </w:t>
            </w:r>
            <w:r>
              <w:rPr>
                <w:spacing w:val="8"/>
                <w:sz w:val="20"/>
                <w:szCs w:val="20"/>
              </w:rPr>
              <w:t>申报程序及审批流程、社会救助的主</w:t>
            </w:r>
            <w:r>
              <w:rPr>
                <w:spacing w:val="7"/>
                <w:sz w:val="20"/>
                <w:szCs w:val="20"/>
              </w:rPr>
              <w:t>要类</w:t>
            </w:r>
            <w:r>
              <w:rPr>
                <w:sz w:val="20"/>
                <w:szCs w:val="20"/>
              </w:rPr>
              <w:t xml:space="preserve"> </w:t>
            </w:r>
            <w:r>
              <w:rPr>
                <w:spacing w:val="8"/>
                <w:sz w:val="20"/>
                <w:szCs w:val="20"/>
              </w:rPr>
              <w:t>型和内容、救助标准和动态管理等政策制度。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4" w:hRule="atLeast"/>
        </w:trPr>
        <w:tc>
          <w:tcPr>
            <w:tcW w:w="1088" w:type="dxa"/>
            <w:vMerge w:val="continue"/>
            <w:tcBorders>
              <w:top w:val="nil"/>
              <w:bottom w:val="nil"/>
            </w:tcBorders>
            <w:vAlign w:val="top"/>
          </w:tcPr>
          <w:p>
            <w:pPr>
              <w:rPr>
                <w:rFonts w:ascii="Arial"/>
                <w:sz w:val="21"/>
              </w:rPr>
            </w:pPr>
          </w:p>
        </w:tc>
        <w:tc>
          <w:tcPr>
            <w:tcW w:w="1569" w:type="dxa"/>
            <w:vAlign w:val="top"/>
          </w:tcPr>
          <w:p>
            <w:pPr>
              <w:pStyle w:val="6"/>
              <w:spacing w:before="271" w:line="228" w:lineRule="auto"/>
              <w:ind w:left="266"/>
              <w:rPr>
                <w:sz w:val="20"/>
                <w:szCs w:val="20"/>
              </w:rPr>
            </w:pPr>
            <w:r>
              <w:rPr>
                <w:spacing w:val="6"/>
                <w:sz w:val="20"/>
                <w:szCs w:val="20"/>
              </w:rPr>
              <w:t>2.识别对象</w:t>
            </w:r>
          </w:p>
        </w:tc>
        <w:tc>
          <w:tcPr>
            <w:tcW w:w="7025" w:type="dxa"/>
            <w:vAlign w:val="top"/>
          </w:tcPr>
          <w:p>
            <w:pPr>
              <w:pStyle w:val="6"/>
              <w:spacing w:before="114" w:line="258" w:lineRule="auto"/>
              <w:ind w:left="112" w:right="36"/>
              <w:rPr>
                <w:sz w:val="20"/>
                <w:szCs w:val="20"/>
              </w:rPr>
            </w:pPr>
            <w:r>
              <w:rPr>
                <w:spacing w:val="12"/>
                <w:sz w:val="20"/>
                <w:szCs w:val="20"/>
              </w:rPr>
              <w:t>通过融入村居、入户调查、邻里访问，协助评估社会救助申</w:t>
            </w:r>
            <w:r>
              <w:rPr>
                <w:spacing w:val="11"/>
                <w:sz w:val="20"/>
                <w:szCs w:val="20"/>
              </w:rPr>
              <w:t xml:space="preserve">请对象的身体 </w:t>
            </w:r>
            <w:r>
              <w:rPr>
                <w:spacing w:val="8"/>
                <w:sz w:val="20"/>
                <w:szCs w:val="20"/>
              </w:rPr>
              <w:t>状况、财产状况、居住条件和其他实际生活状况，精准识别救助服务对象。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088" w:type="dxa"/>
            <w:vMerge w:val="continue"/>
            <w:tcBorders>
              <w:top w:val="nil"/>
              <w:bottom w:val="nil"/>
            </w:tcBorders>
            <w:vAlign w:val="top"/>
          </w:tcPr>
          <w:p>
            <w:pPr>
              <w:rPr>
                <w:rFonts w:ascii="Arial"/>
                <w:sz w:val="21"/>
              </w:rPr>
            </w:pPr>
          </w:p>
        </w:tc>
        <w:tc>
          <w:tcPr>
            <w:tcW w:w="1569" w:type="dxa"/>
            <w:vAlign w:val="top"/>
          </w:tcPr>
          <w:p>
            <w:pPr>
              <w:spacing w:line="454" w:lineRule="auto"/>
              <w:rPr>
                <w:rFonts w:ascii="Arial"/>
                <w:sz w:val="21"/>
              </w:rPr>
            </w:pPr>
          </w:p>
          <w:p>
            <w:pPr>
              <w:pStyle w:val="6"/>
              <w:spacing w:before="65" w:line="230" w:lineRule="auto"/>
              <w:ind w:left="267"/>
              <w:rPr>
                <w:sz w:val="20"/>
                <w:szCs w:val="20"/>
              </w:rPr>
            </w:pPr>
            <w:r>
              <w:rPr>
                <w:spacing w:val="6"/>
                <w:sz w:val="20"/>
                <w:szCs w:val="20"/>
              </w:rPr>
              <w:t>3.资源链接</w:t>
            </w:r>
          </w:p>
        </w:tc>
        <w:tc>
          <w:tcPr>
            <w:tcW w:w="7025" w:type="dxa"/>
            <w:vAlign w:val="top"/>
          </w:tcPr>
          <w:p>
            <w:pPr>
              <w:pStyle w:val="6"/>
              <w:spacing w:before="54" w:line="273" w:lineRule="auto"/>
              <w:ind w:left="112" w:right="37"/>
              <w:rPr>
                <w:sz w:val="20"/>
                <w:szCs w:val="20"/>
              </w:rPr>
            </w:pPr>
            <w:r>
              <w:rPr>
                <w:spacing w:val="8"/>
                <w:sz w:val="20"/>
                <w:szCs w:val="20"/>
              </w:rPr>
              <w:t>协助符合条件的服务对象申请有关社会救助政策（低保金、特困人员供养、</w:t>
            </w:r>
            <w:r>
              <w:rPr>
                <w:spacing w:val="3"/>
                <w:sz w:val="20"/>
                <w:szCs w:val="20"/>
              </w:rPr>
              <w:t xml:space="preserve"> </w:t>
            </w:r>
            <w:r>
              <w:rPr>
                <w:spacing w:val="13"/>
                <w:sz w:val="20"/>
                <w:szCs w:val="20"/>
              </w:rPr>
              <w:t>残疾人补贴、城乡医疗救助基金、教育救助、公共租赁住房</w:t>
            </w:r>
            <w:r>
              <w:rPr>
                <w:spacing w:val="12"/>
                <w:sz w:val="20"/>
                <w:szCs w:val="20"/>
              </w:rPr>
              <w:t>、危房改造、</w:t>
            </w:r>
            <w:r>
              <w:rPr>
                <w:sz w:val="20"/>
                <w:szCs w:val="20"/>
              </w:rPr>
              <w:t xml:space="preserve"> </w:t>
            </w:r>
            <w:r>
              <w:rPr>
                <w:spacing w:val="11"/>
                <w:sz w:val="20"/>
                <w:szCs w:val="20"/>
              </w:rPr>
              <w:t>就业救助、临时救助、法律援助</w:t>
            </w:r>
            <w:r>
              <w:rPr>
                <w:spacing w:val="2"/>
                <w:sz w:val="20"/>
                <w:szCs w:val="20"/>
              </w:rPr>
              <w:t>）</w:t>
            </w:r>
            <w:r>
              <w:rPr>
                <w:spacing w:val="-57"/>
                <w:sz w:val="20"/>
                <w:szCs w:val="20"/>
              </w:rPr>
              <w:t xml:space="preserve"> </w:t>
            </w:r>
            <w:r>
              <w:rPr>
                <w:spacing w:val="2"/>
                <w:sz w:val="20"/>
                <w:szCs w:val="20"/>
              </w:rPr>
              <w:t>；</w:t>
            </w:r>
            <w:r>
              <w:rPr>
                <w:spacing w:val="11"/>
                <w:sz w:val="20"/>
                <w:szCs w:val="20"/>
              </w:rPr>
              <w:t xml:space="preserve">链接企业、基金会、社会团体、社会 </w:t>
            </w:r>
            <w:r>
              <w:rPr>
                <w:spacing w:val="8"/>
                <w:sz w:val="20"/>
                <w:szCs w:val="20"/>
              </w:rPr>
              <w:t>服务机构等社会资源等。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4" w:hRule="atLeast"/>
        </w:trPr>
        <w:tc>
          <w:tcPr>
            <w:tcW w:w="1088" w:type="dxa"/>
            <w:vMerge w:val="continue"/>
            <w:tcBorders>
              <w:top w:val="nil"/>
              <w:bottom w:val="nil"/>
            </w:tcBorders>
            <w:vAlign w:val="top"/>
          </w:tcPr>
          <w:p>
            <w:pPr>
              <w:rPr>
                <w:rFonts w:ascii="Arial"/>
                <w:sz w:val="21"/>
              </w:rPr>
            </w:pPr>
          </w:p>
        </w:tc>
        <w:tc>
          <w:tcPr>
            <w:tcW w:w="1569" w:type="dxa"/>
            <w:vAlign w:val="top"/>
          </w:tcPr>
          <w:p>
            <w:pPr>
              <w:pStyle w:val="6"/>
              <w:spacing w:before="273" w:line="231" w:lineRule="auto"/>
              <w:ind w:left="262"/>
              <w:rPr>
                <w:sz w:val="20"/>
                <w:szCs w:val="20"/>
              </w:rPr>
            </w:pPr>
            <w:r>
              <w:rPr>
                <w:spacing w:val="6"/>
                <w:sz w:val="20"/>
                <w:szCs w:val="20"/>
              </w:rPr>
              <w:t>4.心理疏导</w:t>
            </w:r>
          </w:p>
        </w:tc>
        <w:tc>
          <w:tcPr>
            <w:tcW w:w="7025" w:type="dxa"/>
            <w:vAlign w:val="top"/>
          </w:tcPr>
          <w:p>
            <w:pPr>
              <w:pStyle w:val="6"/>
              <w:spacing w:before="117" w:line="258" w:lineRule="auto"/>
              <w:ind w:left="112" w:right="108"/>
              <w:rPr>
                <w:sz w:val="20"/>
                <w:szCs w:val="20"/>
              </w:rPr>
            </w:pPr>
            <w:r>
              <w:rPr>
                <w:spacing w:val="12"/>
                <w:sz w:val="20"/>
                <w:szCs w:val="20"/>
              </w:rPr>
              <w:t>评估和诊断社会救助对象的问题和需求，提供心理支持，缓解个人及其家</w:t>
            </w:r>
            <w:r>
              <w:rPr>
                <w:spacing w:val="14"/>
                <w:sz w:val="20"/>
                <w:szCs w:val="20"/>
              </w:rPr>
              <w:t xml:space="preserve"> </w:t>
            </w:r>
            <w:r>
              <w:rPr>
                <w:spacing w:val="8"/>
                <w:sz w:val="20"/>
                <w:szCs w:val="20"/>
              </w:rPr>
              <w:t>庭成员的心理焦虑和精神压力等。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5" w:hRule="atLeast"/>
        </w:trPr>
        <w:tc>
          <w:tcPr>
            <w:tcW w:w="1088" w:type="dxa"/>
            <w:vMerge w:val="continue"/>
            <w:tcBorders>
              <w:top w:val="nil"/>
              <w:bottom w:val="nil"/>
            </w:tcBorders>
            <w:vAlign w:val="top"/>
          </w:tcPr>
          <w:p>
            <w:pPr>
              <w:rPr>
                <w:rFonts w:ascii="Arial"/>
                <w:sz w:val="21"/>
              </w:rPr>
            </w:pPr>
          </w:p>
        </w:tc>
        <w:tc>
          <w:tcPr>
            <w:tcW w:w="1569" w:type="dxa"/>
            <w:vAlign w:val="top"/>
          </w:tcPr>
          <w:p>
            <w:pPr>
              <w:pStyle w:val="6"/>
              <w:spacing w:before="275" w:line="228" w:lineRule="auto"/>
              <w:ind w:left="267"/>
              <w:rPr>
                <w:sz w:val="20"/>
                <w:szCs w:val="20"/>
              </w:rPr>
            </w:pPr>
            <w:r>
              <w:rPr>
                <w:spacing w:val="6"/>
                <w:sz w:val="20"/>
                <w:szCs w:val="20"/>
              </w:rPr>
              <w:t>5.能力提升</w:t>
            </w:r>
          </w:p>
        </w:tc>
        <w:tc>
          <w:tcPr>
            <w:tcW w:w="7025" w:type="dxa"/>
            <w:vAlign w:val="top"/>
          </w:tcPr>
          <w:p>
            <w:pPr>
              <w:pStyle w:val="6"/>
              <w:spacing w:before="119" w:line="258" w:lineRule="auto"/>
              <w:ind w:left="123" w:right="108" w:hanging="10"/>
              <w:rPr>
                <w:sz w:val="20"/>
                <w:szCs w:val="20"/>
              </w:rPr>
            </w:pPr>
            <w:r>
              <w:rPr>
                <w:spacing w:val="12"/>
                <w:sz w:val="20"/>
                <w:szCs w:val="20"/>
              </w:rPr>
              <w:t xml:space="preserve">转变观念，挖掘服务对象的优势和资源；风险防控，培养服务对象应对风 </w:t>
            </w:r>
            <w:r>
              <w:rPr>
                <w:spacing w:val="8"/>
                <w:sz w:val="20"/>
                <w:szCs w:val="20"/>
              </w:rPr>
              <w:t>险能力；技能培训，协助服务对象实现就业创业。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088" w:type="dxa"/>
            <w:vMerge w:val="continue"/>
            <w:tcBorders>
              <w:top w:val="nil"/>
            </w:tcBorders>
            <w:vAlign w:val="top"/>
          </w:tcPr>
          <w:p>
            <w:pPr>
              <w:rPr>
                <w:rFonts w:ascii="Arial"/>
                <w:sz w:val="21"/>
              </w:rPr>
            </w:pPr>
          </w:p>
        </w:tc>
        <w:tc>
          <w:tcPr>
            <w:tcW w:w="1569" w:type="dxa"/>
            <w:vAlign w:val="top"/>
          </w:tcPr>
          <w:p>
            <w:pPr>
              <w:pStyle w:val="6"/>
              <w:spacing w:before="211" w:line="228" w:lineRule="auto"/>
              <w:ind w:left="265"/>
              <w:rPr>
                <w:sz w:val="20"/>
                <w:szCs w:val="20"/>
              </w:rPr>
            </w:pPr>
            <w:r>
              <w:rPr>
                <w:spacing w:val="6"/>
                <w:sz w:val="20"/>
                <w:szCs w:val="20"/>
              </w:rPr>
              <w:t>6.社会融入</w:t>
            </w:r>
          </w:p>
        </w:tc>
        <w:tc>
          <w:tcPr>
            <w:tcW w:w="7025" w:type="dxa"/>
            <w:vAlign w:val="top"/>
          </w:tcPr>
          <w:p>
            <w:pPr>
              <w:pStyle w:val="6"/>
              <w:spacing w:before="56" w:line="260" w:lineRule="auto"/>
              <w:ind w:left="128" w:right="108"/>
              <w:rPr>
                <w:sz w:val="20"/>
                <w:szCs w:val="20"/>
              </w:rPr>
            </w:pPr>
            <w:r>
              <w:rPr>
                <w:spacing w:val="11"/>
                <w:sz w:val="20"/>
                <w:szCs w:val="20"/>
              </w:rPr>
              <w:t>引导服务对象参与社区活动/社区公共事务，建立邻里互助小组/社区支持</w:t>
            </w:r>
            <w:r>
              <w:rPr>
                <w:spacing w:val="18"/>
                <w:sz w:val="20"/>
                <w:szCs w:val="20"/>
              </w:rPr>
              <w:t xml:space="preserve"> </w:t>
            </w:r>
            <w:r>
              <w:rPr>
                <w:spacing w:val="-3"/>
                <w:sz w:val="20"/>
                <w:szCs w:val="20"/>
              </w:rPr>
              <w:t>网络。</w:t>
            </w:r>
          </w:p>
        </w:tc>
      </w:tr>
    </w:tbl>
    <w:p>
      <w:pPr>
        <w:pStyle w:val="2"/>
      </w:pPr>
    </w:p>
    <w:p>
      <w:pPr>
        <w:sectPr>
          <w:footerReference r:id="rId28" w:type="default"/>
          <w:pgSz w:w="11906" w:h="16839"/>
          <w:pgMar w:top="1222" w:right="857" w:bottom="935" w:left="1361" w:header="0" w:footer="721" w:gutter="0"/>
          <w:cols w:space="720" w:num="1"/>
        </w:sectPr>
      </w:pPr>
    </w:p>
    <w:tbl>
      <w:tblPr>
        <w:tblStyle w:val="5"/>
        <w:tblW w:w="968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8"/>
        <w:gridCol w:w="1569"/>
        <w:gridCol w:w="70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74" w:hRule="atLeast"/>
        </w:trPr>
        <w:tc>
          <w:tcPr>
            <w:tcW w:w="1088" w:type="dxa"/>
            <w:vAlign w:val="top"/>
          </w:tcPr>
          <w:p>
            <w:pPr>
              <w:rPr>
                <w:rFonts w:ascii="Arial"/>
                <w:sz w:val="21"/>
              </w:rPr>
            </w:pPr>
          </w:p>
        </w:tc>
        <w:tc>
          <w:tcPr>
            <w:tcW w:w="1569" w:type="dxa"/>
            <w:vAlign w:val="top"/>
          </w:tcPr>
          <w:p>
            <w:pPr>
              <w:spacing w:line="356" w:lineRule="auto"/>
              <w:rPr>
                <w:rFonts w:ascii="Arial"/>
                <w:sz w:val="21"/>
              </w:rPr>
            </w:pPr>
          </w:p>
          <w:p>
            <w:pPr>
              <w:spacing w:line="357" w:lineRule="auto"/>
              <w:rPr>
                <w:rFonts w:ascii="Arial"/>
                <w:sz w:val="21"/>
              </w:rPr>
            </w:pPr>
          </w:p>
          <w:p>
            <w:pPr>
              <w:pStyle w:val="6"/>
              <w:spacing w:before="65" w:line="228" w:lineRule="auto"/>
              <w:ind w:left="268"/>
              <w:rPr>
                <w:sz w:val="20"/>
                <w:szCs w:val="20"/>
              </w:rPr>
            </w:pPr>
            <w:r>
              <w:rPr>
                <w:spacing w:val="5"/>
                <w:sz w:val="20"/>
                <w:szCs w:val="20"/>
              </w:rPr>
              <w:t>7.服务建档</w:t>
            </w:r>
          </w:p>
        </w:tc>
        <w:tc>
          <w:tcPr>
            <w:tcW w:w="7025" w:type="dxa"/>
            <w:vAlign w:val="top"/>
          </w:tcPr>
          <w:p>
            <w:pPr>
              <w:spacing w:line="278" w:lineRule="auto"/>
              <w:rPr>
                <w:rFonts w:ascii="Arial"/>
                <w:sz w:val="21"/>
              </w:rPr>
            </w:pPr>
          </w:p>
          <w:p>
            <w:pPr>
              <w:spacing w:line="279" w:lineRule="auto"/>
              <w:rPr>
                <w:rFonts w:ascii="Arial"/>
                <w:sz w:val="21"/>
              </w:rPr>
            </w:pPr>
          </w:p>
          <w:p>
            <w:pPr>
              <w:pStyle w:val="6"/>
              <w:spacing w:before="65" w:line="258" w:lineRule="auto"/>
              <w:ind w:left="112" w:right="108"/>
              <w:rPr>
                <w:sz w:val="20"/>
                <w:szCs w:val="20"/>
              </w:rPr>
            </w:pPr>
            <w:r>
              <w:rPr>
                <w:spacing w:val="12"/>
                <w:sz w:val="20"/>
                <w:szCs w:val="20"/>
              </w:rPr>
              <w:t xml:space="preserve">协助开展低保对象、特困人员、医疗救助、教育救助、住房救助、就业救 </w:t>
            </w:r>
            <w:r>
              <w:rPr>
                <w:spacing w:val="9"/>
                <w:sz w:val="20"/>
                <w:szCs w:val="20"/>
              </w:rPr>
              <w:t>助、临时救助、法律援助对象等社会救助对象建档工作。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88" w:type="dxa"/>
            <w:vMerge w:val="restart"/>
            <w:tcBorders>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65" w:line="241" w:lineRule="auto"/>
              <w:ind w:left="245"/>
              <w:rPr>
                <w:sz w:val="20"/>
                <w:szCs w:val="20"/>
              </w:rPr>
            </w:pPr>
            <w:r>
              <w:rPr>
                <w:spacing w:val="-1"/>
                <w:sz w:val="20"/>
                <w:szCs w:val="20"/>
              </w:rPr>
              <w:t>（二）</w:t>
            </w:r>
          </w:p>
          <w:p>
            <w:pPr>
              <w:pStyle w:val="6"/>
              <w:spacing w:before="51" w:line="228" w:lineRule="auto"/>
              <w:ind w:left="130"/>
              <w:rPr>
                <w:sz w:val="20"/>
                <w:szCs w:val="20"/>
              </w:rPr>
            </w:pPr>
            <w:r>
              <w:rPr>
                <w:spacing w:val="7"/>
                <w:sz w:val="20"/>
                <w:szCs w:val="20"/>
              </w:rPr>
              <w:t>养老服务</w:t>
            </w:r>
          </w:p>
        </w:tc>
        <w:tc>
          <w:tcPr>
            <w:tcW w:w="1569" w:type="dxa"/>
            <w:vAlign w:val="top"/>
          </w:tcPr>
          <w:p>
            <w:pPr>
              <w:spacing w:line="297" w:lineRule="auto"/>
              <w:rPr>
                <w:rFonts w:ascii="Arial"/>
                <w:sz w:val="21"/>
              </w:rPr>
            </w:pPr>
          </w:p>
          <w:p>
            <w:pPr>
              <w:pStyle w:val="6"/>
              <w:spacing w:before="65" w:line="228" w:lineRule="auto"/>
              <w:ind w:left="279"/>
              <w:rPr>
                <w:sz w:val="20"/>
                <w:szCs w:val="20"/>
              </w:rPr>
            </w:pPr>
            <w:r>
              <w:rPr>
                <w:spacing w:val="4"/>
                <w:sz w:val="20"/>
                <w:szCs w:val="20"/>
              </w:rPr>
              <w:t>1.健康服务</w:t>
            </w:r>
          </w:p>
        </w:tc>
        <w:tc>
          <w:tcPr>
            <w:tcW w:w="7025" w:type="dxa"/>
            <w:vAlign w:val="top"/>
          </w:tcPr>
          <w:p>
            <w:pPr>
              <w:pStyle w:val="6"/>
              <w:spacing w:before="52" w:line="268" w:lineRule="auto"/>
              <w:ind w:left="112" w:right="108" w:firstLine="1"/>
              <w:jc w:val="both"/>
              <w:rPr>
                <w:sz w:val="20"/>
                <w:szCs w:val="20"/>
              </w:rPr>
            </w:pPr>
            <w:r>
              <w:rPr>
                <w:spacing w:val="12"/>
                <w:sz w:val="20"/>
                <w:szCs w:val="20"/>
              </w:rPr>
              <w:t xml:space="preserve">提供与老人身心健康直接相关的预防、康复、治疗等方面的服务，包括健 </w:t>
            </w:r>
            <w:r>
              <w:rPr>
                <w:spacing w:val="3"/>
                <w:sz w:val="20"/>
                <w:szCs w:val="20"/>
              </w:rPr>
              <w:t>康风险评估、老年健康知识宣传推广、老年健康咨询等；为老人开展</w:t>
            </w:r>
            <w:r>
              <w:rPr>
                <w:spacing w:val="2"/>
                <w:sz w:val="20"/>
                <w:szCs w:val="20"/>
              </w:rPr>
              <w:t>健康 照</w:t>
            </w:r>
            <w:r>
              <w:rPr>
                <w:sz w:val="20"/>
                <w:szCs w:val="20"/>
              </w:rPr>
              <w:t xml:space="preserve"> </w:t>
            </w:r>
            <w:r>
              <w:rPr>
                <w:spacing w:val="9"/>
                <w:sz w:val="20"/>
                <w:szCs w:val="20"/>
              </w:rPr>
              <w:t>顾的有关服务，包括出行协助、生活照料、信息服务等。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04" w:hRule="atLeast"/>
        </w:trPr>
        <w:tc>
          <w:tcPr>
            <w:tcW w:w="1088" w:type="dxa"/>
            <w:vMerge w:val="continue"/>
            <w:tcBorders>
              <w:top w:val="nil"/>
              <w:bottom w:val="nil"/>
            </w:tcBorders>
            <w:vAlign w:val="top"/>
          </w:tcPr>
          <w:p>
            <w:pPr>
              <w:rPr>
                <w:rFonts w:ascii="Arial"/>
                <w:sz w:val="21"/>
              </w:rPr>
            </w:pPr>
          </w:p>
        </w:tc>
        <w:tc>
          <w:tcPr>
            <w:tcW w:w="1569" w:type="dxa"/>
            <w:vAlign w:val="top"/>
          </w:tcPr>
          <w:p>
            <w:pPr>
              <w:spacing w:line="289" w:lineRule="auto"/>
              <w:rPr>
                <w:rFonts w:ascii="Arial"/>
                <w:sz w:val="21"/>
              </w:rPr>
            </w:pPr>
          </w:p>
          <w:p>
            <w:pPr>
              <w:spacing w:line="289" w:lineRule="auto"/>
              <w:rPr>
                <w:rFonts w:ascii="Arial"/>
                <w:sz w:val="21"/>
              </w:rPr>
            </w:pPr>
          </w:p>
          <w:p>
            <w:pPr>
              <w:pStyle w:val="6"/>
              <w:spacing w:before="65" w:line="228" w:lineRule="auto"/>
              <w:ind w:left="266"/>
              <w:rPr>
                <w:sz w:val="20"/>
                <w:szCs w:val="20"/>
              </w:rPr>
            </w:pPr>
            <w:r>
              <w:rPr>
                <w:spacing w:val="6"/>
                <w:sz w:val="20"/>
                <w:szCs w:val="20"/>
              </w:rPr>
              <w:t>2.救助服务</w:t>
            </w:r>
          </w:p>
        </w:tc>
        <w:tc>
          <w:tcPr>
            <w:tcW w:w="7025" w:type="dxa"/>
            <w:vAlign w:val="top"/>
          </w:tcPr>
          <w:p>
            <w:pPr>
              <w:pStyle w:val="6"/>
              <w:spacing w:before="178" w:line="273" w:lineRule="auto"/>
              <w:ind w:left="113" w:right="108"/>
              <w:jc w:val="both"/>
              <w:rPr>
                <w:sz w:val="20"/>
                <w:szCs w:val="20"/>
              </w:rPr>
            </w:pPr>
            <w:r>
              <w:rPr>
                <w:spacing w:val="12"/>
                <w:sz w:val="20"/>
                <w:szCs w:val="20"/>
              </w:rPr>
              <w:t>协助评估老人身体状况、居住环境、经济状况等，摸底排查特殊困难老人 生活状况，确立风险等级。协助符合条件的老人申请最低生活保障、特困</w:t>
            </w:r>
            <w:r>
              <w:rPr>
                <w:spacing w:val="11"/>
                <w:sz w:val="20"/>
                <w:szCs w:val="20"/>
              </w:rPr>
              <w:t xml:space="preserve"> </w:t>
            </w:r>
            <w:r>
              <w:rPr>
                <w:spacing w:val="12"/>
                <w:sz w:val="20"/>
                <w:szCs w:val="20"/>
              </w:rPr>
              <w:t>人员供养、医疗救助、住房救助等社会救助政策。链接爱心慈善资金、志</w:t>
            </w:r>
            <w:r>
              <w:rPr>
                <w:spacing w:val="11"/>
                <w:sz w:val="20"/>
                <w:szCs w:val="20"/>
              </w:rPr>
              <w:t xml:space="preserve"> </w:t>
            </w:r>
            <w:r>
              <w:rPr>
                <w:spacing w:val="8"/>
                <w:sz w:val="20"/>
                <w:szCs w:val="20"/>
              </w:rPr>
              <w:t>愿服务等社会资源为特殊困难老人提供援助。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04" w:hRule="atLeast"/>
        </w:trPr>
        <w:tc>
          <w:tcPr>
            <w:tcW w:w="1088" w:type="dxa"/>
            <w:vMerge w:val="continue"/>
            <w:tcBorders>
              <w:top w:val="nil"/>
              <w:bottom w:val="nil"/>
            </w:tcBorders>
            <w:vAlign w:val="top"/>
          </w:tcPr>
          <w:p>
            <w:pPr>
              <w:rPr>
                <w:rFonts w:ascii="Arial"/>
                <w:sz w:val="21"/>
              </w:rPr>
            </w:pPr>
          </w:p>
        </w:tc>
        <w:tc>
          <w:tcPr>
            <w:tcW w:w="1569" w:type="dxa"/>
            <w:vAlign w:val="top"/>
          </w:tcPr>
          <w:p>
            <w:pPr>
              <w:spacing w:line="289" w:lineRule="auto"/>
              <w:rPr>
                <w:rFonts w:ascii="Arial"/>
                <w:sz w:val="21"/>
              </w:rPr>
            </w:pPr>
          </w:p>
          <w:p>
            <w:pPr>
              <w:spacing w:line="289" w:lineRule="auto"/>
              <w:rPr>
                <w:rFonts w:ascii="Arial"/>
                <w:sz w:val="21"/>
              </w:rPr>
            </w:pPr>
          </w:p>
          <w:p>
            <w:pPr>
              <w:pStyle w:val="6"/>
              <w:spacing w:before="65" w:line="228" w:lineRule="auto"/>
              <w:ind w:left="267"/>
              <w:rPr>
                <w:sz w:val="20"/>
                <w:szCs w:val="20"/>
              </w:rPr>
            </w:pPr>
            <w:r>
              <w:rPr>
                <w:spacing w:val="6"/>
                <w:sz w:val="20"/>
                <w:szCs w:val="20"/>
              </w:rPr>
              <w:t>3.精神慰藉</w:t>
            </w:r>
          </w:p>
        </w:tc>
        <w:tc>
          <w:tcPr>
            <w:tcW w:w="7025" w:type="dxa"/>
            <w:vAlign w:val="top"/>
          </w:tcPr>
          <w:p>
            <w:pPr>
              <w:pStyle w:val="6"/>
              <w:spacing w:before="178" w:line="273" w:lineRule="auto"/>
              <w:ind w:left="112" w:right="108"/>
              <w:jc w:val="both"/>
              <w:rPr>
                <w:sz w:val="20"/>
                <w:szCs w:val="20"/>
              </w:rPr>
            </w:pPr>
            <w:r>
              <w:rPr>
                <w:spacing w:val="12"/>
                <w:sz w:val="20"/>
                <w:szCs w:val="20"/>
              </w:rPr>
              <w:t>协助专业人士对老人做认知和情绪问题评估，识别和诊断老人认知与情绪 方面的问题。协助专业人士对患有抑郁症、痴呆症、谵妄和焦虑症等认知</w:t>
            </w:r>
            <w:r>
              <w:rPr>
                <w:spacing w:val="13"/>
                <w:sz w:val="20"/>
                <w:szCs w:val="20"/>
              </w:rPr>
              <w:t xml:space="preserve"> </w:t>
            </w:r>
            <w:r>
              <w:rPr>
                <w:spacing w:val="12"/>
                <w:sz w:val="20"/>
                <w:szCs w:val="20"/>
              </w:rPr>
              <w:t>和情绪问题提供心理辅导。在精神上关怀老年人，帮助老年人适应角色转</w:t>
            </w:r>
            <w:r>
              <w:rPr>
                <w:spacing w:val="13"/>
                <w:sz w:val="20"/>
                <w:szCs w:val="20"/>
              </w:rPr>
              <w:t xml:space="preserve"> </w:t>
            </w:r>
            <w:r>
              <w:rPr>
                <w:spacing w:val="8"/>
                <w:sz w:val="20"/>
                <w:szCs w:val="20"/>
              </w:rPr>
              <w:t>变，重新界定生命价值和人生意义。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0" w:hRule="atLeast"/>
        </w:trPr>
        <w:tc>
          <w:tcPr>
            <w:tcW w:w="1088" w:type="dxa"/>
            <w:vMerge w:val="continue"/>
            <w:tcBorders>
              <w:top w:val="nil"/>
              <w:bottom w:val="nil"/>
            </w:tcBorders>
            <w:vAlign w:val="top"/>
          </w:tcPr>
          <w:p>
            <w:pPr>
              <w:rPr>
                <w:rFonts w:ascii="Arial"/>
                <w:sz w:val="21"/>
              </w:rPr>
            </w:pPr>
          </w:p>
        </w:tc>
        <w:tc>
          <w:tcPr>
            <w:tcW w:w="1569" w:type="dxa"/>
            <w:vAlign w:val="top"/>
          </w:tcPr>
          <w:p>
            <w:pPr>
              <w:pStyle w:val="6"/>
              <w:spacing w:before="304" w:line="259" w:lineRule="auto"/>
              <w:ind w:left="475" w:right="154" w:hanging="318"/>
              <w:rPr>
                <w:sz w:val="20"/>
                <w:szCs w:val="20"/>
              </w:rPr>
            </w:pPr>
            <w:r>
              <w:rPr>
                <w:spacing w:val="7"/>
                <w:sz w:val="20"/>
                <w:szCs w:val="20"/>
              </w:rPr>
              <w:t>4.社会支持网</w:t>
            </w:r>
            <w:r>
              <w:rPr>
                <w:spacing w:val="2"/>
                <w:sz w:val="20"/>
                <w:szCs w:val="20"/>
              </w:rPr>
              <w:t xml:space="preserve"> </w:t>
            </w:r>
            <w:r>
              <w:rPr>
                <w:spacing w:val="6"/>
                <w:sz w:val="20"/>
                <w:szCs w:val="20"/>
              </w:rPr>
              <w:t>络建立</w:t>
            </w:r>
          </w:p>
        </w:tc>
        <w:tc>
          <w:tcPr>
            <w:tcW w:w="7025" w:type="dxa"/>
            <w:vAlign w:val="top"/>
          </w:tcPr>
          <w:p>
            <w:pPr>
              <w:pStyle w:val="6"/>
              <w:spacing w:before="148" w:line="268" w:lineRule="auto"/>
              <w:ind w:left="112" w:right="108"/>
              <w:jc w:val="both"/>
              <w:rPr>
                <w:sz w:val="20"/>
                <w:szCs w:val="20"/>
              </w:rPr>
            </w:pPr>
            <w:r>
              <w:rPr>
                <w:spacing w:val="9"/>
                <w:sz w:val="20"/>
                <w:szCs w:val="20"/>
              </w:rPr>
              <w:t>举办各类康娱小组/交流活动，丰富老年人精神文化生活。推动建立老年人</w:t>
            </w:r>
            <w:r>
              <w:rPr>
                <w:sz w:val="20"/>
                <w:szCs w:val="20"/>
              </w:rPr>
              <w:t xml:space="preserve"> </w:t>
            </w:r>
            <w:r>
              <w:rPr>
                <w:spacing w:val="12"/>
                <w:sz w:val="20"/>
                <w:szCs w:val="20"/>
              </w:rPr>
              <w:t>互助小组/学习小组/建立组员支持网络。建立照顾者支持体系，为老人照</w:t>
            </w:r>
            <w:r>
              <w:rPr>
                <w:spacing w:val="1"/>
                <w:sz w:val="20"/>
                <w:szCs w:val="20"/>
              </w:rPr>
              <w:t xml:space="preserve"> </w:t>
            </w:r>
            <w:r>
              <w:rPr>
                <w:spacing w:val="9"/>
                <w:sz w:val="20"/>
                <w:szCs w:val="20"/>
              </w:rPr>
              <w:t>顾者提供喘息服务。开展爱老社区倡导，传承中华民族尊老敬老的美德。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9" w:hRule="atLeast"/>
        </w:trPr>
        <w:tc>
          <w:tcPr>
            <w:tcW w:w="1088" w:type="dxa"/>
            <w:vMerge w:val="continue"/>
            <w:tcBorders>
              <w:top w:val="nil"/>
              <w:bottom w:val="nil"/>
            </w:tcBorders>
            <w:vAlign w:val="top"/>
          </w:tcPr>
          <w:p>
            <w:pPr>
              <w:rPr>
                <w:rFonts w:ascii="Arial"/>
                <w:sz w:val="21"/>
              </w:rPr>
            </w:pPr>
          </w:p>
        </w:tc>
        <w:tc>
          <w:tcPr>
            <w:tcW w:w="1569" w:type="dxa"/>
            <w:vAlign w:val="top"/>
          </w:tcPr>
          <w:p>
            <w:pPr>
              <w:spacing w:line="255" w:lineRule="auto"/>
              <w:rPr>
                <w:rFonts w:ascii="Arial"/>
                <w:sz w:val="21"/>
              </w:rPr>
            </w:pPr>
          </w:p>
          <w:p>
            <w:pPr>
              <w:spacing w:line="255" w:lineRule="auto"/>
              <w:rPr>
                <w:rFonts w:ascii="Arial"/>
                <w:sz w:val="21"/>
              </w:rPr>
            </w:pPr>
          </w:p>
          <w:p>
            <w:pPr>
              <w:spacing w:line="256" w:lineRule="auto"/>
              <w:rPr>
                <w:rFonts w:ascii="Arial"/>
                <w:sz w:val="21"/>
              </w:rPr>
            </w:pPr>
          </w:p>
          <w:p>
            <w:pPr>
              <w:pStyle w:val="6"/>
              <w:spacing w:before="65" w:line="228" w:lineRule="auto"/>
              <w:ind w:left="267"/>
              <w:rPr>
                <w:sz w:val="20"/>
                <w:szCs w:val="20"/>
              </w:rPr>
            </w:pPr>
            <w:r>
              <w:rPr>
                <w:spacing w:val="6"/>
                <w:sz w:val="20"/>
                <w:szCs w:val="20"/>
              </w:rPr>
              <w:t>5.权益保障</w:t>
            </w:r>
          </w:p>
        </w:tc>
        <w:tc>
          <w:tcPr>
            <w:tcW w:w="7025" w:type="dxa"/>
            <w:vAlign w:val="top"/>
          </w:tcPr>
          <w:p>
            <w:pPr>
              <w:pStyle w:val="6"/>
              <w:spacing w:before="55" w:line="278" w:lineRule="auto"/>
              <w:ind w:left="113" w:right="108" w:firstLine="3"/>
              <w:rPr>
                <w:sz w:val="20"/>
                <w:szCs w:val="20"/>
              </w:rPr>
            </w:pPr>
            <w:r>
              <w:rPr>
                <w:spacing w:val="12"/>
                <w:sz w:val="20"/>
                <w:szCs w:val="20"/>
              </w:rPr>
              <w:t>与有关部门和专业人士共同维护和保障老年人的财产处置和婚姻自由等合</w:t>
            </w:r>
            <w:r>
              <w:rPr>
                <w:spacing w:val="9"/>
                <w:sz w:val="20"/>
                <w:szCs w:val="20"/>
              </w:rPr>
              <w:t xml:space="preserve"> </w:t>
            </w:r>
            <w:r>
              <w:rPr>
                <w:spacing w:val="12"/>
                <w:sz w:val="20"/>
                <w:szCs w:val="20"/>
              </w:rPr>
              <w:t xml:space="preserve">法权益不受侵犯。排查老年人有可能遭遇的风险，包括受虐待、被遗弃或 疏于照顾等特殊问题，经发现后及时开展危机介入服务。协助老年人开展 养老规划，帮助和引导符合条件的老年人申请和享受来自街道（乡镇）、 </w:t>
            </w:r>
            <w:r>
              <w:rPr>
                <w:spacing w:val="8"/>
                <w:sz w:val="20"/>
                <w:szCs w:val="20"/>
              </w:rPr>
              <w:t>村（居</w:t>
            </w:r>
            <w:r>
              <w:rPr>
                <w:spacing w:val="40"/>
                <w:sz w:val="20"/>
                <w:szCs w:val="20"/>
              </w:rPr>
              <w:t xml:space="preserve"> </w:t>
            </w:r>
            <w:r>
              <w:rPr>
                <w:spacing w:val="8"/>
                <w:sz w:val="20"/>
                <w:szCs w:val="20"/>
              </w:rPr>
              <w:t>）和养老机构的有关服务和政策支持。开展社区宣传和社区教育，</w:t>
            </w:r>
            <w:r>
              <w:rPr>
                <w:sz w:val="20"/>
                <w:szCs w:val="20"/>
              </w:rPr>
              <w:t xml:space="preserve"> </w:t>
            </w:r>
            <w:r>
              <w:rPr>
                <w:spacing w:val="8"/>
                <w:sz w:val="20"/>
                <w:szCs w:val="20"/>
              </w:rPr>
              <w:t>防止老人遭遇不公平对待或社会歧视。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1088" w:type="dxa"/>
            <w:vMerge w:val="continue"/>
            <w:tcBorders>
              <w:top w:val="nil"/>
            </w:tcBorders>
            <w:vAlign w:val="top"/>
          </w:tcPr>
          <w:p>
            <w:pPr>
              <w:rPr>
                <w:rFonts w:ascii="Arial"/>
                <w:sz w:val="21"/>
              </w:rPr>
            </w:pPr>
          </w:p>
        </w:tc>
        <w:tc>
          <w:tcPr>
            <w:tcW w:w="1569" w:type="dxa"/>
            <w:vAlign w:val="top"/>
          </w:tcPr>
          <w:p>
            <w:pPr>
              <w:spacing w:line="255" w:lineRule="auto"/>
              <w:rPr>
                <w:rFonts w:ascii="Arial"/>
                <w:sz w:val="21"/>
              </w:rPr>
            </w:pPr>
          </w:p>
          <w:p>
            <w:pPr>
              <w:spacing w:line="255" w:lineRule="auto"/>
              <w:rPr>
                <w:rFonts w:ascii="Arial"/>
                <w:sz w:val="21"/>
              </w:rPr>
            </w:pPr>
          </w:p>
          <w:p>
            <w:pPr>
              <w:spacing w:line="256" w:lineRule="auto"/>
              <w:rPr>
                <w:rFonts w:ascii="Arial"/>
                <w:sz w:val="21"/>
              </w:rPr>
            </w:pPr>
          </w:p>
          <w:p>
            <w:pPr>
              <w:pStyle w:val="6"/>
              <w:spacing w:before="65" w:line="228" w:lineRule="auto"/>
              <w:ind w:left="265"/>
              <w:rPr>
                <w:sz w:val="20"/>
                <w:szCs w:val="20"/>
              </w:rPr>
            </w:pPr>
            <w:r>
              <w:rPr>
                <w:spacing w:val="6"/>
                <w:sz w:val="20"/>
                <w:szCs w:val="20"/>
              </w:rPr>
              <w:t>6.临终关怀</w:t>
            </w:r>
          </w:p>
        </w:tc>
        <w:tc>
          <w:tcPr>
            <w:tcW w:w="7025" w:type="dxa"/>
            <w:vAlign w:val="top"/>
          </w:tcPr>
          <w:p>
            <w:pPr>
              <w:pStyle w:val="6"/>
              <w:spacing w:before="54" w:line="278" w:lineRule="auto"/>
              <w:ind w:left="112" w:right="108"/>
              <w:rPr>
                <w:sz w:val="20"/>
                <w:szCs w:val="20"/>
              </w:rPr>
            </w:pPr>
            <w:r>
              <w:rPr>
                <w:spacing w:val="12"/>
                <w:sz w:val="20"/>
                <w:szCs w:val="20"/>
              </w:rPr>
              <w:t>开展生命教育，协助老人达成未了心愿，包括妥善安排遗嘱、器官捐赠等 法律事宜，引导老年人及其家属建立理性的生死观。协助医护人员做好临</w:t>
            </w:r>
            <w:r>
              <w:rPr>
                <w:spacing w:val="13"/>
                <w:sz w:val="20"/>
                <w:szCs w:val="20"/>
              </w:rPr>
              <w:t xml:space="preserve"> </w:t>
            </w:r>
            <w:r>
              <w:rPr>
                <w:spacing w:val="12"/>
                <w:sz w:val="20"/>
                <w:szCs w:val="20"/>
              </w:rPr>
              <w:t>终期老年人的疼痛和症状管理，包括音乐治疗、宠物治疗、艺术治疗。协</w:t>
            </w:r>
            <w:r>
              <w:rPr>
                <w:spacing w:val="13"/>
                <w:sz w:val="20"/>
                <w:szCs w:val="20"/>
              </w:rPr>
              <w:t xml:space="preserve"> </w:t>
            </w:r>
            <w:r>
              <w:rPr>
                <w:spacing w:val="12"/>
                <w:sz w:val="20"/>
                <w:szCs w:val="20"/>
              </w:rPr>
              <w:t>助有需要的老人及其家属提供经济援助，缓解家庭经济压力。动态评估老</w:t>
            </w:r>
            <w:r>
              <w:rPr>
                <w:spacing w:val="13"/>
                <w:sz w:val="20"/>
                <w:szCs w:val="20"/>
              </w:rPr>
              <w:t xml:space="preserve"> </w:t>
            </w:r>
            <w:r>
              <w:rPr>
                <w:spacing w:val="12"/>
                <w:sz w:val="20"/>
                <w:szCs w:val="20"/>
              </w:rPr>
              <w:t>人及其家属的情绪变化，提供心理辅导和情感支持。开展丧亲后续服务，</w:t>
            </w:r>
            <w:r>
              <w:rPr>
                <w:spacing w:val="13"/>
                <w:sz w:val="20"/>
                <w:szCs w:val="20"/>
              </w:rPr>
              <w:t xml:space="preserve"> </w:t>
            </w:r>
            <w:r>
              <w:rPr>
                <w:spacing w:val="8"/>
                <w:sz w:val="20"/>
                <w:szCs w:val="20"/>
              </w:rPr>
              <w:t>包括告别事宜、亲人离世后的哀伤辅导等。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9" w:hRule="atLeast"/>
        </w:trPr>
        <w:tc>
          <w:tcPr>
            <w:tcW w:w="1088" w:type="dxa"/>
            <w:vMerge w:val="restart"/>
            <w:tcBorders>
              <w:bottom w:val="nil"/>
            </w:tcBorders>
            <w:vAlign w:val="top"/>
          </w:tcPr>
          <w:p>
            <w:pPr>
              <w:spacing w:line="266"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65" w:line="241" w:lineRule="auto"/>
              <w:ind w:left="245"/>
              <w:rPr>
                <w:sz w:val="20"/>
                <w:szCs w:val="20"/>
              </w:rPr>
            </w:pPr>
            <w:r>
              <w:rPr>
                <w:spacing w:val="-1"/>
                <w:sz w:val="20"/>
                <w:szCs w:val="20"/>
              </w:rPr>
              <w:t>（三）</w:t>
            </w:r>
          </w:p>
          <w:p>
            <w:pPr>
              <w:pStyle w:val="6"/>
              <w:spacing w:before="51" w:line="228" w:lineRule="auto"/>
              <w:ind w:left="134"/>
              <w:rPr>
                <w:sz w:val="20"/>
                <w:szCs w:val="20"/>
              </w:rPr>
            </w:pPr>
            <w:r>
              <w:rPr>
                <w:spacing w:val="6"/>
                <w:sz w:val="20"/>
                <w:szCs w:val="20"/>
              </w:rPr>
              <w:t>儿童福利</w:t>
            </w:r>
          </w:p>
        </w:tc>
        <w:tc>
          <w:tcPr>
            <w:tcW w:w="1569" w:type="dxa"/>
            <w:vAlign w:val="top"/>
          </w:tcPr>
          <w:p>
            <w:pPr>
              <w:spacing w:line="255" w:lineRule="auto"/>
              <w:rPr>
                <w:rFonts w:ascii="Arial"/>
                <w:sz w:val="21"/>
              </w:rPr>
            </w:pPr>
          </w:p>
          <w:p>
            <w:pPr>
              <w:spacing w:line="255" w:lineRule="auto"/>
              <w:rPr>
                <w:rFonts w:ascii="Arial"/>
                <w:sz w:val="21"/>
              </w:rPr>
            </w:pPr>
          </w:p>
          <w:p>
            <w:pPr>
              <w:spacing w:line="256" w:lineRule="auto"/>
              <w:rPr>
                <w:rFonts w:ascii="Arial"/>
                <w:sz w:val="21"/>
              </w:rPr>
            </w:pPr>
          </w:p>
          <w:p>
            <w:pPr>
              <w:pStyle w:val="6"/>
              <w:spacing w:before="65" w:line="228" w:lineRule="auto"/>
              <w:ind w:left="279"/>
              <w:rPr>
                <w:sz w:val="20"/>
                <w:szCs w:val="20"/>
              </w:rPr>
            </w:pPr>
            <w:r>
              <w:rPr>
                <w:spacing w:val="4"/>
                <w:sz w:val="20"/>
                <w:szCs w:val="20"/>
              </w:rPr>
              <w:t>1.救助保护</w:t>
            </w:r>
          </w:p>
        </w:tc>
        <w:tc>
          <w:tcPr>
            <w:tcW w:w="7025" w:type="dxa"/>
            <w:vAlign w:val="top"/>
          </w:tcPr>
          <w:p>
            <w:pPr>
              <w:pStyle w:val="6"/>
              <w:spacing w:before="211" w:line="276" w:lineRule="auto"/>
              <w:ind w:left="113" w:right="108"/>
              <w:rPr>
                <w:sz w:val="20"/>
                <w:szCs w:val="20"/>
              </w:rPr>
            </w:pPr>
            <w:r>
              <w:rPr>
                <w:spacing w:val="12"/>
                <w:sz w:val="20"/>
                <w:szCs w:val="20"/>
              </w:rPr>
              <w:t xml:space="preserve">协助开展家庭随访，评估儿童成长和生活中面临的问题和需求，识别困境 儿童并确保其得到妥善照料。及时发现和报告遭受或疑似遭受家庭暴力或 其他受虐行为，协同相关部门做好风险排查。链接社会资源为遭遇家庭暴 力、虐待等问题的孩子提供临时庇护、调查取证、医疗救助、法律援助、 </w:t>
            </w:r>
            <w:r>
              <w:rPr>
                <w:spacing w:val="9"/>
                <w:sz w:val="20"/>
                <w:szCs w:val="20"/>
              </w:rPr>
              <w:t>心理疏导等服务。为困境儿童提供物质援助和关爱服务。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0" w:hRule="atLeast"/>
        </w:trPr>
        <w:tc>
          <w:tcPr>
            <w:tcW w:w="1088" w:type="dxa"/>
            <w:vMerge w:val="continue"/>
            <w:tcBorders>
              <w:top w:val="nil"/>
              <w:bottom w:val="nil"/>
            </w:tcBorders>
            <w:vAlign w:val="top"/>
          </w:tcPr>
          <w:p>
            <w:pPr>
              <w:rPr>
                <w:rFonts w:ascii="Arial"/>
                <w:sz w:val="21"/>
              </w:rPr>
            </w:pPr>
          </w:p>
        </w:tc>
        <w:tc>
          <w:tcPr>
            <w:tcW w:w="1569" w:type="dxa"/>
            <w:vAlign w:val="top"/>
          </w:tcPr>
          <w:p>
            <w:pPr>
              <w:spacing w:line="397" w:lineRule="auto"/>
              <w:rPr>
                <w:rFonts w:ascii="Arial"/>
                <w:sz w:val="21"/>
              </w:rPr>
            </w:pPr>
          </w:p>
          <w:p>
            <w:pPr>
              <w:pStyle w:val="6"/>
              <w:spacing w:before="65" w:line="228" w:lineRule="auto"/>
              <w:ind w:left="266"/>
              <w:rPr>
                <w:sz w:val="20"/>
                <w:szCs w:val="20"/>
              </w:rPr>
            </w:pPr>
            <w:r>
              <w:rPr>
                <w:spacing w:val="6"/>
                <w:sz w:val="20"/>
                <w:szCs w:val="20"/>
              </w:rPr>
              <w:t>2.家庭教育</w:t>
            </w:r>
          </w:p>
        </w:tc>
        <w:tc>
          <w:tcPr>
            <w:tcW w:w="7025" w:type="dxa"/>
            <w:vAlign w:val="top"/>
          </w:tcPr>
          <w:p>
            <w:pPr>
              <w:pStyle w:val="6"/>
              <w:spacing w:before="152" w:line="268" w:lineRule="auto"/>
              <w:ind w:left="112" w:right="37" w:firstLine="1"/>
              <w:jc w:val="both"/>
              <w:rPr>
                <w:sz w:val="20"/>
                <w:szCs w:val="20"/>
              </w:rPr>
            </w:pPr>
            <w:r>
              <w:rPr>
                <w:spacing w:val="12"/>
                <w:sz w:val="20"/>
                <w:szCs w:val="20"/>
              </w:rPr>
              <w:t>面向儿童的父母和家庭普及科学育儿理念。开展儿童监</w:t>
            </w:r>
            <w:r>
              <w:rPr>
                <w:spacing w:val="11"/>
                <w:sz w:val="20"/>
                <w:szCs w:val="20"/>
              </w:rPr>
              <w:t xml:space="preserve">护法制宣传和家庭 </w:t>
            </w:r>
            <w:r>
              <w:rPr>
                <w:spacing w:val="8"/>
                <w:sz w:val="20"/>
                <w:szCs w:val="20"/>
              </w:rPr>
              <w:t>暴力预防教育。指导儿童监护人履行抚养义务和监护责任。调适亲子关系、</w:t>
            </w:r>
            <w:r>
              <w:rPr>
                <w:spacing w:val="5"/>
                <w:sz w:val="20"/>
                <w:szCs w:val="20"/>
              </w:rPr>
              <w:t xml:space="preserve"> </w:t>
            </w:r>
            <w:r>
              <w:rPr>
                <w:spacing w:val="9"/>
                <w:sz w:val="20"/>
                <w:szCs w:val="20"/>
              </w:rPr>
              <w:t>代际关系建设和谐家庭。增进家庭情感联结和亲情交流。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3" w:hRule="atLeast"/>
        </w:trPr>
        <w:tc>
          <w:tcPr>
            <w:tcW w:w="1088" w:type="dxa"/>
            <w:vMerge w:val="continue"/>
            <w:tcBorders>
              <w:top w:val="nil"/>
            </w:tcBorders>
            <w:vAlign w:val="top"/>
          </w:tcPr>
          <w:p>
            <w:pPr>
              <w:rPr>
                <w:rFonts w:ascii="Arial"/>
                <w:sz w:val="21"/>
              </w:rPr>
            </w:pPr>
          </w:p>
        </w:tc>
        <w:tc>
          <w:tcPr>
            <w:tcW w:w="1569" w:type="dxa"/>
            <w:vAlign w:val="top"/>
          </w:tcPr>
          <w:p>
            <w:pPr>
              <w:spacing w:line="255" w:lineRule="auto"/>
              <w:rPr>
                <w:rFonts w:ascii="Arial"/>
                <w:sz w:val="21"/>
              </w:rPr>
            </w:pPr>
          </w:p>
          <w:p>
            <w:pPr>
              <w:pStyle w:val="6"/>
              <w:spacing w:before="65" w:line="228" w:lineRule="auto"/>
              <w:ind w:left="267"/>
              <w:rPr>
                <w:sz w:val="20"/>
                <w:szCs w:val="20"/>
              </w:rPr>
            </w:pPr>
            <w:r>
              <w:rPr>
                <w:spacing w:val="6"/>
                <w:sz w:val="20"/>
                <w:szCs w:val="20"/>
              </w:rPr>
              <w:t>3.社会关爱</w:t>
            </w:r>
          </w:p>
        </w:tc>
        <w:tc>
          <w:tcPr>
            <w:tcW w:w="7025" w:type="dxa"/>
            <w:vAlign w:val="top"/>
          </w:tcPr>
          <w:p>
            <w:pPr>
              <w:pStyle w:val="6"/>
              <w:spacing w:before="166" w:line="258" w:lineRule="auto"/>
              <w:ind w:left="113" w:right="108"/>
              <w:rPr>
                <w:sz w:val="20"/>
                <w:szCs w:val="20"/>
              </w:rPr>
            </w:pPr>
            <w:r>
              <w:rPr>
                <w:spacing w:val="12"/>
                <w:sz w:val="20"/>
                <w:szCs w:val="20"/>
              </w:rPr>
              <w:t>协助学校和社区开展儿童安全教育。提供儿童心理健康教育和心理支持。 开展儿童社会化引导促进社会融入。建立儿童友好社区，帮助儿童健康成</w:t>
            </w:r>
          </w:p>
        </w:tc>
      </w:tr>
    </w:tbl>
    <w:p>
      <w:pPr>
        <w:pStyle w:val="2"/>
        <w:spacing w:line="232" w:lineRule="exact"/>
        <w:rPr>
          <w:sz w:val="20"/>
        </w:rPr>
      </w:pPr>
    </w:p>
    <w:p>
      <w:pPr>
        <w:spacing w:line="232" w:lineRule="exact"/>
        <w:rPr>
          <w:sz w:val="20"/>
          <w:szCs w:val="20"/>
        </w:rPr>
        <w:sectPr>
          <w:footerReference r:id="rId29" w:type="default"/>
          <w:pgSz w:w="11906" w:h="16839"/>
          <w:pgMar w:top="1134" w:right="857" w:bottom="935" w:left="1361" w:header="0" w:footer="721" w:gutter="0"/>
          <w:cols w:space="720" w:num="1"/>
        </w:sectPr>
      </w:pPr>
    </w:p>
    <w:tbl>
      <w:tblPr>
        <w:tblStyle w:val="5"/>
        <w:tblW w:w="968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8"/>
        <w:gridCol w:w="1569"/>
        <w:gridCol w:w="70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1088" w:type="dxa"/>
            <w:vAlign w:val="top"/>
          </w:tcPr>
          <w:p>
            <w:pPr>
              <w:rPr>
                <w:rFonts w:ascii="Arial"/>
                <w:sz w:val="21"/>
              </w:rPr>
            </w:pPr>
          </w:p>
        </w:tc>
        <w:tc>
          <w:tcPr>
            <w:tcW w:w="1569" w:type="dxa"/>
            <w:vAlign w:val="top"/>
          </w:tcPr>
          <w:p>
            <w:pPr>
              <w:rPr>
                <w:rFonts w:ascii="Arial"/>
                <w:sz w:val="21"/>
              </w:rPr>
            </w:pPr>
          </w:p>
        </w:tc>
        <w:tc>
          <w:tcPr>
            <w:tcW w:w="7025" w:type="dxa"/>
            <w:vAlign w:val="top"/>
          </w:tcPr>
          <w:p>
            <w:pPr>
              <w:pStyle w:val="6"/>
              <w:spacing w:before="55" w:line="232" w:lineRule="auto"/>
              <w:ind w:left="113"/>
              <w:rPr>
                <w:sz w:val="20"/>
                <w:szCs w:val="20"/>
              </w:rPr>
            </w:pPr>
            <w:r>
              <w:rPr>
                <w:sz w:val="20"/>
                <w:szCs w:val="20"/>
              </w:rPr>
              <w:t>长。</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9" w:hRule="atLeast"/>
        </w:trPr>
        <w:tc>
          <w:tcPr>
            <w:tcW w:w="1088" w:type="dxa"/>
            <w:vMerge w:val="restart"/>
            <w:tcBorders>
              <w:bottom w:val="nil"/>
            </w:tcBorders>
            <w:vAlign w:val="top"/>
          </w:tcPr>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1" w:lineRule="auto"/>
              <w:rPr>
                <w:rFonts w:ascii="Arial"/>
                <w:sz w:val="21"/>
              </w:rPr>
            </w:pPr>
          </w:p>
          <w:p>
            <w:pPr>
              <w:pStyle w:val="6"/>
              <w:spacing w:before="65" w:line="231" w:lineRule="auto"/>
              <w:ind w:left="245"/>
              <w:rPr>
                <w:sz w:val="20"/>
                <w:szCs w:val="20"/>
              </w:rPr>
            </w:pPr>
            <w:r>
              <w:rPr>
                <w:spacing w:val="-1"/>
                <w:sz w:val="20"/>
                <w:szCs w:val="20"/>
              </w:rPr>
              <w:t>（四）</w:t>
            </w:r>
          </w:p>
          <w:p>
            <w:pPr>
              <w:pStyle w:val="6"/>
              <w:spacing w:before="61" w:line="228" w:lineRule="auto"/>
              <w:ind w:left="131"/>
              <w:rPr>
                <w:sz w:val="20"/>
                <w:szCs w:val="20"/>
              </w:rPr>
            </w:pPr>
            <w:r>
              <w:rPr>
                <w:spacing w:val="6"/>
                <w:sz w:val="20"/>
                <w:szCs w:val="20"/>
              </w:rPr>
              <w:t>社区治理</w:t>
            </w:r>
          </w:p>
        </w:tc>
        <w:tc>
          <w:tcPr>
            <w:tcW w:w="1569" w:type="dxa"/>
            <w:vAlign w:val="top"/>
          </w:tcPr>
          <w:p>
            <w:pPr>
              <w:spacing w:line="304" w:lineRule="auto"/>
              <w:rPr>
                <w:rFonts w:ascii="Arial"/>
                <w:sz w:val="21"/>
              </w:rPr>
            </w:pPr>
          </w:p>
          <w:p>
            <w:pPr>
              <w:spacing w:line="304" w:lineRule="auto"/>
              <w:rPr>
                <w:rFonts w:ascii="Arial"/>
                <w:sz w:val="21"/>
              </w:rPr>
            </w:pPr>
          </w:p>
          <w:p>
            <w:pPr>
              <w:pStyle w:val="6"/>
              <w:spacing w:before="65" w:line="258" w:lineRule="auto"/>
              <w:ind w:left="684" w:right="154" w:hanging="511"/>
              <w:rPr>
                <w:sz w:val="20"/>
                <w:szCs w:val="20"/>
              </w:rPr>
            </w:pPr>
            <w:r>
              <w:rPr>
                <w:spacing w:val="5"/>
                <w:sz w:val="20"/>
                <w:szCs w:val="20"/>
              </w:rPr>
              <w:t>1.社区公共服</w:t>
            </w:r>
            <w:r>
              <w:rPr>
                <w:sz w:val="20"/>
                <w:szCs w:val="20"/>
              </w:rPr>
              <w:t xml:space="preserve"> 务</w:t>
            </w:r>
          </w:p>
        </w:tc>
        <w:tc>
          <w:tcPr>
            <w:tcW w:w="7025" w:type="dxa"/>
            <w:vAlign w:val="top"/>
          </w:tcPr>
          <w:p>
            <w:pPr>
              <w:pStyle w:val="6"/>
              <w:spacing w:before="208" w:line="276" w:lineRule="auto"/>
              <w:ind w:left="112" w:right="108"/>
              <w:jc w:val="both"/>
              <w:rPr>
                <w:sz w:val="20"/>
                <w:szCs w:val="20"/>
              </w:rPr>
            </w:pPr>
            <w:r>
              <w:rPr>
                <w:spacing w:val="12"/>
                <w:sz w:val="20"/>
                <w:szCs w:val="20"/>
              </w:rPr>
              <w:t>盘活公共服务空间，形成社区居民休闲娱乐和参与公共事务的场所。开展</w:t>
            </w:r>
            <w:r>
              <w:rPr>
                <w:spacing w:val="13"/>
                <w:sz w:val="20"/>
                <w:szCs w:val="20"/>
              </w:rPr>
              <w:t xml:space="preserve"> </w:t>
            </w:r>
            <w:r>
              <w:rPr>
                <w:spacing w:val="12"/>
                <w:sz w:val="20"/>
                <w:szCs w:val="20"/>
              </w:rPr>
              <w:t>就业政策咨询，鼓励引导就业人员适应市场需求投身经济建设。提供社区</w:t>
            </w:r>
            <w:r>
              <w:rPr>
                <w:spacing w:val="14"/>
                <w:sz w:val="20"/>
                <w:szCs w:val="20"/>
              </w:rPr>
              <w:t xml:space="preserve"> </w:t>
            </w:r>
            <w:r>
              <w:rPr>
                <w:spacing w:val="8"/>
                <w:sz w:val="20"/>
                <w:szCs w:val="20"/>
              </w:rPr>
              <w:t>福利服务，关注社区弱势群体，协助解决</w:t>
            </w:r>
            <w:r>
              <w:rPr>
                <w:spacing w:val="34"/>
                <w:sz w:val="20"/>
                <w:szCs w:val="20"/>
              </w:rPr>
              <w:t xml:space="preserve"> </w:t>
            </w:r>
            <w:r>
              <w:rPr>
                <w:spacing w:val="8"/>
                <w:sz w:val="20"/>
                <w:szCs w:val="20"/>
              </w:rPr>
              <w:t>困难。开展精神卫 生服务， 营</w:t>
            </w:r>
            <w:r>
              <w:rPr>
                <w:sz w:val="20"/>
                <w:szCs w:val="20"/>
              </w:rPr>
              <w:t xml:space="preserve"> </w:t>
            </w:r>
            <w:r>
              <w:rPr>
                <w:spacing w:val="12"/>
                <w:sz w:val="20"/>
                <w:szCs w:val="20"/>
              </w:rPr>
              <w:t>造健康的社区心理支持环境。推动环境卫生治理，倡导健康文明的生活方</w:t>
            </w:r>
            <w:r>
              <w:rPr>
                <w:spacing w:val="14"/>
                <w:sz w:val="20"/>
                <w:szCs w:val="20"/>
              </w:rPr>
              <w:t xml:space="preserve"> </w:t>
            </w:r>
            <w:r>
              <w:rPr>
                <w:spacing w:val="9"/>
                <w:sz w:val="20"/>
                <w:szCs w:val="20"/>
              </w:rPr>
              <w:t>式以及良好的卫生习惯。预防社区突发事件，保障社区治安有序。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088" w:type="dxa"/>
            <w:vMerge w:val="continue"/>
            <w:tcBorders>
              <w:top w:val="nil"/>
              <w:bottom w:val="nil"/>
            </w:tcBorders>
            <w:vAlign w:val="top"/>
          </w:tcPr>
          <w:p>
            <w:pPr>
              <w:rPr>
                <w:rFonts w:ascii="Arial"/>
                <w:sz w:val="21"/>
              </w:rPr>
            </w:pPr>
          </w:p>
        </w:tc>
        <w:tc>
          <w:tcPr>
            <w:tcW w:w="1569" w:type="dxa"/>
            <w:vAlign w:val="top"/>
          </w:tcPr>
          <w:p>
            <w:pPr>
              <w:pStyle w:val="6"/>
              <w:spacing w:before="163" w:line="258" w:lineRule="auto"/>
              <w:ind w:left="477" w:right="154" w:hanging="317"/>
              <w:rPr>
                <w:sz w:val="20"/>
                <w:szCs w:val="20"/>
              </w:rPr>
            </w:pPr>
            <w:r>
              <w:rPr>
                <w:spacing w:val="7"/>
                <w:sz w:val="20"/>
                <w:szCs w:val="20"/>
              </w:rPr>
              <w:t>2.社区社会组</w:t>
            </w:r>
            <w:r>
              <w:rPr>
                <w:sz w:val="20"/>
                <w:szCs w:val="20"/>
              </w:rPr>
              <w:t xml:space="preserve"> </w:t>
            </w:r>
            <w:r>
              <w:rPr>
                <w:spacing w:val="5"/>
                <w:sz w:val="20"/>
                <w:szCs w:val="20"/>
              </w:rPr>
              <w:t>织培育</w:t>
            </w:r>
          </w:p>
        </w:tc>
        <w:tc>
          <w:tcPr>
            <w:tcW w:w="7025" w:type="dxa"/>
            <w:vAlign w:val="top"/>
          </w:tcPr>
          <w:p>
            <w:pPr>
              <w:pStyle w:val="6"/>
              <w:spacing w:before="163" w:line="258" w:lineRule="auto"/>
              <w:ind w:left="112" w:right="108"/>
              <w:rPr>
                <w:sz w:val="20"/>
                <w:szCs w:val="20"/>
              </w:rPr>
            </w:pPr>
            <w:r>
              <w:rPr>
                <w:spacing w:val="12"/>
                <w:sz w:val="20"/>
                <w:szCs w:val="20"/>
              </w:rPr>
              <w:t>挖掘社区骨干和社区资源，培育和发展各类社区社会组织，培育社区内生</w:t>
            </w:r>
            <w:r>
              <w:rPr>
                <w:spacing w:val="14"/>
                <w:sz w:val="20"/>
                <w:szCs w:val="20"/>
              </w:rPr>
              <w:t xml:space="preserve"> </w:t>
            </w:r>
            <w:r>
              <w:rPr>
                <w:spacing w:val="8"/>
                <w:sz w:val="20"/>
                <w:szCs w:val="20"/>
              </w:rPr>
              <w:t>服务力量，促进社区居民自我服务。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1088" w:type="dxa"/>
            <w:vMerge w:val="continue"/>
            <w:tcBorders>
              <w:top w:val="nil"/>
              <w:bottom w:val="nil"/>
            </w:tcBorders>
            <w:vAlign w:val="top"/>
          </w:tcPr>
          <w:p>
            <w:pPr>
              <w:rPr>
                <w:rFonts w:ascii="Arial"/>
                <w:sz w:val="21"/>
              </w:rPr>
            </w:pPr>
          </w:p>
        </w:tc>
        <w:tc>
          <w:tcPr>
            <w:tcW w:w="1569" w:type="dxa"/>
            <w:vAlign w:val="top"/>
          </w:tcPr>
          <w:p>
            <w:pPr>
              <w:pStyle w:val="6"/>
              <w:spacing w:before="161" w:line="259" w:lineRule="auto"/>
              <w:ind w:left="473" w:right="154" w:hanging="311"/>
              <w:rPr>
                <w:sz w:val="20"/>
                <w:szCs w:val="20"/>
              </w:rPr>
            </w:pPr>
            <w:r>
              <w:rPr>
                <w:spacing w:val="6"/>
                <w:sz w:val="20"/>
                <w:szCs w:val="20"/>
              </w:rPr>
              <w:t>3.社区志愿队</w:t>
            </w:r>
            <w:r>
              <w:rPr>
                <w:spacing w:val="4"/>
                <w:sz w:val="20"/>
                <w:szCs w:val="20"/>
              </w:rPr>
              <w:t xml:space="preserve"> </w:t>
            </w:r>
            <w:r>
              <w:rPr>
                <w:spacing w:val="7"/>
                <w:sz w:val="20"/>
                <w:szCs w:val="20"/>
              </w:rPr>
              <w:t>伍建设</w:t>
            </w:r>
          </w:p>
        </w:tc>
        <w:tc>
          <w:tcPr>
            <w:tcW w:w="7025" w:type="dxa"/>
            <w:vAlign w:val="top"/>
          </w:tcPr>
          <w:p>
            <w:pPr>
              <w:pStyle w:val="6"/>
              <w:spacing w:before="163" w:line="258" w:lineRule="auto"/>
              <w:ind w:left="112" w:right="36" w:firstLine="2"/>
              <w:rPr>
                <w:sz w:val="20"/>
                <w:szCs w:val="20"/>
              </w:rPr>
            </w:pPr>
            <w:r>
              <w:rPr>
                <w:spacing w:val="12"/>
                <w:sz w:val="20"/>
                <w:szCs w:val="20"/>
              </w:rPr>
              <w:t>指导社区志愿服务站点建设，推动建立志愿服务队伍</w:t>
            </w:r>
            <w:r>
              <w:rPr>
                <w:spacing w:val="11"/>
                <w:sz w:val="20"/>
                <w:szCs w:val="20"/>
              </w:rPr>
              <w:t xml:space="preserve">，依托全国志愿服务 </w:t>
            </w:r>
            <w:r>
              <w:rPr>
                <w:spacing w:val="8"/>
                <w:sz w:val="20"/>
                <w:szCs w:val="20"/>
              </w:rPr>
              <w:t>信息系统做好志愿者的招募、注册、登记、培训、使用、激励和管理工作。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4" w:hRule="atLeast"/>
        </w:trPr>
        <w:tc>
          <w:tcPr>
            <w:tcW w:w="1088" w:type="dxa"/>
            <w:vMerge w:val="continue"/>
            <w:tcBorders>
              <w:top w:val="nil"/>
            </w:tcBorders>
            <w:vAlign w:val="top"/>
          </w:tcPr>
          <w:p>
            <w:pPr>
              <w:rPr>
                <w:rFonts w:ascii="Arial"/>
                <w:sz w:val="21"/>
              </w:rPr>
            </w:pPr>
          </w:p>
        </w:tc>
        <w:tc>
          <w:tcPr>
            <w:tcW w:w="1569" w:type="dxa"/>
            <w:vAlign w:val="top"/>
          </w:tcPr>
          <w:p>
            <w:pPr>
              <w:spacing w:line="259" w:lineRule="auto"/>
              <w:rPr>
                <w:rFonts w:ascii="Arial"/>
                <w:sz w:val="21"/>
              </w:rPr>
            </w:pPr>
          </w:p>
          <w:p>
            <w:pPr>
              <w:pStyle w:val="6"/>
              <w:spacing w:before="65" w:line="229" w:lineRule="auto"/>
              <w:ind w:left="262"/>
              <w:rPr>
                <w:sz w:val="20"/>
                <w:szCs w:val="20"/>
              </w:rPr>
            </w:pPr>
            <w:r>
              <w:rPr>
                <w:spacing w:val="6"/>
                <w:sz w:val="20"/>
                <w:szCs w:val="20"/>
              </w:rPr>
              <w:t>4.居民自治</w:t>
            </w:r>
          </w:p>
        </w:tc>
        <w:tc>
          <w:tcPr>
            <w:tcW w:w="7025" w:type="dxa"/>
            <w:vAlign w:val="top"/>
          </w:tcPr>
          <w:p>
            <w:pPr>
              <w:pStyle w:val="6"/>
              <w:spacing w:before="169" w:line="258" w:lineRule="auto"/>
              <w:ind w:left="113" w:right="52" w:firstLine="14"/>
              <w:rPr>
                <w:sz w:val="20"/>
                <w:szCs w:val="20"/>
              </w:rPr>
            </w:pPr>
            <w:r>
              <w:rPr>
                <w:spacing w:val="7"/>
                <w:sz w:val="20"/>
                <w:szCs w:val="20"/>
              </w:rPr>
              <w:t xml:space="preserve">引导居（村）民参与居（村）务管理，创新基层协商议事形式和活动载体， </w:t>
            </w:r>
            <w:r>
              <w:rPr>
                <w:spacing w:val="5"/>
                <w:sz w:val="20"/>
                <w:szCs w:val="20"/>
              </w:rPr>
              <w:t>提升居（村）民自我管理、</w:t>
            </w:r>
            <w:r>
              <w:rPr>
                <w:spacing w:val="-35"/>
                <w:sz w:val="20"/>
                <w:szCs w:val="20"/>
              </w:rPr>
              <w:t xml:space="preserve"> </w:t>
            </w:r>
            <w:r>
              <w:rPr>
                <w:spacing w:val="5"/>
                <w:sz w:val="20"/>
                <w:szCs w:val="20"/>
              </w:rPr>
              <w:t>自我服务</w:t>
            </w:r>
            <w:r>
              <w:rPr>
                <w:spacing w:val="33"/>
                <w:sz w:val="20"/>
                <w:szCs w:val="20"/>
              </w:rPr>
              <w:t xml:space="preserve"> </w:t>
            </w:r>
            <w:r>
              <w:rPr>
                <w:spacing w:val="5"/>
                <w:sz w:val="20"/>
                <w:szCs w:val="20"/>
              </w:rPr>
              <w:t>的意识和能力。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0" w:hRule="atLeast"/>
        </w:trPr>
        <w:tc>
          <w:tcPr>
            <w:tcW w:w="1088" w:type="dxa"/>
            <w:vMerge w:val="restart"/>
            <w:tcBorders>
              <w:bottom w:val="nil"/>
            </w:tcBorders>
            <w:vAlign w:val="top"/>
          </w:tcPr>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65" w:line="239" w:lineRule="auto"/>
              <w:ind w:left="245"/>
              <w:rPr>
                <w:sz w:val="20"/>
                <w:szCs w:val="20"/>
              </w:rPr>
            </w:pPr>
            <w:r>
              <w:rPr>
                <w:spacing w:val="-1"/>
                <w:sz w:val="20"/>
                <w:szCs w:val="20"/>
              </w:rPr>
              <w:t>（五）</w:t>
            </w:r>
          </w:p>
          <w:p>
            <w:pPr>
              <w:pStyle w:val="6"/>
              <w:spacing w:before="53" w:line="228" w:lineRule="auto"/>
              <w:ind w:left="131"/>
              <w:rPr>
                <w:sz w:val="20"/>
                <w:szCs w:val="20"/>
              </w:rPr>
            </w:pPr>
            <w:r>
              <w:rPr>
                <w:spacing w:val="6"/>
                <w:sz w:val="20"/>
                <w:szCs w:val="20"/>
              </w:rPr>
              <w:t>社会事务</w:t>
            </w:r>
          </w:p>
        </w:tc>
        <w:tc>
          <w:tcPr>
            <w:tcW w:w="1569" w:type="dxa"/>
            <w:vAlign w:val="top"/>
          </w:tcPr>
          <w:p>
            <w:pPr>
              <w:pStyle w:val="6"/>
              <w:spacing w:before="304" w:line="258" w:lineRule="auto"/>
              <w:ind w:left="684" w:right="154" w:hanging="511"/>
              <w:rPr>
                <w:sz w:val="20"/>
                <w:szCs w:val="20"/>
              </w:rPr>
            </w:pPr>
            <w:r>
              <w:rPr>
                <w:spacing w:val="5"/>
                <w:sz w:val="20"/>
                <w:szCs w:val="20"/>
              </w:rPr>
              <w:t>1.婚姻家庭服</w:t>
            </w:r>
            <w:r>
              <w:rPr>
                <w:sz w:val="20"/>
                <w:szCs w:val="20"/>
              </w:rPr>
              <w:t xml:space="preserve"> 务</w:t>
            </w:r>
          </w:p>
        </w:tc>
        <w:tc>
          <w:tcPr>
            <w:tcW w:w="7025" w:type="dxa"/>
            <w:vAlign w:val="top"/>
          </w:tcPr>
          <w:p>
            <w:pPr>
              <w:pStyle w:val="6"/>
              <w:spacing w:before="147" w:line="268" w:lineRule="auto"/>
              <w:ind w:left="112" w:right="36"/>
              <w:jc w:val="both"/>
              <w:rPr>
                <w:sz w:val="20"/>
                <w:szCs w:val="20"/>
              </w:rPr>
            </w:pPr>
            <w:r>
              <w:rPr>
                <w:spacing w:val="12"/>
                <w:sz w:val="20"/>
                <w:szCs w:val="20"/>
              </w:rPr>
              <w:t>开展婚姻政策法规、婚俗改革宣传，加强婚恋观、婚育观</w:t>
            </w:r>
            <w:r>
              <w:rPr>
                <w:spacing w:val="11"/>
                <w:sz w:val="20"/>
                <w:szCs w:val="20"/>
              </w:rPr>
              <w:t xml:space="preserve">教育；提供家庭 </w:t>
            </w:r>
            <w:r>
              <w:rPr>
                <w:spacing w:val="12"/>
                <w:sz w:val="20"/>
                <w:szCs w:val="20"/>
              </w:rPr>
              <w:t>行为学习及家庭心理健康教育；开展婚姻家庭辅导，预防发</w:t>
            </w:r>
            <w:r>
              <w:rPr>
                <w:spacing w:val="11"/>
                <w:sz w:val="20"/>
                <w:szCs w:val="20"/>
              </w:rPr>
              <w:t xml:space="preserve">生家庭暴力等 </w:t>
            </w:r>
            <w:r>
              <w:rPr>
                <w:spacing w:val="8"/>
                <w:sz w:val="20"/>
                <w:szCs w:val="20"/>
              </w:rPr>
              <w:t>事件；为遭遇家庭暴力的成员及遭遇重大变故的家庭提供危机介入和帮助。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9" w:hRule="atLeast"/>
        </w:trPr>
        <w:tc>
          <w:tcPr>
            <w:tcW w:w="1088" w:type="dxa"/>
            <w:vMerge w:val="continue"/>
            <w:tcBorders>
              <w:top w:val="nil"/>
              <w:bottom w:val="nil"/>
            </w:tcBorders>
            <w:vAlign w:val="top"/>
          </w:tcPr>
          <w:p>
            <w:pPr>
              <w:rPr>
                <w:rFonts w:ascii="Arial"/>
                <w:sz w:val="21"/>
              </w:rPr>
            </w:pPr>
          </w:p>
        </w:tc>
        <w:tc>
          <w:tcPr>
            <w:tcW w:w="1569" w:type="dxa"/>
            <w:vAlign w:val="top"/>
          </w:tcPr>
          <w:p>
            <w:pPr>
              <w:spacing w:line="392" w:lineRule="auto"/>
              <w:rPr>
                <w:rFonts w:ascii="Arial"/>
                <w:sz w:val="21"/>
              </w:rPr>
            </w:pPr>
          </w:p>
          <w:p>
            <w:pPr>
              <w:pStyle w:val="6"/>
              <w:spacing w:before="65" w:line="228" w:lineRule="auto"/>
              <w:ind w:left="266"/>
              <w:rPr>
                <w:sz w:val="20"/>
                <w:szCs w:val="20"/>
              </w:rPr>
            </w:pPr>
            <w:r>
              <w:rPr>
                <w:spacing w:val="6"/>
                <w:sz w:val="20"/>
                <w:szCs w:val="20"/>
              </w:rPr>
              <w:t>2.殡葬服务</w:t>
            </w:r>
          </w:p>
        </w:tc>
        <w:tc>
          <w:tcPr>
            <w:tcW w:w="7025" w:type="dxa"/>
            <w:vAlign w:val="top"/>
          </w:tcPr>
          <w:p>
            <w:pPr>
              <w:pStyle w:val="6"/>
              <w:spacing w:before="148" w:line="268" w:lineRule="auto"/>
              <w:ind w:left="113" w:right="108"/>
              <w:jc w:val="both"/>
              <w:rPr>
                <w:sz w:val="20"/>
                <w:szCs w:val="20"/>
              </w:rPr>
            </w:pPr>
            <w:r>
              <w:rPr>
                <w:spacing w:val="12"/>
                <w:sz w:val="20"/>
                <w:szCs w:val="20"/>
              </w:rPr>
              <w:t>开展殡葬政策法规宣传，倡导绿色殡葬理念、节地生态安葬方式。向辖区 居民提供治丧需求服务，协助对接殡葬服务机构，打通服务群众最后“一</w:t>
            </w:r>
            <w:r>
              <w:rPr>
                <w:spacing w:val="11"/>
                <w:sz w:val="20"/>
                <w:szCs w:val="20"/>
              </w:rPr>
              <w:t xml:space="preserve"> </w:t>
            </w:r>
            <w:r>
              <w:rPr>
                <w:spacing w:val="5"/>
                <w:sz w:val="20"/>
                <w:szCs w:val="20"/>
              </w:rPr>
              <w:t>公里</w:t>
            </w:r>
            <w:r>
              <w:rPr>
                <w:spacing w:val="-69"/>
                <w:sz w:val="20"/>
                <w:szCs w:val="20"/>
              </w:rPr>
              <w:t xml:space="preserve"> </w:t>
            </w:r>
            <w:r>
              <w:rPr>
                <w:spacing w:val="5"/>
                <w:sz w:val="20"/>
                <w:szCs w:val="20"/>
              </w:rPr>
              <w:t>”，建立服务档案。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54" w:hRule="atLeast"/>
        </w:trPr>
        <w:tc>
          <w:tcPr>
            <w:tcW w:w="1088" w:type="dxa"/>
            <w:vMerge w:val="continue"/>
            <w:tcBorders>
              <w:top w:val="nil"/>
              <w:bottom w:val="nil"/>
            </w:tcBorders>
            <w:vAlign w:val="top"/>
          </w:tcPr>
          <w:p>
            <w:pPr>
              <w:rPr>
                <w:rFonts w:ascii="Arial"/>
                <w:sz w:val="21"/>
              </w:rPr>
            </w:pPr>
          </w:p>
        </w:tc>
        <w:tc>
          <w:tcPr>
            <w:tcW w:w="1569" w:type="dxa"/>
            <w:vAlign w:val="top"/>
          </w:tcPr>
          <w:p>
            <w:pPr>
              <w:spacing w:line="317" w:lineRule="auto"/>
              <w:rPr>
                <w:rFonts w:ascii="Arial"/>
                <w:sz w:val="21"/>
              </w:rPr>
            </w:pPr>
          </w:p>
          <w:p>
            <w:pPr>
              <w:spacing w:line="317" w:lineRule="auto"/>
              <w:rPr>
                <w:rFonts w:ascii="Arial"/>
                <w:sz w:val="21"/>
              </w:rPr>
            </w:pPr>
          </w:p>
          <w:p>
            <w:pPr>
              <w:spacing w:line="318" w:lineRule="auto"/>
              <w:rPr>
                <w:rFonts w:ascii="Arial"/>
                <w:sz w:val="21"/>
              </w:rPr>
            </w:pPr>
          </w:p>
          <w:p>
            <w:pPr>
              <w:pStyle w:val="6"/>
              <w:spacing w:before="65" w:line="228" w:lineRule="auto"/>
              <w:ind w:left="162"/>
              <w:rPr>
                <w:sz w:val="20"/>
                <w:szCs w:val="20"/>
              </w:rPr>
            </w:pPr>
            <w:r>
              <w:rPr>
                <w:spacing w:val="6"/>
                <w:sz w:val="20"/>
                <w:szCs w:val="20"/>
              </w:rPr>
              <w:t>3.残疾人服务</w:t>
            </w:r>
          </w:p>
        </w:tc>
        <w:tc>
          <w:tcPr>
            <w:tcW w:w="7025" w:type="dxa"/>
            <w:vAlign w:val="top"/>
          </w:tcPr>
          <w:p>
            <w:pPr>
              <w:pStyle w:val="6"/>
              <w:spacing w:before="242" w:line="278" w:lineRule="auto"/>
              <w:ind w:left="111" w:right="108"/>
              <w:jc w:val="both"/>
              <w:rPr>
                <w:sz w:val="20"/>
                <w:szCs w:val="20"/>
              </w:rPr>
            </w:pPr>
            <w:r>
              <w:rPr>
                <w:spacing w:val="12"/>
                <w:sz w:val="20"/>
                <w:szCs w:val="20"/>
              </w:rPr>
              <w:t>入户排查残疾人及其家庭成员情况，评估其服务需求。对残疾人及其家庭</w:t>
            </w:r>
            <w:r>
              <w:rPr>
                <w:spacing w:val="14"/>
                <w:sz w:val="20"/>
                <w:szCs w:val="20"/>
              </w:rPr>
              <w:t xml:space="preserve"> </w:t>
            </w:r>
            <w:r>
              <w:rPr>
                <w:spacing w:val="12"/>
                <w:sz w:val="20"/>
                <w:szCs w:val="20"/>
              </w:rPr>
              <w:t>开展心理辅导和能力提升服务。对有需要帮助的残疾人及其家庭链接社会</w:t>
            </w:r>
            <w:r>
              <w:rPr>
                <w:spacing w:val="14"/>
                <w:sz w:val="20"/>
                <w:szCs w:val="20"/>
              </w:rPr>
              <w:t xml:space="preserve"> </w:t>
            </w:r>
            <w:r>
              <w:rPr>
                <w:spacing w:val="11"/>
                <w:sz w:val="20"/>
                <w:szCs w:val="20"/>
              </w:rPr>
              <w:t>资源提供经济援助。对有 意愿且符合就业条件</w:t>
            </w:r>
            <w:r>
              <w:rPr>
                <w:spacing w:val="44"/>
                <w:sz w:val="20"/>
                <w:szCs w:val="20"/>
              </w:rPr>
              <w:t xml:space="preserve"> </w:t>
            </w:r>
            <w:r>
              <w:rPr>
                <w:spacing w:val="11"/>
                <w:sz w:val="20"/>
                <w:szCs w:val="20"/>
              </w:rPr>
              <w:t>的残疾人及其家庭提供技</w:t>
            </w:r>
            <w:r>
              <w:rPr>
                <w:sz w:val="20"/>
                <w:szCs w:val="20"/>
              </w:rPr>
              <w:t xml:space="preserve"> </w:t>
            </w:r>
            <w:r>
              <w:rPr>
                <w:spacing w:val="12"/>
                <w:sz w:val="20"/>
                <w:szCs w:val="20"/>
              </w:rPr>
              <w:t>能培训创造就业机会。开展残疾人有关政策宣传，协助残疾人及其家庭申</w:t>
            </w:r>
            <w:r>
              <w:rPr>
                <w:spacing w:val="14"/>
                <w:sz w:val="20"/>
                <w:szCs w:val="20"/>
              </w:rPr>
              <w:t xml:space="preserve"> </w:t>
            </w:r>
            <w:r>
              <w:rPr>
                <w:spacing w:val="12"/>
                <w:sz w:val="20"/>
                <w:szCs w:val="20"/>
              </w:rPr>
              <w:t>请有关政策，如协助符合条件的残疾人申请残疾人两项补贴。开展社区宣</w:t>
            </w:r>
            <w:r>
              <w:rPr>
                <w:spacing w:val="14"/>
                <w:sz w:val="20"/>
                <w:szCs w:val="20"/>
              </w:rPr>
              <w:t xml:space="preserve"> </w:t>
            </w:r>
            <w:r>
              <w:rPr>
                <w:spacing w:val="9"/>
                <w:sz w:val="20"/>
                <w:szCs w:val="20"/>
              </w:rPr>
              <w:t>传及公众教育，营造尊重、平等、接纳残疾人的社区进步文化。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88" w:type="dxa"/>
            <w:vMerge w:val="continue"/>
            <w:tcBorders>
              <w:top w:val="nil"/>
            </w:tcBorders>
            <w:vAlign w:val="top"/>
          </w:tcPr>
          <w:p>
            <w:pPr>
              <w:rPr>
                <w:rFonts w:ascii="Arial"/>
                <w:sz w:val="21"/>
              </w:rPr>
            </w:pPr>
          </w:p>
        </w:tc>
        <w:tc>
          <w:tcPr>
            <w:tcW w:w="1569" w:type="dxa"/>
            <w:vAlign w:val="top"/>
          </w:tcPr>
          <w:p>
            <w:pPr>
              <w:pStyle w:val="6"/>
              <w:spacing w:before="55" w:line="258" w:lineRule="auto"/>
              <w:ind w:left="474" w:right="154" w:hanging="317"/>
              <w:rPr>
                <w:sz w:val="20"/>
                <w:szCs w:val="20"/>
              </w:rPr>
            </w:pPr>
            <w:r>
              <w:rPr>
                <w:spacing w:val="7"/>
                <w:sz w:val="20"/>
                <w:szCs w:val="20"/>
              </w:rPr>
              <w:t>4.流浪乞讨救</w:t>
            </w:r>
            <w:r>
              <w:rPr>
                <w:spacing w:val="2"/>
                <w:sz w:val="20"/>
                <w:szCs w:val="20"/>
              </w:rPr>
              <w:t xml:space="preserve"> </w:t>
            </w:r>
            <w:r>
              <w:rPr>
                <w:spacing w:val="6"/>
                <w:sz w:val="20"/>
                <w:szCs w:val="20"/>
              </w:rPr>
              <w:t>助服务</w:t>
            </w:r>
          </w:p>
        </w:tc>
        <w:tc>
          <w:tcPr>
            <w:tcW w:w="7025" w:type="dxa"/>
            <w:vAlign w:val="top"/>
          </w:tcPr>
          <w:p>
            <w:pPr>
              <w:pStyle w:val="6"/>
              <w:spacing w:before="54" w:line="258" w:lineRule="auto"/>
              <w:ind w:left="112" w:right="108" w:firstLine="2"/>
              <w:rPr>
                <w:sz w:val="20"/>
                <w:szCs w:val="20"/>
              </w:rPr>
            </w:pPr>
            <w:r>
              <w:rPr>
                <w:spacing w:val="12"/>
                <w:sz w:val="20"/>
                <w:szCs w:val="20"/>
              </w:rPr>
              <w:t>为生活无着的流浪乞讨人员特别是返乡和易走失人员提供心理疏导、教育</w:t>
            </w:r>
            <w:r>
              <w:rPr>
                <w:spacing w:val="10"/>
                <w:sz w:val="20"/>
                <w:szCs w:val="20"/>
              </w:rPr>
              <w:t xml:space="preserve"> </w:t>
            </w:r>
            <w:r>
              <w:rPr>
                <w:spacing w:val="6"/>
                <w:sz w:val="20"/>
                <w:szCs w:val="20"/>
              </w:rPr>
              <w:t>矫治等服务。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088" w:type="dxa"/>
            <w:vMerge w:val="restart"/>
            <w:tcBorders>
              <w:bottom w:val="nil"/>
            </w:tcBorders>
            <w:vAlign w:val="top"/>
          </w:tcPr>
          <w:p>
            <w:pPr>
              <w:spacing w:line="266"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65" w:line="233" w:lineRule="auto"/>
              <w:ind w:left="245"/>
              <w:rPr>
                <w:sz w:val="20"/>
                <w:szCs w:val="20"/>
              </w:rPr>
            </w:pPr>
            <w:r>
              <w:rPr>
                <w:spacing w:val="-1"/>
                <w:sz w:val="20"/>
                <w:szCs w:val="20"/>
              </w:rPr>
              <w:t>（六）</w:t>
            </w:r>
          </w:p>
          <w:p>
            <w:pPr>
              <w:pStyle w:val="6"/>
              <w:spacing w:before="59" w:line="228" w:lineRule="auto"/>
              <w:ind w:left="131"/>
              <w:rPr>
                <w:sz w:val="20"/>
                <w:szCs w:val="20"/>
              </w:rPr>
            </w:pPr>
            <w:r>
              <w:rPr>
                <w:spacing w:val="6"/>
                <w:sz w:val="20"/>
                <w:szCs w:val="20"/>
              </w:rPr>
              <w:t>人才建设</w:t>
            </w:r>
          </w:p>
        </w:tc>
        <w:tc>
          <w:tcPr>
            <w:tcW w:w="1569" w:type="dxa"/>
            <w:vAlign w:val="top"/>
          </w:tcPr>
          <w:p>
            <w:pPr>
              <w:pStyle w:val="6"/>
              <w:spacing w:before="210" w:line="268" w:lineRule="auto"/>
              <w:ind w:left="112" w:right="106" w:firstLine="15"/>
              <w:jc w:val="both"/>
              <w:rPr>
                <w:sz w:val="20"/>
                <w:szCs w:val="20"/>
              </w:rPr>
            </w:pPr>
            <w:r>
              <w:rPr>
                <w:spacing w:val="18"/>
                <w:sz w:val="20"/>
                <w:szCs w:val="20"/>
              </w:rPr>
              <w:t>1.培育扶持本</w:t>
            </w:r>
            <w:r>
              <w:rPr>
                <w:sz w:val="20"/>
                <w:szCs w:val="20"/>
              </w:rPr>
              <w:t xml:space="preserve"> </w:t>
            </w:r>
            <w:r>
              <w:rPr>
                <w:spacing w:val="24"/>
                <w:sz w:val="20"/>
                <w:szCs w:val="20"/>
              </w:rPr>
              <w:t>地社会工作服</w:t>
            </w:r>
            <w:r>
              <w:rPr>
                <w:sz w:val="20"/>
                <w:szCs w:val="20"/>
              </w:rPr>
              <w:t xml:space="preserve"> </w:t>
            </w:r>
            <w:r>
              <w:rPr>
                <w:spacing w:val="6"/>
                <w:sz w:val="20"/>
                <w:szCs w:val="20"/>
              </w:rPr>
              <w:t>务机构</w:t>
            </w:r>
          </w:p>
        </w:tc>
        <w:tc>
          <w:tcPr>
            <w:tcW w:w="7025" w:type="dxa"/>
            <w:vAlign w:val="top"/>
          </w:tcPr>
          <w:p>
            <w:pPr>
              <w:pStyle w:val="6"/>
              <w:spacing w:before="54" w:line="258" w:lineRule="auto"/>
              <w:ind w:left="152" w:right="108" w:hanging="39"/>
              <w:rPr>
                <w:sz w:val="20"/>
                <w:szCs w:val="20"/>
              </w:rPr>
            </w:pPr>
            <w:r>
              <w:rPr>
                <w:spacing w:val="12"/>
                <w:sz w:val="20"/>
                <w:szCs w:val="20"/>
              </w:rPr>
              <w:t xml:space="preserve">培育本地社会工作服务机构。通过引导其他社会组织参与社会工作服务项 </w:t>
            </w:r>
            <w:r>
              <w:rPr>
                <w:spacing w:val="-3"/>
                <w:sz w:val="20"/>
                <w:szCs w:val="20"/>
              </w:rPr>
              <w:t>目、提供</w:t>
            </w:r>
          </w:p>
          <w:p>
            <w:pPr>
              <w:pStyle w:val="6"/>
              <w:spacing w:before="64" w:line="258" w:lineRule="auto"/>
              <w:ind w:left="112" w:right="108" w:firstLine="1"/>
              <w:rPr>
                <w:sz w:val="20"/>
                <w:szCs w:val="20"/>
              </w:rPr>
            </w:pPr>
            <w:r>
              <w:rPr>
                <w:spacing w:val="12"/>
                <w:sz w:val="20"/>
                <w:szCs w:val="20"/>
              </w:rPr>
              <w:t xml:space="preserve">专业支持等方式，使其掌握社会工作理念和手法，协助其他社会服务类社 </w:t>
            </w:r>
            <w:r>
              <w:rPr>
                <w:spacing w:val="6"/>
                <w:sz w:val="20"/>
                <w:szCs w:val="20"/>
              </w:rPr>
              <w:t>会组织转型。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1088" w:type="dxa"/>
            <w:vMerge w:val="continue"/>
            <w:tcBorders>
              <w:top w:val="nil"/>
              <w:bottom w:val="nil"/>
            </w:tcBorders>
            <w:vAlign w:val="top"/>
          </w:tcPr>
          <w:p>
            <w:pPr>
              <w:rPr>
                <w:rFonts w:ascii="Arial"/>
                <w:sz w:val="21"/>
              </w:rPr>
            </w:pPr>
          </w:p>
        </w:tc>
        <w:tc>
          <w:tcPr>
            <w:tcW w:w="1569" w:type="dxa"/>
            <w:vAlign w:val="top"/>
          </w:tcPr>
          <w:p>
            <w:pPr>
              <w:pStyle w:val="6"/>
              <w:spacing w:before="213" w:line="259" w:lineRule="auto"/>
              <w:ind w:left="514" w:right="154" w:hanging="354"/>
              <w:rPr>
                <w:sz w:val="20"/>
                <w:szCs w:val="20"/>
              </w:rPr>
            </w:pPr>
            <w:r>
              <w:rPr>
                <w:spacing w:val="7"/>
                <w:sz w:val="20"/>
                <w:szCs w:val="20"/>
              </w:rPr>
              <w:t>2.打造服务项</w:t>
            </w:r>
            <w:r>
              <w:rPr>
                <w:sz w:val="20"/>
                <w:szCs w:val="20"/>
              </w:rPr>
              <w:t xml:space="preserve"> </w:t>
            </w:r>
            <w:r>
              <w:rPr>
                <w:spacing w:val="-7"/>
                <w:sz w:val="20"/>
                <w:szCs w:val="20"/>
              </w:rPr>
              <w:t>目团队</w:t>
            </w:r>
          </w:p>
        </w:tc>
        <w:tc>
          <w:tcPr>
            <w:tcW w:w="7025" w:type="dxa"/>
            <w:vAlign w:val="top"/>
          </w:tcPr>
          <w:p>
            <w:pPr>
              <w:pStyle w:val="6"/>
              <w:spacing w:before="57" w:line="228" w:lineRule="auto"/>
              <w:ind w:left="113"/>
              <w:rPr>
                <w:sz w:val="20"/>
                <w:szCs w:val="20"/>
              </w:rPr>
            </w:pPr>
            <w:r>
              <w:rPr>
                <w:spacing w:val="11"/>
                <w:sz w:val="20"/>
                <w:szCs w:val="20"/>
              </w:rPr>
              <w:t>培养和提高驻站社会工作服务机构承接政府购买服务</w:t>
            </w:r>
            <w:r>
              <w:rPr>
                <w:spacing w:val="44"/>
                <w:sz w:val="20"/>
                <w:szCs w:val="20"/>
              </w:rPr>
              <w:t xml:space="preserve"> </w:t>
            </w:r>
            <w:r>
              <w:rPr>
                <w:spacing w:val="11"/>
                <w:sz w:val="20"/>
                <w:szCs w:val="20"/>
              </w:rPr>
              <w:t>的 能力。开展社会</w:t>
            </w:r>
          </w:p>
          <w:p>
            <w:pPr>
              <w:pStyle w:val="6"/>
              <w:spacing w:before="65" w:line="228" w:lineRule="auto"/>
              <w:ind w:left="115"/>
              <w:rPr>
                <w:sz w:val="20"/>
                <w:szCs w:val="20"/>
              </w:rPr>
            </w:pPr>
            <w:r>
              <w:rPr>
                <w:spacing w:val="7"/>
                <w:sz w:val="20"/>
                <w:szCs w:val="20"/>
              </w:rPr>
              <w:t>工作服务机</w:t>
            </w:r>
          </w:p>
          <w:p>
            <w:pPr>
              <w:pStyle w:val="6"/>
              <w:spacing w:before="65" w:line="229" w:lineRule="auto"/>
              <w:ind w:left="115"/>
              <w:rPr>
                <w:sz w:val="20"/>
                <w:szCs w:val="20"/>
              </w:rPr>
            </w:pPr>
            <w:r>
              <w:rPr>
                <w:spacing w:val="6"/>
                <w:sz w:val="20"/>
                <w:szCs w:val="20"/>
              </w:rPr>
              <w:t>构督导和培训。</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2" w:hRule="atLeast"/>
        </w:trPr>
        <w:tc>
          <w:tcPr>
            <w:tcW w:w="1088" w:type="dxa"/>
            <w:vMerge w:val="continue"/>
            <w:tcBorders>
              <w:top w:val="nil"/>
            </w:tcBorders>
            <w:vAlign w:val="top"/>
          </w:tcPr>
          <w:p>
            <w:pPr>
              <w:rPr>
                <w:rFonts w:ascii="Arial"/>
                <w:sz w:val="21"/>
              </w:rPr>
            </w:pPr>
          </w:p>
        </w:tc>
        <w:tc>
          <w:tcPr>
            <w:tcW w:w="1569" w:type="dxa"/>
            <w:vAlign w:val="top"/>
          </w:tcPr>
          <w:p>
            <w:pPr>
              <w:pStyle w:val="6"/>
              <w:spacing w:before="306" w:line="258" w:lineRule="auto"/>
              <w:ind w:left="111" w:right="108" w:firstLine="5"/>
              <w:rPr>
                <w:sz w:val="20"/>
                <w:szCs w:val="20"/>
              </w:rPr>
            </w:pPr>
            <w:r>
              <w:rPr>
                <w:spacing w:val="19"/>
                <w:sz w:val="20"/>
                <w:szCs w:val="20"/>
              </w:rPr>
              <w:t>3.提升持证社</w:t>
            </w:r>
            <w:r>
              <w:rPr>
                <w:spacing w:val="5"/>
                <w:sz w:val="20"/>
                <w:szCs w:val="20"/>
              </w:rPr>
              <w:t xml:space="preserve"> </w:t>
            </w:r>
            <w:r>
              <w:rPr>
                <w:spacing w:val="8"/>
                <w:sz w:val="20"/>
                <w:szCs w:val="20"/>
              </w:rPr>
              <w:t>会工作者人数</w:t>
            </w:r>
          </w:p>
        </w:tc>
        <w:tc>
          <w:tcPr>
            <w:tcW w:w="7025" w:type="dxa"/>
            <w:vAlign w:val="top"/>
          </w:tcPr>
          <w:p>
            <w:pPr>
              <w:pStyle w:val="6"/>
              <w:spacing w:before="150" w:line="268" w:lineRule="auto"/>
              <w:ind w:left="112" w:right="36"/>
              <w:jc w:val="both"/>
              <w:rPr>
                <w:sz w:val="20"/>
                <w:szCs w:val="20"/>
              </w:rPr>
            </w:pPr>
            <w:r>
              <w:rPr>
                <w:spacing w:val="12"/>
                <w:sz w:val="20"/>
                <w:szCs w:val="20"/>
              </w:rPr>
              <w:t>对乡镇（街道）干部、社区工作者和社会组织人员、儿童督</w:t>
            </w:r>
            <w:r>
              <w:rPr>
                <w:spacing w:val="11"/>
                <w:sz w:val="20"/>
                <w:szCs w:val="20"/>
              </w:rPr>
              <w:t xml:space="preserve">导员、儿童主 </w:t>
            </w:r>
            <w:r>
              <w:rPr>
                <w:spacing w:val="12"/>
                <w:sz w:val="20"/>
                <w:szCs w:val="20"/>
              </w:rPr>
              <w:t>任、养老工作者等进行社会工作知识培训，动员参加社会工</w:t>
            </w:r>
            <w:r>
              <w:rPr>
                <w:spacing w:val="11"/>
                <w:sz w:val="20"/>
                <w:szCs w:val="20"/>
              </w:rPr>
              <w:t xml:space="preserve">作者职业水平 </w:t>
            </w:r>
            <w:r>
              <w:rPr>
                <w:spacing w:val="8"/>
                <w:sz w:val="20"/>
                <w:szCs w:val="20"/>
              </w:rPr>
              <w:t>考试。接收高校社会工作专业学生和大学生志愿者进行社会工作实习实训。</w:t>
            </w:r>
          </w:p>
        </w:tc>
      </w:tr>
    </w:tbl>
    <w:p>
      <w:pPr>
        <w:pStyle w:val="2"/>
      </w:pPr>
    </w:p>
    <w:p>
      <w:pPr>
        <w:sectPr>
          <w:footerReference r:id="rId30" w:type="default"/>
          <w:pgSz w:w="11906" w:h="16839"/>
          <w:pgMar w:top="1134" w:right="857" w:bottom="935" w:left="1361" w:header="0" w:footer="721" w:gutter="0"/>
          <w:cols w:space="720" w:num="1"/>
        </w:sectPr>
      </w:pPr>
    </w:p>
    <w:tbl>
      <w:tblPr>
        <w:tblStyle w:val="5"/>
        <w:tblW w:w="968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8"/>
        <w:gridCol w:w="1569"/>
        <w:gridCol w:w="70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8" w:hRule="atLeast"/>
        </w:trPr>
        <w:tc>
          <w:tcPr>
            <w:tcW w:w="1088" w:type="dxa"/>
            <w:vAlign w:val="top"/>
          </w:tcPr>
          <w:p>
            <w:pPr>
              <w:rPr>
                <w:rFonts w:ascii="Arial"/>
                <w:sz w:val="21"/>
              </w:rPr>
            </w:pPr>
          </w:p>
        </w:tc>
        <w:tc>
          <w:tcPr>
            <w:tcW w:w="1569" w:type="dxa"/>
            <w:vAlign w:val="top"/>
          </w:tcPr>
          <w:p>
            <w:pPr>
              <w:pStyle w:val="6"/>
              <w:spacing w:before="171" w:line="259" w:lineRule="auto"/>
              <w:ind w:left="112" w:right="108" w:hanging="1"/>
              <w:rPr>
                <w:sz w:val="20"/>
                <w:szCs w:val="20"/>
              </w:rPr>
            </w:pPr>
            <w:r>
              <w:rPr>
                <w:spacing w:val="20"/>
                <w:sz w:val="20"/>
                <w:szCs w:val="20"/>
              </w:rPr>
              <w:t>4.传播社会工</w:t>
            </w:r>
            <w:r>
              <w:rPr>
                <w:spacing w:val="3"/>
                <w:sz w:val="20"/>
                <w:szCs w:val="20"/>
              </w:rPr>
              <w:t xml:space="preserve"> </w:t>
            </w:r>
            <w:bookmarkStart w:id="5" w:name="bookmark6"/>
            <w:bookmarkEnd w:id="5"/>
            <w:r>
              <w:rPr>
                <w:spacing w:val="6"/>
                <w:sz w:val="20"/>
                <w:szCs w:val="20"/>
              </w:rPr>
              <w:t>作理念</w:t>
            </w:r>
          </w:p>
        </w:tc>
        <w:tc>
          <w:tcPr>
            <w:tcW w:w="7025" w:type="dxa"/>
            <w:vAlign w:val="top"/>
          </w:tcPr>
          <w:p>
            <w:pPr>
              <w:pStyle w:val="6"/>
              <w:spacing w:before="173" w:line="257" w:lineRule="auto"/>
              <w:ind w:left="112" w:right="108"/>
              <w:rPr>
                <w:sz w:val="20"/>
                <w:szCs w:val="20"/>
              </w:rPr>
            </w:pPr>
            <w:r>
              <w:rPr>
                <w:spacing w:val="12"/>
                <w:sz w:val="20"/>
                <w:szCs w:val="20"/>
              </w:rPr>
              <w:t>通过宣传、培训和专业服务等形式，向社会尤其是服务对象传播社会工作</w:t>
            </w:r>
            <w:r>
              <w:rPr>
                <w:spacing w:val="13"/>
                <w:sz w:val="20"/>
                <w:szCs w:val="20"/>
              </w:rPr>
              <w:t xml:space="preserve"> </w:t>
            </w:r>
            <w:r>
              <w:rPr>
                <w:spacing w:val="8"/>
                <w:sz w:val="20"/>
                <w:szCs w:val="20"/>
              </w:rPr>
              <w:t>价值理念、知识和方法。</w:t>
            </w:r>
          </w:p>
        </w:tc>
      </w:tr>
    </w:tbl>
    <w:p>
      <w:pPr>
        <w:pStyle w:val="2"/>
      </w:pPr>
    </w:p>
    <w:p>
      <w:pPr>
        <w:sectPr>
          <w:footerReference r:id="rId31" w:type="default"/>
          <w:pgSz w:w="11906" w:h="16839"/>
          <w:pgMar w:top="1134" w:right="857" w:bottom="935" w:left="1361" w:header="0" w:footer="721" w:gutter="0"/>
          <w:cols w:space="720" w:num="1"/>
        </w:sectPr>
      </w:pPr>
    </w:p>
    <w:p>
      <w:pPr>
        <w:spacing w:before="63" w:line="225" w:lineRule="auto"/>
        <w:ind w:left="2580"/>
        <w:outlineLvl w:val="0"/>
        <w:rPr>
          <w:rFonts w:ascii="宋体" w:hAnsi="宋体" w:eastAsia="宋体" w:cs="宋体"/>
          <w:sz w:val="31"/>
          <w:szCs w:val="31"/>
        </w:rPr>
      </w:pPr>
      <w:r>
        <w:rPr>
          <w:rFonts w:ascii="宋体" w:hAnsi="宋体" w:eastAsia="宋体" w:cs="宋体"/>
          <w:spacing w:val="6"/>
          <w:sz w:val="31"/>
          <w:szCs w:val="31"/>
          <w14:textOutline w14:w="5793" w14:cap="sq" w14:cmpd="sng">
            <w14:solidFill>
              <w14:srgbClr w14:val="000000"/>
            </w14:solidFill>
            <w14:prstDash w14:val="solid"/>
            <w14:bevel/>
          </w14:textOutline>
        </w:rPr>
        <w:t>第六章</w:t>
      </w:r>
      <w:r>
        <w:rPr>
          <w:rFonts w:ascii="宋体" w:hAnsi="宋体" w:eastAsia="宋体" w:cs="宋体"/>
          <w:spacing w:val="35"/>
          <w:sz w:val="31"/>
          <w:szCs w:val="31"/>
        </w:rPr>
        <w:t xml:space="preserve"> </w:t>
      </w:r>
      <w:r>
        <w:rPr>
          <w:rFonts w:ascii="宋体" w:hAnsi="宋体" w:eastAsia="宋体" w:cs="宋体"/>
          <w:spacing w:val="6"/>
          <w:sz w:val="31"/>
          <w:szCs w:val="31"/>
          <w14:textOutline w14:w="5793" w14:cap="sq" w14:cmpd="sng">
            <w14:solidFill>
              <w14:srgbClr w14:val="000000"/>
            </w14:solidFill>
            <w14:prstDash w14:val="solid"/>
            <w14:bevel/>
          </w14:textOutline>
        </w:rPr>
        <w:t>响应文件格式</w:t>
      </w:r>
    </w:p>
    <w:p>
      <w:pPr>
        <w:spacing w:line="225" w:lineRule="auto"/>
        <w:rPr>
          <w:rFonts w:ascii="宋体" w:hAnsi="宋体" w:eastAsia="宋体" w:cs="宋体"/>
          <w:sz w:val="31"/>
          <w:szCs w:val="31"/>
        </w:rPr>
        <w:sectPr>
          <w:footerReference r:id="rId32" w:type="default"/>
          <w:pgSz w:w="11906" w:h="16839"/>
          <w:pgMar w:top="1222" w:right="1785" w:bottom="935" w:left="1785" w:header="0" w:footer="721" w:gutter="0"/>
          <w:cols w:space="720" w:num="1"/>
        </w:sectPr>
      </w:pPr>
    </w:p>
    <w:p>
      <w:pPr>
        <w:spacing w:before="123" w:line="225" w:lineRule="auto"/>
        <w:ind w:left="3045"/>
        <w:rPr>
          <w:rFonts w:ascii="宋体" w:hAnsi="宋体" w:eastAsia="宋体" w:cs="宋体"/>
          <w:sz w:val="43"/>
          <w:szCs w:val="43"/>
        </w:rPr>
      </w:pPr>
      <w:r>
        <w:rPr>
          <w:rFonts w:ascii="宋体" w:hAnsi="宋体" w:eastAsia="宋体" w:cs="宋体"/>
          <w:spacing w:val="3"/>
          <w:sz w:val="43"/>
          <w:szCs w:val="43"/>
          <w14:textOutline w14:w="7972" w14:cap="sq" w14:cmpd="sng">
            <w14:solidFill>
              <w14:srgbClr w14:val="000000"/>
            </w14:solidFill>
            <w14:prstDash w14:val="solid"/>
            <w14:bevel/>
          </w14:textOutline>
        </w:rPr>
        <w:t>（项目名称）</w:t>
      </w: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spacing w:before="269" w:line="222" w:lineRule="auto"/>
        <w:ind w:left="2732"/>
        <w:rPr>
          <w:rFonts w:ascii="宋体" w:hAnsi="宋体" w:eastAsia="宋体" w:cs="宋体"/>
          <w:sz w:val="83"/>
          <w:szCs w:val="83"/>
        </w:rPr>
      </w:pPr>
      <w:r>
        <w:rPr>
          <w:rFonts w:ascii="宋体" w:hAnsi="宋体" w:eastAsia="宋体" w:cs="宋体"/>
          <w:spacing w:val="-9"/>
          <w:sz w:val="83"/>
          <w:szCs w:val="83"/>
        </w:rPr>
        <w:t>响应文件</w:t>
      </w:r>
    </w:p>
    <w:p>
      <w:pPr>
        <w:spacing w:before="214" w:line="221" w:lineRule="auto"/>
        <w:ind w:left="2223"/>
        <w:rPr>
          <w:rFonts w:ascii="宋体" w:hAnsi="宋体" w:eastAsia="宋体" w:cs="宋体"/>
          <w:sz w:val="28"/>
          <w:szCs w:val="28"/>
        </w:rPr>
      </w:pPr>
      <w:r>
        <w:rPr>
          <w:rFonts w:ascii="宋体" w:hAnsi="宋体" w:eastAsia="宋体" w:cs="宋体"/>
          <w:spacing w:val="-3"/>
          <w:sz w:val="28"/>
          <w:szCs w:val="28"/>
        </w:rPr>
        <w:t>项目编号：</w:t>
      </w: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6" w:lineRule="auto"/>
      </w:pPr>
    </w:p>
    <w:p>
      <w:pPr>
        <w:pStyle w:val="2"/>
        <w:spacing w:line="256" w:lineRule="auto"/>
      </w:pPr>
    </w:p>
    <w:p>
      <w:pPr>
        <w:spacing w:before="101" w:line="225" w:lineRule="auto"/>
        <w:ind w:left="1047"/>
        <w:rPr>
          <w:rFonts w:ascii="宋体" w:hAnsi="宋体" w:eastAsia="宋体" w:cs="宋体"/>
          <w:sz w:val="31"/>
          <w:szCs w:val="31"/>
        </w:rPr>
      </w:pPr>
      <w:r>
        <w:rPr>
          <w:rFonts w:ascii="宋体" w:hAnsi="宋体" w:eastAsia="宋体" w:cs="宋体"/>
          <w:spacing w:val="4"/>
          <w:sz w:val="31"/>
          <w:szCs w:val="31"/>
        </w:rPr>
        <w:t>采购人：</w:t>
      </w:r>
    </w:p>
    <w:p>
      <w:pPr>
        <w:spacing w:before="247" w:line="225" w:lineRule="auto"/>
        <w:ind w:left="1048"/>
        <w:rPr>
          <w:rFonts w:ascii="宋体" w:hAnsi="宋体" w:eastAsia="宋体" w:cs="宋体"/>
          <w:sz w:val="31"/>
          <w:szCs w:val="31"/>
        </w:rPr>
      </w:pPr>
      <w:r>
        <w:rPr>
          <w:rFonts w:ascii="宋体" w:hAnsi="宋体" w:eastAsia="宋体" w:cs="宋体"/>
          <w:spacing w:val="7"/>
          <w:sz w:val="31"/>
          <w:szCs w:val="31"/>
        </w:rPr>
        <w:t>供应商</w:t>
      </w:r>
      <w:r>
        <w:rPr>
          <w:rFonts w:ascii="宋体" w:hAnsi="宋体" w:eastAsia="宋体" w:cs="宋体"/>
          <w:spacing w:val="7"/>
          <w:sz w:val="30"/>
          <w:szCs w:val="30"/>
        </w:rPr>
        <w:t>名称</w:t>
      </w:r>
      <w:r>
        <w:rPr>
          <w:rFonts w:ascii="宋体" w:hAnsi="宋体" w:eastAsia="宋体" w:cs="宋体"/>
          <w:spacing w:val="7"/>
          <w:sz w:val="31"/>
          <w:szCs w:val="31"/>
        </w:rPr>
        <w:t>（全称并加盖公章</w:t>
      </w:r>
      <w:r>
        <w:rPr>
          <w:rFonts w:ascii="宋体" w:hAnsi="宋体" w:eastAsia="宋体" w:cs="宋体"/>
          <w:spacing w:val="1"/>
          <w:sz w:val="31"/>
          <w:szCs w:val="31"/>
        </w:rPr>
        <w:t>）：</w:t>
      </w:r>
    </w:p>
    <w:p>
      <w:pPr>
        <w:spacing w:before="246" w:line="225" w:lineRule="auto"/>
        <w:ind w:left="1050"/>
        <w:rPr>
          <w:rFonts w:ascii="宋体" w:hAnsi="宋体" w:eastAsia="宋体" w:cs="宋体"/>
          <w:sz w:val="31"/>
          <w:szCs w:val="31"/>
        </w:rPr>
      </w:pPr>
      <w:r>
        <w:rPr>
          <w:rFonts w:ascii="宋体" w:hAnsi="宋体" w:eastAsia="宋体" w:cs="宋体"/>
          <w:spacing w:val="11"/>
          <w:sz w:val="31"/>
          <w:szCs w:val="31"/>
        </w:rPr>
        <w:t>法定代表人或其委托代理人</w:t>
      </w:r>
      <w:r>
        <w:rPr>
          <w:rFonts w:ascii="宋体" w:hAnsi="宋体" w:eastAsia="宋体" w:cs="宋体"/>
          <w:spacing w:val="-12"/>
          <w:sz w:val="31"/>
          <w:szCs w:val="31"/>
        </w:rPr>
        <w:t>：（</w:t>
      </w:r>
      <w:r>
        <w:rPr>
          <w:rFonts w:ascii="宋体" w:hAnsi="宋体" w:eastAsia="宋体" w:cs="宋体"/>
          <w:spacing w:val="11"/>
          <w:sz w:val="31"/>
          <w:szCs w:val="31"/>
        </w:rPr>
        <w:t>签名或盖章）</w:t>
      </w:r>
    </w:p>
    <w:p>
      <w:pPr>
        <w:spacing w:line="225" w:lineRule="auto"/>
        <w:rPr>
          <w:rFonts w:ascii="宋体" w:hAnsi="宋体" w:eastAsia="宋体" w:cs="宋体"/>
          <w:sz w:val="31"/>
          <w:szCs w:val="31"/>
        </w:rPr>
        <w:sectPr>
          <w:footerReference r:id="rId33" w:type="default"/>
          <w:pgSz w:w="11906" w:h="16839"/>
          <w:pgMar w:top="1431" w:right="1785" w:bottom="935" w:left="1785" w:header="0" w:footer="721" w:gutter="0"/>
          <w:cols w:space="720" w:num="1"/>
        </w:sectPr>
      </w:pPr>
    </w:p>
    <w:p>
      <w:pPr>
        <w:spacing w:before="63" w:line="228" w:lineRule="auto"/>
        <w:ind w:left="3929"/>
        <w:rPr>
          <w:rFonts w:ascii="宋体" w:hAnsi="宋体" w:eastAsia="宋体" w:cs="宋体"/>
          <w:sz w:val="31"/>
          <w:szCs w:val="31"/>
        </w:rPr>
      </w:pPr>
      <w:r>
        <w:rPr>
          <w:rFonts w:ascii="宋体" w:hAnsi="宋体" w:eastAsia="宋体" w:cs="宋体"/>
          <w:spacing w:val="-33"/>
          <w:sz w:val="31"/>
          <w:szCs w:val="31"/>
        </w:rPr>
        <w:t>目</w:t>
      </w:r>
      <w:r>
        <w:rPr>
          <w:rFonts w:ascii="宋体" w:hAnsi="宋体" w:eastAsia="宋体" w:cs="宋体"/>
          <w:spacing w:val="13"/>
          <w:sz w:val="31"/>
          <w:szCs w:val="31"/>
        </w:rPr>
        <w:t xml:space="preserve">  </w:t>
      </w:r>
      <w:r>
        <w:rPr>
          <w:rFonts w:ascii="宋体" w:hAnsi="宋体" w:eastAsia="宋体" w:cs="宋体"/>
          <w:spacing w:val="-33"/>
          <w:sz w:val="31"/>
          <w:szCs w:val="31"/>
        </w:rPr>
        <w:t>录</w:t>
      </w: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spacing w:before="58" w:line="220" w:lineRule="auto"/>
        <w:ind w:left="3983"/>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宋体" w:hAnsi="宋体" w:eastAsia="宋体" w:cs="宋体"/>
          <w:spacing w:val="-5"/>
          <w:sz w:val="18"/>
          <w:szCs w:val="18"/>
        </w:rPr>
        <w:t>30</w:t>
      </w:r>
      <w:r>
        <w:rPr>
          <w:rFonts w:ascii="宋体" w:hAnsi="宋体" w:eastAsia="宋体" w:cs="宋体"/>
          <w:spacing w:val="9"/>
          <w:sz w:val="18"/>
          <w:szCs w:val="18"/>
        </w:rPr>
        <w:t xml:space="preserve"> </w:t>
      </w:r>
      <w:r>
        <w:rPr>
          <w:rFonts w:ascii="宋体" w:hAnsi="宋体" w:eastAsia="宋体" w:cs="宋体"/>
          <w:spacing w:val="-5"/>
          <w:sz w:val="18"/>
          <w:szCs w:val="18"/>
        </w:rPr>
        <w:t>页</w:t>
      </w:r>
    </w:p>
    <w:p>
      <w:pPr>
        <w:spacing w:line="220" w:lineRule="auto"/>
        <w:rPr>
          <w:rFonts w:ascii="宋体" w:hAnsi="宋体" w:eastAsia="宋体" w:cs="宋体"/>
          <w:sz w:val="18"/>
          <w:szCs w:val="18"/>
        </w:rPr>
        <w:sectPr>
          <w:footerReference r:id="rId34" w:type="default"/>
          <w:pgSz w:w="11906" w:h="16839"/>
          <w:pgMar w:top="1165" w:right="1785" w:bottom="400" w:left="1785" w:header="0" w:footer="0" w:gutter="0"/>
          <w:cols w:space="720" w:num="1"/>
        </w:sectPr>
      </w:pPr>
    </w:p>
    <w:p>
      <w:pPr>
        <w:spacing w:before="64" w:line="225" w:lineRule="auto"/>
        <w:ind w:left="3715"/>
        <w:outlineLvl w:val="0"/>
        <w:rPr>
          <w:rFonts w:ascii="宋体" w:hAnsi="宋体" w:eastAsia="宋体" w:cs="宋体"/>
          <w:sz w:val="31"/>
          <w:szCs w:val="31"/>
        </w:rPr>
      </w:pPr>
      <w:bookmarkStart w:id="6" w:name="bookmark7"/>
      <w:bookmarkEnd w:id="6"/>
      <w:r>
        <w:rPr>
          <w:rFonts w:ascii="宋体" w:hAnsi="宋体" w:eastAsia="宋体" w:cs="宋体"/>
          <w:spacing w:val="4"/>
          <w:sz w:val="31"/>
          <w:szCs w:val="31"/>
          <w14:textOutline w14:w="5793" w14:cap="sq" w14:cmpd="sng">
            <w14:solidFill>
              <w14:srgbClr w14:val="000000"/>
            </w14:solidFill>
            <w14:prstDash w14:val="solid"/>
            <w14:bevel/>
          </w14:textOutline>
        </w:rPr>
        <w:t>1.磋商承诺函</w:t>
      </w:r>
    </w:p>
    <w:p>
      <w:pPr>
        <w:spacing w:before="265" w:line="228" w:lineRule="auto"/>
        <w:ind w:left="423"/>
        <w:rPr>
          <w:rFonts w:ascii="宋体" w:hAnsi="宋体" w:eastAsia="宋体" w:cs="宋体"/>
          <w:sz w:val="20"/>
          <w:szCs w:val="20"/>
        </w:rPr>
      </w:pPr>
      <w:r>
        <w:rPr>
          <w:rFonts w:ascii="宋体" w:hAnsi="宋体" w:eastAsia="宋体" w:cs="宋体"/>
          <w:spacing w:val="8"/>
          <w:sz w:val="20"/>
          <w:szCs w:val="20"/>
        </w:rPr>
        <w:t>我方参与贵方组织的</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8"/>
          <w:sz w:val="20"/>
          <w:szCs w:val="20"/>
        </w:rPr>
        <w:t>项目(项目编号</w:t>
      </w:r>
      <w:r>
        <w:rPr>
          <w:rFonts w:ascii="宋体" w:hAnsi="宋体" w:eastAsia="宋体" w:cs="宋体"/>
          <w:spacing w:val="5"/>
          <w:sz w:val="20"/>
          <w:szCs w:val="20"/>
        </w:rPr>
        <w:t>：</w:t>
      </w:r>
      <w:r>
        <w:rPr>
          <w:rFonts w:ascii="宋体" w:hAnsi="宋体" w:eastAsia="宋体" w:cs="宋体"/>
          <w:spacing w:val="4"/>
          <w:sz w:val="20"/>
          <w:szCs w:val="20"/>
          <w:u w:val="single" w:color="auto"/>
        </w:rPr>
        <w:t xml:space="preserve">          </w:t>
      </w:r>
      <w:r>
        <w:rPr>
          <w:rFonts w:ascii="宋体" w:hAnsi="宋体" w:eastAsia="宋体" w:cs="宋体"/>
          <w:spacing w:val="-61"/>
          <w:sz w:val="20"/>
          <w:szCs w:val="20"/>
        </w:rPr>
        <w:t xml:space="preserve"> </w:t>
      </w:r>
      <w:r>
        <w:rPr>
          <w:rFonts w:ascii="宋体" w:hAnsi="宋体" w:eastAsia="宋体" w:cs="宋体"/>
          <w:spacing w:val="5"/>
          <w:sz w:val="20"/>
          <w:szCs w:val="20"/>
        </w:rPr>
        <w:t>）</w:t>
      </w:r>
      <w:r>
        <w:rPr>
          <w:rFonts w:ascii="宋体" w:hAnsi="宋体" w:eastAsia="宋体" w:cs="宋体"/>
          <w:spacing w:val="8"/>
          <w:sz w:val="20"/>
          <w:szCs w:val="20"/>
        </w:rPr>
        <w:t>采购活动。对此，我方承诺如下：</w:t>
      </w:r>
    </w:p>
    <w:p>
      <w:pPr>
        <w:spacing w:before="192" w:line="439" w:lineRule="exact"/>
        <w:ind w:left="437"/>
        <w:rPr>
          <w:rFonts w:ascii="宋体" w:hAnsi="宋体" w:eastAsia="宋体" w:cs="宋体"/>
          <w:sz w:val="20"/>
          <w:szCs w:val="20"/>
        </w:rPr>
      </w:pPr>
      <w:r>
        <w:rPr>
          <w:rFonts w:ascii="宋体" w:hAnsi="宋体" w:eastAsia="宋体" w:cs="宋体"/>
          <w:spacing w:val="9"/>
          <w:position w:val="17"/>
          <w:sz w:val="20"/>
          <w:szCs w:val="20"/>
        </w:rPr>
        <w:t>1.我方完全理解并认可本项目竞争性磋商文件内容和接受由贵方对响应文件进行集中解密，发生</w:t>
      </w:r>
    </w:p>
    <w:p>
      <w:pPr>
        <w:spacing w:line="227" w:lineRule="auto"/>
        <w:ind w:left="5"/>
        <w:rPr>
          <w:rFonts w:ascii="宋体" w:hAnsi="宋体" w:eastAsia="宋体" w:cs="宋体"/>
          <w:sz w:val="20"/>
          <w:szCs w:val="20"/>
        </w:rPr>
      </w:pPr>
      <w:r>
        <w:rPr>
          <w:rFonts w:ascii="宋体" w:hAnsi="宋体" w:eastAsia="宋体" w:cs="宋体"/>
          <w:spacing w:val="9"/>
          <w:sz w:val="20"/>
          <w:szCs w:val="20"/>
        </w:rPr>
        <w:t>争议时不会以对上述内容存在误解为由，行使法律上的抗辩权。</w:t>
      </w:r>
    </w:p>
    <w:p>
      <w:pPr>
        <w:spacing w:before="195" w:line="439" w:lineRule="exact"/>
        <w:ind w:left="424"/>
        <w:rPr>
          <w:rFonts w:ascii="宋体" w:hAnsi="宋体" w:eastAsia="宋体" w:cs="宋体"/>
          <w:sz w:val="20"/>
          <w:szCs w:val="20"/>
        </w:rPr>
      </w:pPr>
      <w:r>
        <w:rPr>
          <w:rFonts w:ascii="宋体" w:hAnsi="宋体" w:eastAsia="宋体" w:cs="宋体"/>
          <w:spacing w:val="10"/>
          <w:position w:val="17"/>
          <w:sz w:val="20"/>
          <w:szCs w:val="20"/>
        </w:rPr>
        <w:t>2.我方对所提交的响应文件及相关资料的真实</w:t>
      </w:r>
      <w:r>
        <w:rPr>
          <w:rFonts w:ascii="宋体" w:hAnsi="宋体" w:eastAsia="宋体" w:cs="宋体"/>
          <w:spacing w:val="9"/>
          <w:position w:val="17"/>
          <w:sz w:val="20"/>
          <w:szCs w:val="20"/>
        </w:rPr>
        <w:t>性、准确性和完整性负责，愿意向贵方提供任何与</w:t>
      </w:r>
    </w:p>
    <w:p>
      <w:pPr>
        <w:spacing w:before="1" w:line="227" w:lineRule="auto"/>
        <w:ind w:left="2"/>
        <w:rPr>
          <w:rFonts w:ascii="宋体" w:hAnsi="宋体" w:eastAsia="宋体" w:cs="宋体"/>
          <w:sz w:val="20"/>
          <w:szCs w:val="20"/>
        </w:rPr>
      </w:pPr>
      <w:r>
        <w:rPr>
          <w:rFonts w:ascii="宋体" w:hAnsi="宋体" w:eastAsia="宋体" w:cs="宋体"/>
          <w:spacing w:val="9"/>
          <w:sz w:val="20"/>
          <w:szCs w:val="20"/>
        </w:rPr>
        <w:t>本次谈判有关的数据、技术资料和相关证明材料。</w:t>
      </w:r>
    </w:p>
    <w:p>
      <w:pPr>
        <w:spacing w:before="192" w:line="408" w:lineRule="auto"/>
        <w:jc w:val="right"/>
        <w:rPr>
          <w:rFonts w:ascii="宋体" w:hAnsi="宋体" w:eastAsia="宋体" w:cs="宋体"/>
          <w:sz w:val="20"/>
          <w:szCs w:val="20"/>
        </w:rPr>
      </w:pPr>
      <w:r>
        <w:rPr>
          <w:rFonts w:ascii="宋体" w:hAnsi="宋体" w:eastAsia="宋体" w:cs="宋体"/>
          <w:spacing w:val="4"/>
          <w:sz w:val="20"/>
          <w:szCs w:val="20"/>
        </w:rPr>
        <w:t>3.我方针对本项目的磋商有效期为</w:t>
      </w:r>
      <w:r>
        <w:rPr>
          <w:rFonts w:ascii="宋体" w:hAnsi="宋体" w:eastAsia="宋体" w:cs="宋体"/>
          <w:spacing w:val="-84"/>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84"/>
          <w:sz w:val="20"/>
          <w:szCs w:val="20"/>
        </w:rPr>
        <w:t xml:space="preserve"> </w:t>
      </w:r>
      <w:r>
        <w:rPr>
          <w:rFonts w:ascii="宋体" w:hAnsi="宋体" w:eastAsia="宋体" w:cs="宋体"/>
          <w:spacing w:val="4"/>
          <w:sz w:val="20"/>
          <w:szCs w:val="20"/>
        </w:rPr>
        <w:t>天，在此期间，我方在响应文件中作出的所有响应均有效，</w:t>
      </w:r>
    </w:p>
    <w:p>
      <w:pPr>
        <w:spacing w:before="1" w:line="227" w:lineRule="auto"/>
        <w:ind w:left="13"/>
        <w:rPr>
          <w:rFonts w:ascii="宋体" w:hAnsi="宋体" w:eastAsia="宋体" w:cs="宋体"/>
          <w:sz w:val="20"/>
          <w:szCs w:val="20"/>
        </w:rPr>
      </w:pPr>
      <w:r>
        <w:rPr>
          <w:rFonts w:ascii="宋体" w:hAnsi="宋体" w:eastAsia="宋体" w:cs="宋体"/>
          <w:spacing w:val="8"/>
          <w:sz w:val="20"/>
          <w:szCs w:val="20"/>
        </w:rPr>
        <w:t>随时准备接受你方发出的成交通知书。</w:t>
      </w:r>
    </w:p>
    <w:p>
      <w:pPr>
        <w:spacing w:before="191" w:line="407" w:lineRule="auto"/>
        <w:ind w:right="114" w:firstLine="420"/>
        <w:rPr>
          <w:rFonts w:ascii="宋体" w:hAnsi="宋体" w:eastAsia="宋体" w:cs="宋体"/>
          <w:sz w:val="20"/>
          <w:szCs w:val="20"/>
        </w:rPr>
      </w:pPr>
      <w:r>
        <w:rPr>
          <w:rFonts w:ascii="宋体" w:hAnsi="宋体" w:eastAsia="宋体" w:cs="宋体"/>
          <w:spacing w:val="10"/>
          <w:sz w:val="20"/>
          <w:szCs w:val="20"/>
        </w:rPr>
        <w:t>4.完全接受和满足本项目竞争性磋商文件中的规定，</w:t>
      </w:r>
      <w:r>
        <w:rPr>
          <w:rFonts w:ascii="宋体" w:hAnsi="宋体" w:eastAsia="宋体" w:cs="宋体"/>
          <w:spacing w:val="9"/>
          <w:sz w:val="20"/>
          <w:szCs w:val="20"/>
        </w:rPr>
        <w:t>如对竞争性磋商文件有异议，已经在响应文</w:t>
      </w:r>
      <w:r>
        <w:rPr>
          <w:rFonts w:ascii="宋体" w:hAnsi="宋体" w:eastAsia="宋体" w:cs="宋体"/>
          <w:sz w:val="20"/>
          <w:szCs w:val="20"/>
        </w:rPr>
        <w:t xml:space="preserve"> </w:t>
      </w:r>
      <w:r>
        <w:rPr>
          <w:rFonts w:ascii="宋体" w:hAnsi="宋体" w:eastAsia="宋体" w:cs="宋体"/>
          <w:spacing w:val="10"/>
          <w:sz w:val="20"/>
          <w:szCs w:val="20"/>
        </w:rPr>
        <w:t>件提交截止时间前依法进行维权，不存在对竞争性磋商文件有异议的同时又</w:t>
      </w:r>
      <w:r>
        <w:rPr>
          <w:rFonts w:ascii="宋体" w:hAnsi="宋体" w:eastAsia="宋体" w:cs="宋体"/>
          <w:spacing w:val="9"/>
          <w:sz w:val="20"/>
          <w:szCs w:val="20"/>
        </w:rPr>
        <w:t>参加谈判以求侥幸成交或</w:t>
      </w:r>
    </w:p>
    <w:p>
      <w:pPr>
        <w:spacing w:line="229" w:lineRule="auto"/>
        <w:ind w:left="3"/>
        <w:rPr>
          <w:rFonts w:ascii="宋体" w:hAnsi="宋体" w:eastAsia="宋体" w:cs="宋体"/>
          <w:sz w:val="20"/>
          <w:szCs w:val="20"/>
        </w:rPr>
      </w:pPr>
      <w:r>
        <w:rPr>
          <w:rFonts w:ascii="宋体" w:hAnsi="宋体" w:eastAsia="宋体" w:cs="宋体"/>
          <w:spacing w:val="8"/>
          <w:sz w:val="20"/>
          <w:szCs w:val="20"/>
        </w:rPr>
        <w:t>者为实现其他非法目的的行为。</w:t>
      </w:r>
    </w:p>
    <w:p>
      <w:pPr>
        <w:spacing w:before="190" w:line="407" w:lineRule="auto"/>
        <w:ind w:left="5" w:right="114" w:firstLine="420"/>
        <w:rPr>
          <w:rFonts w:ascii="宋体" w:hAnsi="宋体" w:eastAsia="宋体" w:cs="宋体"/>
          <w:sz w:val="20"/>
          <w:szCs w:val="20"/>
        </w:rPr>
      </w:pPr>
      <w:r>
        <w:rPr>
          <w:rFonts w:ascii="宋体" w:hAnsi="宋体" w:eastAsia="宋体" w:cs="宋体"/>
          <w:spacing w:val="10"/>
          <w:sz w:val="20"/>
          <w:szCs w:val="20"/>
        </w:rPr>
        <w:t>5.我方接受竞争性磋商文件中《合同》的</w:t>
      </w:r>
      <w:r>
        <w:rPr>
          <w:rFonts w:ascii="宋体" w:hAnsi="宋体" w:eastAsia="宋体" w:cs="宋体"/>
          <w:spacing w:val="9"/>
          <w:sz w:val="20"/>
          <w:szCs w:val="20"/>
        </w:rPr>
        <w:t>全部条款，如果你方在响应文件有效期内向我方发出成</w:t>
      </w:r>
      <w:r>
        <w:rPr>
          <w:rFonts w:ascii="宋体" w:hAnsi="宋体" w:eastAsia="宋体" w:cs="宋体"/>
          <w:sz w:val="20"/>
          <w:szCs w:val="20"/>
        </w:rPr>
        <w:t xml:space="preserve"> </w:t>
      </w:r>
      <w:r>
        <w:rPr>
          <w:rFonts w:ascii="宋体" w:hAnsi="宋体" w:eastAsia="宋体" w:cs="宋体"/>
          <w:spacing w:val="10"/>
          <w:sz w:val="20"/>
          <w:szCs w:val="20"/>
        </w:rPr>
        <w:t>交通知书，我方保证在规定的时间内按照竞争性磋商文件确定的</w:t>
      </w:r>
      <w:r>
        <w:rPr>
          <w:rFonts w:ascii="宋体" w:hAnsi="宋体" w:eastAsia="宋体" w:cs="宋体"/>
          <w:spacing w:val="9"/>
          <w:sz w:val="20"/>
          <w:szCs w:val="20"/>
        </w:rPr>
        <w:t>事项与采购人签订合同，并严格履行</w:t>
      </w:r>
    </w:p>
    <w:p>
      <w:pPr>
        <w:spacing w:before="1" w:line="228" w:lineRule="auto"/>
        <w:ind w:left="2"/>
        <w:rPr>
          <w:rFonts w:ascii="宋体" w:hAnsi="宋体" w:eastAsia="宋体" w:cs="宋体"/>
          <w:sz w:val="20"/>
          <w:szCs w:val="20"/>
        </w:rPr>
      </w:pPr>
      <w:r>
        <w:rPr>
          <w:rFonts w:ascii="宋体" w:hAnsi="宋体" w:eastAsia="宋体" w:cs="宋体"/>
          <w:spacing w:val="8"/>
          <w:sz w:val="20"/>
          <w:szCs w:val="20"/>
        </w:rPr>
        <w:t>合同规定的各项责任和义务。</w:t>
      </w:r>
    </w:p>
    <w:p>
      <w:pPr>
        <w:spacing w:before="191" w:line="440" w:lineRule="exact"/>
        <w:ind w:left="423"/>
        <w:rPr>
          <w:rFonts w:ascii="宋体" w:hAnsi="宋体" w:eastAsia="宋体" w:cs="宋体"/>
          <w:sz w:val="20"/>
          <w:szCs w:val="20"/>
        </w:rPr>
      </w:pPr>
      <w:r>
        <w:rPr>
          <w:rFonts w:ascii="宋体" w:hAnsi="宋体" w:eastAsia="宋体" w:cs="宋体"/>
          <w:spacing w:val="10"/>
          <w:position w:val="17"/>
          <w:sz w:val="20"/>
          <w:szCs w:val="20"/>
        </w:rPr>
        <w:t>6.采购人若需按规定允许比例追加与合同标的相</w:t>
      </w:r>
      <w:r>
        <w:rPr>
          <w:rFonts w:ascii="宋体" w:hAnsi="宋体" w:eastAsia="宋体" w:cs="宋体"/>
          <w:spacing w:val="9"/>
          <w:position w:val="17"/>
          <w:sz w:val="20"/>
          <w:szCs w:val="20"/>
        </w:rPr>
        <w:t>同的货物、工程或者服务的，在不改变合同其他</w:t>
      </w:r>
    </w:p>
    <w:p>
      <w:pPr>
        <w:spacing w:line="227" w:lineRule="auto"/>
        <w:ind w:left="3"/>
        <w:rPr>
          <w:rFonts w:ascii="宋体" w:hAnsi="宋体" w:eastAsia="宋体" w:cs="宋体"/>
          <w:sz w:val="20"/>
          <w:szCs w:val="20"/>
        </w:rPr>
      </w:pPr>
      <w:r>
        <w:rPr>
          <w:rFonts w:ascii="宋体" w:hAnsi="宋体" w:eastAsia="宋体" w:cs="宋体"/>
          <w:spacing w:val="9"/>
          <w:sz w:val="20"/>
          <w:szCs w:val="20"/>
        </w:rPr>
        <w:t>条款的前提下，我方愿意签订补充合同，按相同或更优惠的折扣率保证供应或提供服务。</w:t>
      </w:r>
    </w:p>
    <w:p>
      <w:pPr>
        <w:spacing w:before="196" w:line="406" w:lineRule="auto"/>
        <w:ind w:firstLine="426"/>
        <w:rPr>
          <w:rFonts w:ascii="宋体" w:hAnsi="宋体" w:eastAsia="宋体" w:cs="宋体"/>
          <w:sz w:val="20"/>
          <w:szCs w:val="20"/>
        </w:rPr>
      </w:pPr>
      <w:r>
        <w:rPr>
          <w:rFonts w:ascii="宋体" w:hAnsi="宋体" w:eastAsia="宋体" w:cs="宋体"/>
          <w:spacing w:val="9"/>
          <w:sz w:val="20"/>
          <w:szCs w:val="20"/>
        </w:rPr>
        <w:t xml:space="preserve">7.我方完全了解并接受如果在采购活动中出现违反政府采购法律法规的相关情形时，将被处以采  </w:t>
      </w:r>
      <w:r>
        <w:rPr>
          <w:rFonts w:ascii="宋体" w:hAnsi="宋体" w:eastAsia="宋体" w:cs="宋体"/>
          <w:spacing w:val="10"/>
          <w:sz w:val="20"/>
          <w:szCs w:val="20"/>
        </w:rPr>
        <w:t>购金额千分之五以上千分之十以下的罚款，列入不良行为记录名单，在一至三</w:t>
      </w:r>
      <w:r>
        <w:rPr>
          <w:rFonts w:ascii="宋体" w:hAnsi="宋体" w:eastAsia="宋体" w:cs="宋体"/>
          <w:spacing w:val="9"/>
          <w:sz w:val="20"/>
          <w:szCs w:val="20"/>
        </w:rPr>
        <w:t>年内禁止参加政府采购</w:t>
      </w:r>
      <w:r>
        <w:rPr>
          <w:rFonts w:ascii="宋体" w:hAnsi="宋体" w:eastAsia="宋体" w:cs="宋体"/>
          <w:sz w:val="20"/>
          <w:szCs w:val="20"/>
        </w:rPr>
        <w:t xml:space="preserve">  </w:t>
      </w:r>
      <w:r>
        <w:rPr>
          <w:rFonts w:ascii="宋体" w:hAnsi="宋体" w:eastAsia="宋体" w:cs="宋体"/>
          <w:spacing w:val="8"/>
          <w:sz w:val="20"/>
          <w:szCs w:val="20"/>
        </w:rPr>
        <w:t>活动；有违法所得的，被处没收违法所得；情节严重的，由行政管理机</w:t>
      </w:r>
      <w:r>
        <w:rPr>
          <w:rFonts w:ascii="宋体" w:hAnsi="宋体" w:eastAsia="宋体" w:cs="宋体"/>
          <w:spacing w:val="7"/>
          <w:sz w:val="20"/>
          <w:szCs w:val="20"/>
        </w:rPr>
        <w:t>关吊销营业执照；构成犯罪的，</w:t>
      </w:r>
    </w:p>
    <w:p>
      <w:pPr>
        <w:spacing w:before="1" w:line="227" w:lineRule="auto"/>
        <w:ind w:left="1"/>
        <w:rPr>
          <w:rFonts w:ascii="宋体" w:hAnsi="宋体" w:eastAsia="宋体" w:cs="宋体"/>
          <w:sz w:val="20"/>
          <w:szCs w:val="20"/>
        </w:rPr>
      </w:pPr>
      <w:r>
        <w:rPr>
          <w:rFonts w:ascii="宋体" w:hAnsi="宋体" w:eastAsia="宋体" w:cs="宋体"/>
          <w:spacing w:val="8"/>
          <w:sz w:val="20"/>
          <w:szCs w:val="20"/>
        </w:rPr>
        <w:t>被依法追究刑事责任。</w:t>
      </w:r>
    </w:p>
    <w:p>
      <w:pPr>
        <w:spacing w:before="192" w:line="439" w:lineRule="exact"/>
        <w:ind w:left="422"/>
        <w:rPr>
          <w:rFonts w:ascii="宋体" w:hAnsi="宋体" w:eastAsia="宋体" w:cs="宋体"/>
          <w:sz w:val="20"/>
          <w:szCs w:val="20"/>
        </w:rPr>
      </w:pPr>
      <w:r>
        <w:rPr>
          <w:rFonts w:ascii="宋体" w:hAnsi="宋体" w:eastAsia="宋体" w:cs="宋体"/>
          <w:spacing w:val="10"/>
          <w:position w:val="17"/>
          <w:sz w:val="20"/>
          <w:szCs w:val="20"/>
        </w:rPr>
        <w:t>8.参加本次采购活动，不存在与单位负责人为同</w:t>
      </w:r>
      <w:r>
        <w:rPr>
          <w:rFonts w:ascii="宋体" w:hAnsi="宋体" w:eastAsia="宋体" w:cs="宋体"/>
          <w:spacing w:val="9"/>
          <w:position w:val="17"/>
          <w:sz w:val="20"/>
          <w:szCs w:val="20"/>
        </w:rPr>
        <w:t>一人或者存在直接控股、管理关系的其他供应商</w:t>
      </w:r>
    </w:p>
    <w:p>
      <w:pPr>
        <w:spacing w:before="1" w:line="227" w:lineRule="auto"/>
        <w:ind w:left="3"/>
        <w:rPr>
          <w:rFonts w:ascii="宋体" w:hAnsi="宋体" w:eastAsia="宋体" w:cs="宋体"/>
          <w:sz w:val="20"/>
          <w:szCs w:val="20"/>
        </w:rPr>
      </w:pPr>
      <w:r>
        <w:rPr>
          <w:rFonts w:ascii="宋体" w:hAnsi="宋体" w:eastAsia="宋体" w:cs="宋体"/>
          <w:spacing w:val="8"/>
          <w:sz w:val="20"/>
          <w:szCs w:val="20"/>
        </w:rPr>
        <w:t>参与同一合同项下的政府采购活动的行为。</w:t>
      </w:r>
    </w:p>
    <w:p>
      <w:pPr>
        <w:spacing w:before="195" w:line="439" w:lineRule="exact"/>
        <w:ind w:left="422"/>
        <w:rPr>
          <w:rFonts w:ascii="宋体" w:hAnsi="宋体" w:eastAsia="宋体" w:cs="宋体"/>
          <w:sz w:val="20"/>
          <w:szCs w:val="20"/>
        </w:rPr>
      </w:pPr>
      <w:r>
        <w:rPr>
          <w:rFonts w:ascii="宋体" w:hAnsi="宋体" w:eastAsia="宋体" w:cs="宋体"/>
          <w:spacing w:val="10"/>
          <w:position w:val="17"/>
          <w:sz w:val="20"/>
          <w:szCs w:val="20"/>
        </w:rPr>
        <w:t>9.参加本次采购活动，不存在为采购项目提供整</w:t>
      </w:r>
      <w:r>
        <w:rPr>
          <w:rFonts w:ascii="宋体" w:hAnsi="宋体" w:eastAsia="宋体" w:cs="宋体"/>
          <w:spacing w:val="9"/>
          <w:position w:val="17"/>
          <w:sz w:val="20"/>
          <w:szCs w:val="20"/>
        </w:rPr>
        <w:t>体设计、规范编制或者项目管理、监理、检测等</w:t>
      </w:r>
    </w:p>
    <w:p>
      <w:pPr>
        <w:spacing w:before="1" w:line="228" w:lineRule="auto"/>
        <w:ind w:left="1"/>
        <w:rPr>
          <w:rFonts w:ascii="宋体" w:hAnsi="宋体" w:eastAsia="宋体" w:cs="宋体"/>
          <w:sz w:val="20"/>
          <w:szCs w:val="20"/>
        </w:rPr>
      </w:pPr>
      <w:r>
        <w:rPr>
          <w:rFonts w:ascii="宋体" w:hAnsi="宋体" w:eastAsia="宋体" w:cs="宋体"/>
          <w:spacing w:val="6"/>
          <w:sz w:val="20"/>
          <w:szCs w:val="20"/>
        </w:rPr>
        <w:t>服务的行为。</w:t>
      </w:r>
    </w:p>
    <w:p>
      <w:pPr>
        <w:spacing w:before="191" w:line="442" w:lineRule="exact"/>
        <w:ind w:right="56"/>
        <w:jc w:val="right"/>
        <w:rPr>
          <w:rFonts w:ascii="宋体" w:hAnsi="宋体" w:eastAsia="宋体" w:cs="宋体"/>
          <w:sz w:val="20"/>
          <w:szCs w:val="20"/>
        </w:rPr>
      </w:pPr>
      <w:r>
        <w:rPr>
          <w:rFonts w:ascii="宋体" w:hAnsi="宋体" w:eastAsia="宋体" w:cs="宋体"/>
          <w:spacing w:val="8"/>
          <w:position w:val="18"/>
          <w:sz w:val="20"/>
          <w:szCs w:val="20"/>
        </w:rPr>
        <w:t>10.参加本次采购活动，不存在和其他供应商在同一合同项下的采购项目中，同时委托同一个自然</w:t>
      </w:r>
    </w:p>
    <w:p>
      <w:pPr>
        <w:spacing w:line="228" w:lineRule="auto"/>
        <w:ind w:left="3"/>
        <w:rPr>
          <w:rFonts w:ascii="宋体" w:hAnsi="宋体" w:eastAsia="宋体" w:cs="宋体"/>
          <w:sz w:val="20"/>
          <w:szCs w:val="20"/>
        </w:rPr>
      </w:pPr>
      <w:r>
        <w:rPr>
          <w:rFonts w:ascii="宋体" w:hAnsi="宋体" w:eastAsia="宋体" w:cs="宋体"/>
          <w:spacing w:val="9"/>
          <w:sz w:val="20"/>
          <w:szCs w:val="20"/>
        </w:rPr>
        <w:t>人、同一家庭的人员、同一单位的人员作为代理人的行为。</w:t>
      </w:r>
    </w:p>
    <w:p>
      <w:pPr>
        <w:pStyle w:val="2"/>
        <w:spacing w:line="281" w:lineRule="auto"/>
      </w:pPr>
    </w:p>
    <w:p>
      <w:pPr>
        <w:pStyle w:val="2"/>
        <w:spacing w:line="281" w:lineRule="auto"/>
      </w:pPr>
    </w:p>
    <w:p>
      <w:pPr>
        <w:spacing w:before="66" w:line="442" w:lineRule="exact"/>
        <w:ind w:left="425"/>
        <w:rPr>
          <w:rFonts w:ascii="宋体" w:hAnsi="宋体" w:eastAsia="宋体" w:cs="宋体"/>
          <w:sz w:val="20"/>
          <w:szCs w:val="20"/>
        </w:rPr>
      </w:pPr>
      <w:r>
        <w:rPr>
          <w:rFonts w:ascii="宋体" w:hAnsi="宋体" w:eastAsia="宋体" w:cs="宋体"/>
          <w:spacing w:val="9"/>
          <w:position w:val="18"/>
          <w:sz w:val="20"/>
          <w:szCs w:val="20"/>
        </w:rPr>
        <w:t>如果我方违反上述承诺，或承诺内容不属实，我方愿意承担一切不利的法律后果。</w:t>
      </w:r>
    </w:p>
    <w:p>
      <w:pPr>
        <w:spacing w:line="227" w:lineRule="auto"/>
        <w:ind w:left="5"/>
        <w:rPr>
          <w:rFonts w:ascii="宋体" w:hAnsi="宋体" w:eastAsia="宋体" w:cs="宋体"/>
          <w:sz w:val="20"/>
          <w:szCs w:val="20"/>
        </w:rPr>
      </w:pPr>
      <w:r>
        <w:rPr>
          <w:rFonts w:ascii="宋体" w:hAnsi="宋体" w:eastAsia="宋体" w:cs="宋体"/>
          <w:spacing w:val="8"/>
          <w:sz w:val="20"/>
          <w:szCs w:val="20"/>
        </w:rPr>
        <w:t>与本谈判有关的联系方式：</w:t>
      </w:r>
    </w:p>
    <w:p>
      <w:pPr>
        <w:spacing w:before="193" w:line="439" w:lineRule="exact"/>
        <w:ind w:left="1"/>
        <w:rPr>
          <w:rFonts w:ascii="宋体" w:hAnsi="宋体" w:eastAsia="宋体" w:cs="宋体"/>
          <w:sz w:val="20"/>
          <w:szCs w:val="20"/>
        </w:rPr>
      </w:pPr>
      <w:r>
        <w:rPr>
          <w:rFonts w:ascii="宋体" w:hAnsi="宋体" w:eastAsia="宋体" w:cs="宋体"/>
          <w:spacing w:val="3"/>
          <w:position w:val="17"/>
          <w:sz w:val="20"/>
          <w:szCs w:val="20"/>
        </w:rPr>
        <w:t>地址：</w:t>
      </w:r>
    </w:p>
    <w:p>
      <w:pPr>
        <w:spacing w:line="228" w:lineRule="auto"/>
        <w:ind w:left="17"/>
        <w:rPr>
          <w:rFonts w:ascii="宋体" w:hAnsi="宋体" w:eastAsia="宋体" w:cs="宋体"/>
          <w:sz w:val="20"/>
          <w:szCs w:val="20"/>
        </w:rPr>
      </w:pPr>
      <w:r>
        <w:rPr>
          <w:rFonts w:ascii="宋体" w:hAnsi="宋体" w:eastAsia="宋体" w:cs="宋体"/>
          <w:spacing w:val="-2"/>
          <w:sz w:val="20"/>
          <w:szCs w:val="20"/>
        </w:rPr>
        <w:t>邮编：</w:t>
      </w:r>
    </w:p>
    <w:p>
      <w:pPr>
        <w:spacing w:before="194" w:line="231" w:lineRule="auto"/>
        <w:ind w:left="26"/>
        <w:rPr>
          <w:rFonts w:ascii="宋体" w:hAnsi="宋体" w:eastAsia="宋体" w:cs="宋体"/>
          <w:sz w:val="20"/>
          <w:szCs w:val="20"/>
        </w:rPr>
      </w:pPr>
      <w:r>
        <w:rPr>
          <w:rFonts w:ascii="宋体" w:hAnsi="宋体" w:eastAsia="宋体" w:cs="宋体"/>
          <w:spacing w:val="-5"/>
          <w:sz w:val="20"/>
          <w:szCs w:val="20"/>
        </w:rPr>
        <w:t>电话：</w:t>
      </w:r>
    </w:p>
    <w:p>
      <w:pPr>
        <w:spacing w:line="231" w:lineRule="auto"/>
        <w:rPr>
          <w:rFonts w:ascii="宋体" w:hAnsi="宋体" w:eastAsia="宋体" w:cs="宋体"/>
          <w:sz w:val="20"/>
          <w:szCs w:val="20"/>
        </w:rPr>
        <w:sectPr>
          <w:footerReference r:id="rId35" w:type="default"/>
          <w:pgSz w:w="11906" w:h="16839"/>
          <w:pgMar w:top="1222" w:right="1078" w:bottom="935" w:left="1480" w:header="0" w:footer="721" w:gutter="0"/>
          <w:cols w:space="720" w:num="1"/>
        </w:sectPr>
      </w:pPr>
    </w:p>
    <w:p>
      <w:pPr>
        <w:spacing w:before="41" w:line="228" w:lineRule="auto"/>
        <w:rPr>
          <w:rFonts w:ascii="宋体" w:hAnsi="宋体" w:eastAsia="宋体" w:cs="宋体"/>
          <w:sz w:val="20"/>
          <w:szCs w:val="20"/>
        </w:rPr>
      </w:pPr>
      <w:r>
        <w:rPr>
          <w:rFonts w:ascii="宋体" w:hAnsi="宋体" w:eastAsia="宋体" w:cs="宋体"/>
          <w:spacing w:val="7"/>
          <w:sz w:val="20"/>
          <w:szCs w:val="20"/>
        </w:rPr>
        <w:t>供应商代表姓名：</w:t>
      </w:r>
    </w:p>
    <w:p>
      <w:pPr>
        <w:spacing w:before="192" w:line="439" w:lineRule="exact"/>
        <w:rPr>
          <w:rFonts w:ascii="宋体" w:hAnsi="宋体" w:eastAsia="宋体" w:cs="宋体"/>
          <w:sz w:val="20"/>
          <w:szCs w:val="20"/>
        </w:rPr>
      </w:pPr>
      <w:r>
        <w:rPr>
          <w:rFonts w:ascii="宋体" w:hAnsi="宋体" w:eastAsia="宋体" w:cs="宋体"/>
          <w:spacing w:val="8"/>
          <w:position w:val="18"/>
          <w:sz w:val="20"/>
          <w:szCs w:val="20"/>
        </w:rPr>
        <w:t>供应商代表联系电话：</w:t>
      </w:r>
    </w:p>
    <w:p>
      <w:pPr>
        <w:spacing w:line="227" w:lineRule="auto"/>
        <w:rPr>
          <w:rFonts w:ascii="宋体" w:hAnsi="宋体" w:eastAsia="宋体" w:cs="宋体"/>
          <w:sz w:val="20"/>
          <w:szCs w:val="20"/>
        </w:rPr>
      </w:pPr>
      <w:r>
        <w:rPr>
          <w:rFonts w:ascii="宋体" w:hAnsi="宋体" w:eastAsia="宋体" w:cs="宋体"/>
          <w:spacing w:val="8"/>
          <w:sz w:val="20"/>
          <w:szCs w:val="20"/>
        </w:rPr>
        <w:t>供应商代表电子邮箱</w:t>
      </w:r>
      <w:r>
        <w:rPr>
          <w:rFonts w:ascii="宋体" w:hAnsi="宋体" w:eastAsia="宋体" w:cs="宋体"/>
          <w:spacing w:val="-59"/>
          <w:sz w:val="20"/>
          <w:szCs w:val="20"/>
        </w:rPr>
        <w:t xml:space="preserve"> </w:t>
      </w:r>
      <w:r>
        <w:rPr>
          <w:rFonts w:ascii="宋体" w:hAnsi="宋体" w:eastAsia="宋体" w:cs="宋体"/>
          <w:spacing w:val="8"/>
          <w:sz w:val="20"/>
          <w:szCs w:val="20"/>
        </w:rPr>
        <w:t>:</w:t>
      </w:r>
    </w:p>
    <w:p>
      <w:pPr>
        <w:spacing w:before="195" w:line="439" w:lineRule="exact"/>
        <w:ind w:left="3780"/>
        <w:rPr>
          <w:rFonts w:ascii="宋体" w:hAnsi="宋体" w:eastAsia="宋体" w:cs="宋体"/>
          <w:sz w:val="20"/>
          <w:szCs w:val="20"/>
        </w:rPr>
      </w:pPr>
      <w:r>
        <w:rPr>
          <w:rFonts w:ascii="宋体" w:hAnsi="宋体" w:eastAsia="宋体" w:cs="宋体"/>
          <w:spacing w:val="9"/>
          <w:position w:val="17"/>
          <w:sz w:val="20"/>
          <w:szCs w:val="20"/>
        </w:rPr>
        <w:t>供应商代表（签字或名章</w:t>
      </w:r>
      <w:r>
        <w:rPr>
          <w:rFonts w:ascii="宋体" w:hAnsi="宋体" w:eastAsia="宋体" w:cs="宋体"/>
          <w:position w:val="17"/>
          <w:sz w:val="20"/>
          <w:szCs w:val="20"/>
        </w:rPr>
        <w:t>）：</w:t>
      </w:r>
    </w:p>
    <w:p>
      <w:pPr>
        <w:spacing w:line="227" w:lineRule="auto"/>
        <w:ind w:left="3780"/>
        <w:rPr>
          <w:rFonts w:ascii="宋体" w:hAnsi="宋体" w:eastAsia="宋体" w:cs="宋体"/>
          <w:sz w:val="20"/>
          <w:szCs w:val="20"/>
        </w:rPr>
      </w:pPr>
      <w:r>
        <w:rPr>
          <w:rFonts w:ascii="宋体" w:hAnsi="宋体" w:eastAsia="宋体" w:cs="宋体"/>
          <w:spacing w:val="9"/>
          <w:sz w:val="20"/>
          <w:szCs w:val="20"/>
        </w:rPr>
        <w:t>法定代表人（签字或名章</w:t>
      </w:r>
      <w:r>
        <w:rPr>
          <w:rFonts w:ascii="宋体" w:hAnsi="宋体" w:eastAsia="宋体" w:cs="宋体"/>
          <w:sz w:val="20"/>
          <w:szCs w:val="20"/>
        </w:rPr>
        <w:t>）：</w:t>
      </w:r>
    </w:p>
    <w:p>
      <w:pPr>
        <w:spacing w:before="193" w:line="228" w:lineRule="auto"/>
        <w:ind w:left="3780"/>
        <w:rPr>
          <w:rFonts w:ascii="宋体" w:hAnsi="宋体" w:eastAsia="宋体" w:cs="宋体"/>
          <w:sz w:val="20"/>
          <w:szCs w:val="20"/>
        </w:rPr>
      </w:pPr>
      <w:r>
        <w:rPr>
          <w:rFonts w:ascii="宋体" w:hAnsi="宋体" w:eastAsia="宋体" w:cs="宋体"/>
          <w:spacing w:val="9"/>
          <w:sz w:val="20"/>
          <w:szCs w:val="20"/>
        </w:rPr>
        <w:t>供应商名称（全称并加盖公章</w:t>
      </w:r>
      <w:r>
        <w:rPr>
          <w:rFonts w:ascii="宋体" w:hAnsi="宋体" w:eastAsia="宋体" w:cs="宋体"/>
          <w:spacing w:val="1"/>
          <w:sz w:val="20"/>
          <w:szCs w:val="20"/>
        </w:rPr>
        <w:t>）：</w:t>
      </w:r>
    </w:p>
    <w:p>
      <w:pPr>
        <w:spacing w:before="195" w:line="228" w:lineRule="auto"/>
        <w:ind w:left="4655"/>
        <w:rPr>
          <w:rFonts w:ascii="宋体" w:hAnsi="宋体" w:eastAsia="宋体" w:cs="宋体"/>
          <w:sz w:val="20"/>
          <w:szCs w:val="20"/>
        </w:rPr>
      </w:pPr>
      <w:r>
        <w:rPr>
          <w:rFonts w:ascii="宋体" w:hAnsi="宋体" w:eastAsia="宋体" w:cs="宋体"/>
          <w:spacing w:val="-5"/>
          <w:sz w:val="20"/>
          <w:szCs w:val="20"/>
        </w:rPr>
        <w:t>日</w:t>
      </w:r>
      <w:r>
        <w:rPr>
          <w:rFonts w:ascii="宋体" w:hAnsi="宋体" w:eastAsia="宋体" w:cs="宋体"/>
          <w:spacing w:val="7"/>
          <w:sz w:val="20"/>
          <w:szCs w:val="20"/>
        </w:rPr>
        <w:t xml:space="preserve">     </w:t>
      </w:r>
      <w:r>
        <w:rPr>
          <w:rFonts w:ascii="宋体" w:hAnsi="宋体" w:eastAsia="宋体" w:cs="宋体"/>
          <w:spacing w:val="-5"/>
          <w:sz w:val="20"/>
          <w:szCs w:val="20"/>
        </w:rPr>
        <w:t>期：</w:t>
      </w:r>
      <w:r>
        <w:rPr>
          <w:rFonts w:ascii="宋体" w:hAnsi="宋体" w:eastAsia="宋体" w:cs="宋体"/>
          <w:spacing w:val="5"/>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5"/>
          <w:sz w:val="20"/>
          <w:szCs w:val="20"/>
        </w:rPr>
        <w:t>年</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82"/>
          <w:sz w:val="20"/>
          <w:szCs w:val="20"/>
        </w:rPr>
        <w:t xml:space="preserve"> </w:t>
      </w:r>
      <w:r>
        <w:rPr>
          <w:rFonts w:ascii="宋体" w:hAnsi="宋体" w:eastAsia="宋体" w:cs="宋体"/>
          <w:spacing w:val="-5"/>
          <w:sz w:val="20"/>
          <w:szCs w:val="20"/>
        </w:rPr>
        <w:t>月</w:t>
      </w:r>
      <w:r>
        <w:rPr>
          <w:rFonts w:ascii="宋体" w:hAnsi="宋体" w:eastAsia="宋体" w:cs="宋体"/>
          <w:spacing w:val="-98"/>
          <w:sz w:val="20"/>
          <w:szCs w:val="20"/>
        </w:rPr>
        <w:t xml:space="preserve"> </w:t>
      </w:r>
      <w:r>
        <w:rPr>
          <w:rFonts w:ascii="宋体" w:hAnsi="宋体" w:eastAsia="宋体" w:cs="宋体"/>
          <w:spacing w:val="4"/>
          <w:sz w:val="20"/>
          <w:szCs w:val="20"/>
          <w:u w:val="single" w:color="auto"/>
        </w:rPr>
        <w:t xml:space="preserve">     </w:t>
      </w:r>
      <w:r>
        <w:rPr>
          <w:rFonts w:ascii="宋体" w:hAnsi="宋体" w:eastAsia="宋体" w:cs="宋体"/>
          <w:spacing w:val="-52"/>
          <w:sz w:val="20"/>
          <w:szCs w:val="20"/>
        </w:rPr>
        <w:t xml:space="preserve"> </w:t>
      </w:r>
      <w:r>
        <w:rPr>
          <w:rFonts w:ascii="宋体" w:hAnsi="宋体" w:eastAsia="宋体" w:cs="宋体"/>
          <w:spacing w:val="-5"/>
          <w:sz w:val="20"/>
          <w:szCs w:val="20"/>
        </w:rPr>
        <w:t>日</w:t>
      </w:r>
    </w:p>
    <w:p>
      <w:pPr>
        <w:spacing w:line="228" w:lineRule="auto"/>
        <w:rPr>
          <w:rFonts w:ascii="宋体" w:hAnsi="宋体" w:eastAsia="宋体" w:cs="宋体"/>
          <w:sz w:val="20"/>
          <w:szCs w:val="20"/>
        </w:rPr>
        <w:sectPr>
          <w:footerReference r:id="rId36" w:type="default"/>
          <w:pgSz w:w="11906" w:h="16839"/>
          <w:pgMar w:top="1265" w:right="1785" w:bottom="935" w:left="1481" w:header="0" w:footer="721" w:gutter="0"/>
          <w:cols w:space="720" w:num="1"/>
        </w:sectPr>
      </w:pPr>
    </w:p>
    <w:p>
      <w:pPr>
        <w:spacing w:before="63" w:line="225" w:lineRule="auto"/>
        <w:ind w:left="4013"/>
        <w:outlineLvl w:val="0"/>
        <w:rPr>
          <w:rFonts w:ascii="宋体" w:hAnsi="宋体" w:eastAsia="宋体" w:cs="宋体"/>
          <w:sz w:val="31"/>
          <w:szCs w:val="31"/>
        </w:rPr>
      </w:pPr>
      <w:bookmarkStart w:id="7" w:name="bookmark8"/>
      <w:bookmarkEnd w:id="7"/>
      <w:r>
        <w:rPr>
          <w:rFonts w:ascii="宋体" w:hAnsi="宋体" w:eastAsia="宋体" w:cs="宋体"/>
          <w:spacing w:val="5"/>
          <w:sz w:val="31"/>
          <w:szCs w:val="31"/>
          <w14:textOutline w14:w="5793" w14:cap="sq" w14:cmpd="sng">
            <w14:solidFill>
              <w14:srgbClr w14:val="000000"/>
            </w14:solidFill>
            <w14:prstDash w14:val="solid"/>
            <w14:bevel/>
          </w14:textOutline>
        </w:rPr>
        <w:t>2.承诺书</w:t>
      </w:r>
    </w:p>
    <w:p>
      <w:pPr>
        <w:pStyle w:val="2"/>
        <w:spacing w:line="440" w:lineRule="auto"/>
      </w:pPr>
    </w:p>
    <w:p>
      <w:pPr>
        <w:spacing w:before="78" w:line="219" w:lineRule="auto"/>
        <w:ind w:left="480"/>
        <w:rPr>
          <w:rFonts w:ascii="宋体" w:hAnsi="宋体" w:eastAsia="宋体" w:cs="宋体"/>
          <w:sz w:val="24"/>
          <w:szCs w:val="24"/>
        </w:rPr>
      </w:pPr>
      <w:r>
        <w:rPr>
          <w:rFonts w:ascii="宋体" w:hAnsi="宋体" w:eastAsia="宋体" w:cs="宋体"/>
          <w:spacing w:val="-2"/>
          <w:sz w:val="24"/>
          <w:szCs w:val="24"/>
        </w:rPr>
        <w:t>致（采购人</w:t>
      </w:r>
      <w:r>
        <w:rPr>
          <w:rFonts w:ascii="宋体" w:hAnsi="宋体" w:eastAsia="宋体" w:cs="宋体"/>
          <w:sz w:val="24"/>
          <w:szCs w:val="24"/>
        </w:rPr>
        <w:t>）：</w:t>
      </w:r>
    </w:p>
    <w:p>
      <w:pPr>
        <w:spacing w:before="113" w:line="219" w:lineRule="auto"/>
        <w:jc w:val="right"/>
        <w:rPr>
          <w:rFonts w:ascii="宋体" w:hAnsi="宋体" w:eastAsia="宋体" w:cs="宋体"/>
          <w:sz w:val="24"/>
          <w:szCs w:val="24"/>
        </w:rPr>
      </w:pPr>
      <w:r>
        <w:rPr>
          <w:rFonts w:ascii="宋体" w:hAnsi="宋体" w:eastAsia="宋体" w:cs="宋体"/>
          <w:spacing w:val="-6"/>
          <w:sz w:val="24"/>
          <w:szCs w:val="24"/>
        </w:rPr>
        <w:t>我公司作为</w:t>
      </w:r>
      <w:r>
        <w:rPr>
          <w:rFonts w:ascii="宋体" w:hAnsi="宋体" w:eastAsia="宋体" w:cs="宋体"/>
          <w:spacing w:val="-6"/>
          <w:sz w:val="24"/>
          <w:szCs w:val="24"/>
          <w:u w:val="single" w:color="auto"/>
        </w:rPr>
        <w:t xml:space="preserve">         </w:t>
      </w:r>
      <w:r>
        <w:rPr>
          <w:rFonts w:ascii="宋体" w:hAnsi="宋体" w:eastAsia="宋体" w:cs="宋体"/>
          <w:spacing w:val="-106"/>
          <w:sz w:val="24"/>
          <w:szCs w:val="24"/>
        </w:rPr>
        <w:t xml:space="preserve"> </w:t>
      </w:r>
      <w:r>
        <w:rPr>
          <w:rFonts w:ascii="宋体" w:hAnsi="宋体" w:eastAsia="宋体" w:cs="宋体"/>
          <w:spacing w:val="-6"/>
          <w:sz w:val="24"/>
          <w:szCs w:val="24"/>
        </w:rPr>
        <w:t>项目（项目编号</w:t>
      </w:r>
      <w:r>
        <w:rPr>
          <w:rFonts w:ascii="宋体" w:hAnsi="宋体" w:eastAsia="宋体" w:cs="宋体"/>
          <w:spacing w:val="-31"/>
          <w:sz w:val="24"/>
          <w:szCs w:val="24"/>
        </w:rPr>
        <w:t>：</w:t>
      </w:r>
      <w:r>
        <w:rPr>
          <w:rFonts w:ascii="宋体" w:hAnsi="宋体" w:eastAsia="宋体" w:cs="宋体"/>
          <w:sz w:val="24"/>
          <w:szCs w:val="24"/>
          <w:u w:val="single" w:color="auto"/>
        </w:rPr>
        <w:t xml:space="preserve">           </w:t>
      </w:r>
      <w:r>
        <w:rPr>
          <w:rFonts w:ascii="宋体" w:hAnsi="宋体" w:eastAsia="宋体" w:cs="宋体"/>
          <w:spacing w:val="-31"/>
          <w:sz w:val="24"/>
          <w:szCs w:val="24"/>
        </w:rPr>
        <w:t>）</w:t>
      </w:r>
      <w:r>
        <w:rPr>
          <w:rFonts w:ascii="宋体" w:hAnsi="宋体" w:eastAsia="宋体" w:cs="宋体"/>
          <w:spacing w:val="-6"/>
          <w:sz w:val="24"/>
          <w:szCs w:val="24"/>
        </w:rPr>
        <w:t>的供应商，现郑重承诺</w:t>
      </w:r>
      <w:r>
        <w:rPr>
          <w:rFonts w:ascii="宋体" w:hAnsi="宋体" w:eastAsia="宋体" w:cs="宋体"/>
          <w:spacing w:val="-7"/>
          <w:sz w:val="24"/>
          <w:szCs w:val="24"/>
        </w:rPr>
        <w:t>如下：</w:t>
      </w:r>
    </w:p>
    <w:p>
      <w:pPr>
        <w:spacing w:before="116" w:line="278" w:lineRule="auto"/>
        <w:ind w:right="59" w:firstLine="480"/>
        <w:jc w:val="both"/>
        <w:rPr>
          <w:rFonts w:ascii="宋体" w:hAnsi="宋体" w:eastAsia="宋体" w:cs="宋体"/>
          <w:sz w:val="24"/>
          <w:szCs w:val="24"/>
        </w:rPr>
      </w:pPr>
      <w:r>
        <w:rPr>
          <w:rFonts w:ascii="宋体" w:hAnsi="宋体" w:eastAsia="宋体" w:cs="宋体"/>
          <w:spacing w:val="-2"/>
          <w:sz w:val="24"/>
          <w:szCs w:val="24"/>
        </w:rPr>
        <w:t>在本次采购活动中，我公司存在下列情形之一的，自愿向采购人缴纳本竞争性磋商文</w:t>
      </w:r>
      <w:r>
        <w:rPr>
          <w:rFonts w:ascii="宋体" w:hAnsi="宋体" w:eastAsia="宋体" w:cs="宋体"/>
          <w:spacing w:val="2"/>
          <w:sz w:val="24"/>
          <w:szCs w:val="24"/>
        </w:rPr>
        <w:t xml:space="preserve"> </w:t>
      </w:r>
      <w:r>
        <w:rPr>
          <w:rFonts w:ascii="宋体" w:hAnsi="宋体" w:eastAsia="宋体" w:cs="宋体"/>
          <w:spacing w:val="-2"/>
          <w:sz w:val="24"/>
          <w:szCs w:val="24"/>
        </w:rPr>
        <w:t>件第二章供应商须知前附表中规定的磋商保证金金额，由采购人没收，因此产生的一切后</w:t>
      </w:r>
      <w:r>
        <w:rPr>
          <w:rFonts w:ascii="宋体" w:hAnsi="宋体" w:eastAsia="宋体" w:cs="宋体"/>
          <w:spacing w:val="6"/>
          <w:sz w:val="24"/>
          <w:szCs w:val="24"/>
        </w:rPr>
        <w:t xml:space="preserve"> </w:t>
      </w:r>
      <w:r>
        <w:rPr>
          <w:rFonts w:ascii="宋体" w:hAnsi="宋体" w:eastAsia="宋体" w:cs="宋体"/>
          <w:sz w:val="24"/>
          <w:szCs w:val="24"/>
        </w:rPr>
        <w:t>果和责任由我公司承担，我公司放弃对此提</w:t>
      </w:r>
      <w:r>
        <w:rPr>
          <w:rFonts w:ascii="宋体" w:hAnsi="宋体" w:eastAsia="宋体" w:cs="宋体"/>
          <w:spacing w:val="-1"/>
          <w:sz w:val="24"/>
          <w:szCs w:val="24"/>
        </w:rPr>
        <w:t>出的任何异议和权利：</w:t>
      </w:r>
    </w:p>
    <w:p>
      <w:pPr>
        <w:spacing w:before="115" w:line="401" w:lineRule="exact"/>
        <w:ind w:left="492"/>
        <w:rPr>
          <w:rFonts w:ascii="宋体" w:hAnsi="宋体" w:eastAsia="宋体" w:cs="宋体"/>
          <w:sz w:val="24"/>
          <w:szCs w:val="24"/>
        </w:rPr>
      </w:pPr>
      <w:r>
        <w:rPr>
          <w:rFonts w:ascii="宋体" w:hAnsi="宋体" w:eastAsia="宋体" w:cs="宋体"/>
          <w:spacing w:val="-1"/>
          <w:position w:val="11"/>
          <w:sz w:val="24"/>
          <w:szCs w:val="24"/>
        </w:rPr>
        <w:t>（1）在提交响应文件截止时间后或磋商有效期内撤回响应文件的；</w:t>
      </w:r>
    </w:p>
    <w:p>
      <w:pPr>
        <w:spacing w:line="219" w:lineRule="auto"/>
        <w:ind w:left="492"/>
        <w:rPr>
          <w:rFonts w:ascii="宋体" w:hAnsi="宋体" w:eastAsia="宋体" w:cs="宋体"/>
          <w:sz w:val="24"/>
          <w:szCs w:val="24"/>
        </w:rPr>
      </w:pPr>
      <w:r>
        <w:rPr>
          <w:rFonts w:ascii="宋体" w:hAnsi="宋体" w:eastAsia="宋体" w:cs="宋体"/>
          <w:spacing w:val="-2"/>
          <w:sz w:val="24"/>
          <w:szCs w:val="24"/>
        </w:rPr>
        <w:t>（2）在响应文件中提供虚假材料的；</w:t>
      </w:r>
    </w:p>
    <w:p>
      <w:pPr>
        <w:spacing w:before="113" w:line="401" w:lineRule="exact"/>
        <w:ind w:right="59"/>
        <w:jc w:val="right"/>
        <w:rPr>
          <w:rFonts w:ascii="宋体" w:hAnsi="宋体" w:eastAsia="宋体" w:cs="宋体"/>
          <w:sz w:val="24"/>
          <w:szCs w:val="24"/>
        </w:rPr>
      </w:pPr>
      <w:r>
        <w:rPr>
          <w:rFonts w:ascii="宋体" w:hAnsi="宋体" w:eastAsia="宋体" w:cs="宋体"/>
          <w:spacing w:val="1"/>
          <w:position w:val="11"/>
          <w:sz w:val="24"/>
          <w:szCs w:val="24"/>
        </w:rPr>
        <w:t>（3）如我公司成交，除因不可抗力或竞争性磋商文件认可的情形以外，我公司</w:t>
      </w:r>
      <w:r>
        <w:rPr>
          <w:rFonts w:ascii="宋体" w:hAnsi="宋体" w:eastAsia="宋体" w:cs="宋体"/>
          <w:position w:val="11"/>
          <w:sz w:val="24"/>
          <w:szCs w:val="24"/>
        </w:rPr>
        <w:t>不与</w:t>
      </w:r>
    </w:p>
    <w:p>
      <w:pPr>
        <w:spacing w:before="1" w:line="219" w:lineRule="auto"/>
        <w:rPr>
          <w:rFonts w:ascii="宋体" w:hAnsi="宋体" w:eastAsia="宋体" w:cs="宋体"/>
          <w:sz w:val="24"/>
          <w:szCs w:val="24"/>
        </w:rPr>
      </w:pPr>
      <w:r>
        <w:rPr>
          <w:rFonts w:ascii="宋体" w:hAnsi="宋体" w:eastAsia="宋体" w:cs="宋体"/>
          <w:spacing w:val="-1"/>
          <w:sz w:val="24"/>
          <w:szCs w:val="24"/>
        </w:rPr>
        <w:t>采购人签订合同的；</w:t>
      </w:r>
    </w:p>
    <w:p>
      <w:pPr>
        <w:spacing w:before="116" w:line="263" w:lineRule="auto"/>
        <w:ind w:left="492" w:right="1836"/>
        <w:rPr>
          <w:rFonts w:ascii="宋体" w:hAnsi="宋体" w:eastAsia="宋体" w:cs="宋体"/>
          <w:sz w:val="24"/>
          <w:szCs w:val="24"/>
        </w:rPr>
      </w:pPr>
      <w:r>
        <w:rPr>
          <w:rFonts w:ascii="宋体" w:hAnsi="宋体" w:eastAsia="宋体" w:cs="宋体"/>
          <w:spacing w:val="-2"/>
          <w:sz w:val="24"/>
          <w:szCs w:val="24"/>
        </w:rPr>
        <w:t>（4）我公司与采购人、其他供应商或者采购代理机构恶意串通的。</w:t>
      </w:r>
      <w:r>
        <w:rPr>
          <w:rFonts w:ascii="宋体" w:hAnsi="宋体" w:eastAsia="宋体" w:cs="宋体"/>
          <w:sz w:val="24"/>
          <w:szCs w:val="24"/>
        </w:rPr>
        <w:t xml:space="preserve"> </w:t>
      </w:r>
      <w:r>
        <w:rPr>
          <w:rFonts w:ascii="宋体" w:hAnsi="宋体" w:eastAsia="宋体" w:cs="宋体"/>
          <w:spacing w:val="-1"/>
          <w:sz w:val="24"/>
          <w:szCs w:val="24"/>
        </w:rPr>
        <w:t>（5）磋商文件及相关法律法规规定的其他情形。</w:t>
      </w:r>
    </w:p>
    <w:p>
      <w:pPr>
        <w:spacing w:before="115" w:line="220" w:lineRule="auto"/>
        <w:rPr>
          <w:rFonts w:ascii="宋体" w:hAnsi="宋体" w:eastAsia="宋体" w:cs="宋体"/>
          <w:sz w:val="24"/>
          <w:szCs w:val="24"/>
        </w:rPr>
      </w:pPr>
      <w:r>
        <w:rPr>
          <w:rFonts w:ascii="宋体" w:hAnsi="宋体" w:eastAsia="宋体" w:cs="宋体"/>
          <w:spacing w:val="-3"/>
          <w:sz w:val="24"/>
          <w:szCs w:val="24"/>
        </w:rPr>
        <w:t>特此承诺</w:t>
      </w:r>
    </w:p>
    <w:p>
      <w:pPr>
        <w:pStyle w:val="2"/>
        <w:spacing w:line="277" w:lineRule="auto"/>
      </w:pPr>
    </w:p>
    <w:p>
      <w:pPr>
        <w:pStyle w:val="2"/>
        <w:spacing w:line="277" w:lineRule="auto"/>
      </w:pPr>
    </w:p>
    <w:p>
      <w:pPr>
        <w:pStyle w:val="2"/>
        <w:spacing w:line="277" w:lineRule="auto"/>
      </w:pPr>
    </w:p>
    <w:p>
      <w:pPr>
        <w:spacing w:before="78" w:line="219" w:lineRule="auto"/>
        <w:ind w:left="4200"/>
        <w:rPr>
          <w:rFonts w:ascii="宋体" w:hAnsi="宋体" w:eastAsia="宋体" w:cs="宋体"/>
          <w:sz w:val="24"/>
          <w:szCs w:val="24"/>
        </w:rPr>
      </w:pPr>
      <w:r>
        <w:rPr>
          <w:rFonts w:ascii="宋体" w:hAnsi="宋体" w:eastAsia="宋体" w:cs="宋体"/>
          <w:spacing w:val="-1"/>
          <w:sz w:val="24"/>
          <w:szCs w:val="24"/>
        </w:rPr>
        <w:t>供应商名称（全称并加盖公章</w:t>
      </w:r>
      <w:r>
        <w:rPr>
          <w:rFonts w:ascii="宋体" w:hAnsi="宋体" w:eastAsia="宋体" w:cs="宋体"/>
          <w:spacing w:val="1"/>
          <w:sz w:val="24"/>
          <w:szCs w:val="24"/>
        </w:rPr>
        <w:t>）：</w:t>
      </w:r>
    </w:p>
    <w:p>
      <w:pPr>
        <w:pStyle w:val="2"/>
        <w:spacing w:line="433" w:lineRule="auto"/>
      </w:pPr>
    </w:p>
    <w:p>
      <w:pPr>
        <w:spacing w:before="79" w:line="219" w:lineRule="auto"/>
        <w:ind w:left="4201"/>
        <w:rPr>
          <w:rFonts w:ascii="宋体" w:hAnsi="宋体" w:eastAsia="宋体" w:cs="宋体"/>
          <w:sz w:val="24"/>
          <w:szCs w:val="24"/>
        </w:rPr>
      </w:pPr>
      <w:r>
        <w:rPr>
          <w:rFonts w:ascii="宋体" w:hAnsi="宋体" w:eastAsia="宋体" w:cs="宋体"/>
          <w:spacing w:val="-1"/>
          <w:sz w:val="24"/>
          <w:szCs w:val="24"/>
        </w:rPr>
        <w:t>法定代表人或其委托代理人（签名或盖章</w:t>
      </w:r>
      <w:r>
        <w:rPr>
          <w:rFonts w:ascii="宋体" w:hAnsi="宋体" w:eastAsia="宋体" w:cs="宋体"/>
          <w:spacing w:val="3"/>
          <w:sz w:val="24"/>
          <w:szCs w:val="24"/>
        </w:rPr>
        <w:t>）：</w:t>
      </w:r>
    </w:p>
    <w:p>
      <w:pPr>
        <w:pStyle w:val="2"/>
        <w:spacing w:line="435" w:lineRule="auto"/>
      </w:pPr>
    </w:p>
    <w:p>
      <w:pPr>
        <w:spacing w:before="79" w:line="220" w:lineRule="auto"/>
        <w:ind w:left="4242"/>
        <w:rPr>
          <w:rFonts w:ascii="宋体" w:hAnsi="宋体" w:eastAsia="宋体" w:cs="宋体"/>
          <w:sz w:val="24"/>
          <w:szCs w:val="24"/>
        </w:rPr>
      </w:pPr>
      <w:r>
        <w:rPr>
          <w:rFonts w:ascii="宋体" w:hAnsi="宋体" w:eastAsia="宋体" w:cs="宋体"/>
          <w:spacing w:val="-15"/>
          <w:sz w:val="24"/>
          <w:szCs w:val="24"/>
        </w:rPr>
        <w:t>日</w:t>
      </w:r>
      <w:r>
        <w:rPr>
          <w:rFonts w:ascii="宋体" w:hAnsi="宋体" w:eastAsia="宋体" w:cs="宋体"/>
          <w:spacing w:val="2"/>
          <w:sz w:val="24"/>
          <w:szCs w:val="24"/>
        </w:rPr>
        <w:t xml:space="preserve">     </w:t>
      </w:r>
      <w:r>
        <w:rPr>
          <w:rFonts w:ascii="宋体" w:hAnsi="宋体" w:eastAsia="宋体" w:cs="宋体"/>
          <w:spacing w:val="-15"/>
          <w:sz w:val="24"/>
          <w:szCs w:val="24"/>
        </w:rPr>
        <w:t>期：</w:t>
      </w:r>
      <w:r>
        <w:rPr>
          <w:rFonts w:ascii="宋体" w:hAnsi="宋体" w:eastAsia="宋体" w:cs="宋体"/>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15"/>
          <w:sz w:val="24"/>
          <w:szCs w:val="24"/>
        </w:rPr>
        <w:t>年</w:t>
      </w:r>
      <w:r>
        <w:rPr>
          <w:rFonts w:ascii="宋体" w:hAnsi="宋体" w:eastAsia="宋体" w:cs="宋体"/>
          <w:spacing w:val="23"/>
          <w:sz w:val="24"/>
          <w:szCs w:val="24"/>
          <w:u w:val="single" w:color="auto"/>
        </w:rPr>
        <w:t xml:space="preserve">     </w:t>
      </w:r>
      <w:r>
        <w:rPr>
          <w:rFonts w:ascii="宋体" w:hAnsi="宋体" w:eastAsia="宋体" w:cs="宋体"/>
          <w:spacing w:val="-100"/>
          <w:sz w:val="24"/>
          <w:szCs w:val="24"/>
        </w:rPr>
        <w:t xml:space="preserve"> </w:t>
      </w:r>
      <w:r>
        <w:rPr>
          <w:rFonts w:ascii="宋体" w:hAnsi="宋体" w:eastAsia="宋体" w:cs="宋体"/>
          <w:spacing w:val="-15"/>
          <w:sz w:val="24"/>
          <w:szCs w:val="24"/>
        </w:rPr>
        <w:t>月</w:t>
      </w:r>
      <w:r>
        <w:rPr>
          <w:rFonts w:ascii="宋体" w:hAnsi="宋体" w:eastAsia="宋体" w:cs="宋体"/>
          <w:spacing w:val="29"/>
          <w:sz w:val="24"/>
          <w:szCs w:val="24"/>
          <w:u w:val="single" w:color="auto"/>
        </w:rPr>
        <w:t xml:space="preserve">    </w:t>
      </w:r>
      <w:r>
        <w:rPr>
          <w:rFonts w:ascii="宋体" w:hAnsi="宋体" w:eastAsia="宋体" w:cs="宋体"/>
          <w:spacing w:val="-65"/>
          <w:sz w:val="24"/>
          <w:szCs w:val="24"/>
        </w:rPr>
        <w:t xml:space="preserve"> </w:t>
      </w:r>
      <w:r>
        <w:rPr>
          <w:rFonts w:ascii="宋体" w:hAnsi="宋体" w:eastAsia="宋体" w:cs="宋体"/>
          <w:spacing w:val="-15"/>
          <w:sz w:val="24"/>
          <w:szCs w:val="24"/>
        </w:rPr>
        <w:t>日</w:t>
      </w:r>
    </w:p>
    <w:p>
      <w:pPr>
        <w:spacing w:line="220" w:lineRule="auto"/>
        <w:rPr>
          <w:rFonts w:ascii="宋体" w:hAnsi="宋体" w:eastAsia="宋体" w:cs="宋体"/>
          <w:sz w:val="24"/>
          <w:szCs w:val="24"/>
        </w:rPr>
        <w:sectPr>
          <w:footerReference r:id="rId37" w:type="default"/>
          <w:pgSz w:w="11906" w:h="16839"/>
          <w:pgMar w:top="1222" w:right="1075" w:bottom="935" w:left="1481" w:header="0" w:footer="721" w:gutter="0"/>
          <w:cols w:space="720" w:num="1"/>
        </w:sectPr>
      </w:pPr>
    </w:p>
    <w:p>
      <w:pPr>
        <w:spacing w:before="63" w:line="225" w:lineRule="auto"/>
        <w:ind w:left="3213"/>
        <w:outlineLvl w:val="0"/>
        <w:rPr>
          <w:rFonts w:ascii="宋体" w:hAnsi="宋体" w:eastAsia="宋体" w:cs="宋体"/>
          <w:sz w:val="31"/>
          <w:szCs w:val="31"/>
        </w:rPr>
      </w:pPr>
      <w:bookmarkStart w:id="8" w:name="bookmark9"/>
      <w:bookmarkEnd w:id="8"/>
      <w:r>
        <w:rPr>
          <w:rFonts w:ascii="宋体" w:hAnsi="宋体" w:eastAsia="宋体" w:cs="宋体"/>
          <w:spacing w:val="8"/>
          <w:sz w:val="31"/>
          <w:szCs w:val="31"/>
          <w14:textOutline w14:w="5793" w14:cap="sq" w14:cmpd="sng">
            <w14:solidFill>
              <w14:srgbClr w14:val="000000"/>
            </w14:solidFill>
            <w14:prstDash w14:val="solid"/>
            <w14:bevel/>
          </w14:textOutline>
        </w:rPr>
        <w:t>3.供应商基本情况表</w:t>
      </w:r>
    </w:p>
    <w:p>
      <w:pPr>
        <w:spacing w:before="96"/>
      </w:pPr>
    </w:p>
    <w:tbl>
      <w:tblPr>
        <w:tblStyle w:val="5"/>
        <w:tblW w:w="8404" w:type="dxa"/>
        <w:tblInd w:w="43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92"/>
        <w:gridCol w:w="836"/>
        <w:gridCol w:w="199"/>
        <w:gridCol w:w="830"/>
        <w:gridCol w:w="274"/>
        <w:gridCol w:w="514"/>
        <w:gridCol w:w="677"/>
        <w:gridCol w:w="763"/>
        <w:gridCol w:w="787"/>
        <w:gridCol w:w="133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192" w:type="dxa"/>
            <w:vAlign w:val="top"/>
          </w:tcPr>
          <w:p>
            <w:pPr>
              <w:pStyle w:val="6"/>
              <w:spacing w:before="221" w:line="219" w:lineRule="auto"/>
              <w:ind w:left="502"/>
            </w:pPr>
            <w:r>
              <w:rPr>
                <w:spacing w:val="-2"/>
              </w:rPr>
              <w:t>供应商名称</w:t>
            </w:r>
          </w:p>
        </w:tc>
        <w:tc>
          <w:tcPr>
            <w:tcW w:w="6212" w:type="dxa"/>
            <w:gridSpan w:val="9"/>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192" w:type="dxa"/>
            <w:vAlign w:val="top"/>
          </w:tcPr>
          <w:p>
            <w:pPr>
              <w:pStyle w:val="6"/>
              <w:spacing w:before="216" w:line="222" w:lineRule="auto"/>
              <w:ind w:left="622"/>
            </w:pPr>
            <w:r>
              <w:rPr>
                <w:spacing w:val="-3"/>
              </w:rPr>
              <w:t>注册地址</w:t>
            </w:r>
          </w:p>
        </w:tc>
        <w:tc>
          <w:tcPr>
            <w:tcW w:w="2139" w:type="dxa"/>
            <w:gridSpan w:val="4"/>
            <w:vAlign w:val="top"/>
          </w:tcPr>
          <w:p>
            <w:pPr>
              <w:rPr>
                <w:rFonts w:ascii="Arial"/>
                <w:sz w:val="21"/>
              </w:rPr>
            </w:pPr>
          </w:p>
        </w:tc>
        <w:tc>
          <w:tcPr>
            <w:tcW w:w="1191" w:type="dxa"/>
            <w:gridSpan w:val="2"/>
            <w:vAlign w:val="top"/>
          </w:tcPr>
          <w:p>
            <w:pPr>
              <w:pStyle w:val="6"/>
              <w:spacing w:before="216" w:line="220" w:lineRule="auto"/>
              <w:ind w:left="140"/>
            </w:pPr>
            <w:r>
              <w:rPr>
                <w:spacing w:val="-7"/>
              </w:rPr>
              <w:t>邮政编码</w:t>
            </w:r>
          </w:p>
        </w:tc>
        <w:tc>
          <w:tcPr>
            <w:tcW w:w="2882" w:type="dxa"/>
            <w:gridSpan w:val="3"/>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2192" w:type="dxa"/>
            <w:vAlign w:val="top"/>
          </w:tcPr>
          <w:p>
            <w:pPr>
              <w:pStyle w:val="6"/>
              <w:spacing w:before="180" w:line="222" w:lineRule="auto"/>
              <w:ind w:left="623"/>
            </w:pPr>
            <w:r>
              <w:rPr>
                <w:spacing w:val="-3"/>
              </w:rPr>
              <w:t>联系方式</w:t>
            </w:r>
          </w:p>
        </w:tc>
        <w:tc>
          <w:tcPr>
            <w:tcW w:w="1035" w:type="dxa"/>
            <w:gridSpan w:val="2"/>
            <w:vAlign w:val="top"/>
          </w:tcPr>
          <w:p>
            <w:pPr>
              <w:pStyle w:val="6"/>
              <w:spacing w:before="181" w:line="222" w:lineRule="auto"/>
              <w:ind w:left="164"/>
            </w:pPr>
            <w:r>
              <w:rPr>
                <w:spacing w:val="-4"/>
              </w:rPr>
              <w:t>联系人</w:t>
            </w:r>
          </w:p>
        </w:tc>
        <w:tc>
          <w:tcPr>
            <w:tcW w:w="1104" w:type="dxa"/>
            <w:gridSpan w:val="2"/>
            <w:vAlign w:val="top"/>
          </w:tcPr>
          <w:p>
            <w:pPr>
              <w:rPr>
                <w:rFonts w:ascii="Arial"/>
                <w:sz w:val="21"/>
              </w:rPr>
            </w:pPr>
          </w:p>
        </w:tc>
        <w:tc>
          <w:tcPr>
            <w:tcW w:w="1191" w:type="dxa"/>
            <w:gridSpan w:val="2"/>
            <w:vAlign w:val="top"/>
          </w:tcPr>
          <w:p>
            <w:pPr>
              <w:pStyle w:val="6"/>
              <w:spacing w:before="181" w:line="222" w:lineRule="auto"/>
              <w:ind w:left="390"/>
            </w:pPr>
            <w:r>
              <w:rPr>
                <w:spacing w:val="-19"/>
              </w:rPr>
              <w:t>电话</w:t>
            </w:r>
          </w:p>
        </w:tc>
        <w:tc>
          <w:tcPr>
            <w:tcW w:w="2882" w:type="dxa"/>
            <w:gridSpan w:val="3"/>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192" w:type="dxa"/>
            <w:vAlign w:val="top"/>
          </w:tcPr>
          <w:p>
            <w:pPr>
              <w:pStyle w:val="6"/>
              <w:spacing w:before="217" w:line="219" w:lineRule="auto"/>
              <w:ind w:left="266"/>
            </w:pPr>
            <w:r>
              <w:rPr>
                <w:spacing w:val="-2"/>
              </w:rPr>
              <w:t>设立登记证书号</w:t>
            </w:r>
          </w:p>
        </w:tc>
        <w:tc>
          <w:tcPr>
            <w:tcW w:w="6212" w:type="dxa"/>
            <w:gridSpan w:val="9"/>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192" w:type="dxa"/>
            <w:vAlign w:val="top"/>
          </w:tcPr>
          <w:p>
            <w:pPr>
              <w:pStyle w:val="6"/>
              <w:spacing w:before="219" w:line="220" w:lineRule="auto"/>
              <w:ind w:left="503"/>
            </w:pPr>
            <w:r>
              <w:rPr>
                <w:spacing w:val="-3"/>
              </w:rPr>
              <w:t>法定代表人</w:t>
            </w:r>
          </w:p>
        </w:tc>
        <w:tc>
          <w:tcPr>
            <w:tcW w:w="836" w:type="dxa"/>
            <w:vAlign w:val="top"/>
          </w:tcPr>
          <w:p>
            <w:pPr>
              <w:pStyle w:val="6"/>
              <w:spacing w:before="219" w:line="220" w:lineRule="auto"/>
              <w:ind w:left="182"/>
            </w:pPr>
            <w:r>
              <w:rPr>
                <w:spacing w:val="-5"/>
              </w:rPr>
              <w:t>姓名</w:t>
            </w:r>
          </w:p>
        </w:tc>
        <w:tc>
          <w:tcPr>
            <w:tcW w:w="1029" w:type="dxa"/>
            <w:gridSpan w:val="2"/>
            <w:vAlign w:val="top"/>
          </w:tcPr>
          <w:p>
            <w:pPr>
              <w:rPr>
                <w:rFonts w:ascii="Arial"/>
                <w:sz w:val="21"/>
              </w:rPr>
            </w:pPr>
          </w:p>
        </w:tc>
        <w:tc>
          <w:tcPr>
            <w:tcW w:w="788" w:type="dxa"/>
            <w:gridSpan w:val="2"/>
            <w:vAlign w:val="top"/>
          </w:tcPr>
          <w:p>
            <w:pPr>
              <w:pStyle w:val="6"/>
              <w:spacing w:before="219" w:line="220" w:lineRule="auto"/>
              <w:ind w:left="162"/>
            </w:pPr>
            <w:r>
              <w:rPr>
                <w:spacing w:val="-6"/>
              </w:rPr>
              <w:t>职务</w:t>
            </w:r>
          </w:p>
        </w:tc>
        <w:tc>
          <w:tcPr>
            <w:tcW w:w="1440" w:type="dxa"/>
            <w:gridSpan w:val="2"/>
            <w:vAlign w:val="top"/>
          </w:tcPr>
          <w:p>
            <w:pPr>
              <w:rPr>
                <w:rFonts w:ascii="Arial"/>
                <w:sz w:val="21"/>
              </w:rPr>
            </w:pPr>
          </w:p>
        </w:tc>
        <w:tc>
          <w:tcPr>
            <w:tcW w:w="787" w:type="dxa"/>
            <w:vAlign w:val="top"/>
          </w:tcPr>
          <w:p>
            <w:pPr>
              <w:pStyle w:val="6"/>
              <w:spacing w:before="219" w:line="222" w:lineRule="auto"/>
              <w:ind w:left="190"/>
            </w:pPr>
            <w:r>
              <w:rPr>
                <w:spacing w:val="-19"/>
              </w:rPr>
              <w:t>电话</w:t>
            </w:r>
          </w:p>
        </w:tc>
        <w:tc>
          <w:tcPr>
            <w:tcW w:w="1332"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2192" w:type="dxa"/>
            <w:vAlign w:val="top"/>
          </w:tcPr>
          <w:p>
            <w:pPr>
              <w:pStyle w:val="6"/>
              <w:spacing w:before="218" w:line="222" w:lineRule="auto"/>
              <w:ind w:left="622"/>
            </w:pPr>
            <w:r>
              <w:rPr>
                <w:spacing w:val="-3"/>
              </w:rPr>
              <w:t>注册资金</w:t>
            </w:r>
          </w:p>
        </w:tc>
        <w:tc>
          <w:tcPr>
            <w:tcW w:w="1865" w:type="dxa"/>
            <w:gridSpan w:val="3"/>
            <w:vAlign w:val="top"/>
          </w:tcPr>
          <w:p>
            <w:pPr>
              <w:rPr>
                <w:rFonts w:ascii="Arial"/>
                <w:sz w:val="21"/>
              </w:rPr>
            </w:pPr>
          </w:p>
        </w:tc>
        <w:tc>
          <w:tcPr>
            <w:tcW w:w="2228" w:type="dxa"/>
            <w:gridSpan w:val="4"/>
            <w:vAlign w:val="top"/>
          </w:tcPr>
          <w:p>
            <w:pPr>
              <w:pStyle w:val="6"/>
              <w:spacing w:before="218" w:line="222" w:lineRule="auto"/>
              <w:ind w:left="643"/>
            </w:pPr>
            <w:r>
              <w:rPr>
                <w:spacing w:val="-3"/>
              </w:rPr>
              <w:t>成立时间</w:t>
            </w:r>
          </w:p>
        </w:tc>
        <w:tc>
          <w:tcPr>
            <w:tcW w:w="2119"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2192" w:type="dxa"/>
            <w:vAlign w:val="top"/>
          </w:tcPr>
          <w:p>
            <w:pPr>
              <w:pStyle w:val="6"/>
              <w:spacing w:before="219" w:line="221" w:lineRule="auto"/>
              <w:ind w:left="623"/>
            </w:pPr>
            <w:r>
              <w:rPr>
                <w:spacing w:val="-3"/>
              </w:rPr>
              <w:t>开户银行</w:t>
            </w:r>
          </w:p>
        </w:tc>
        <w:tc>
          <w:tcPr>
            <w:tcW w:w="1865" w:type="dxa"/>
            <w:gridSpan w:val="3"/>
            <w:vAlign w:val="top"/>
          </w:tcPr>
          <w:p>
            <w:pPr>
              <w:rPr>
                <w:rFonts w:ascii="Arial"/>
                <w:sz w:val="21"/>
              </w:rPr>
            </w:pPr>
          </w:p>
        </w:tc>
        <w:tc>
          <w:tcPr>
            <w:tcW w:w="2228" w:type="dxa"/>
            <w:gridSpan w:val="4"/>
            <w:vAlign w:val="top"/>
          </w:tcPr>
          <w:p>
            <w:pPr>
              <w:pStyle w:val="6"/>
              <w:spacing w:before="219" w:line="222" w:lineRule="auto"/>
              <w:ind w:left="885"/>
            </w:pPr>
            <w:r>
              <w:rPr>
                <w:spacing w:val="-7"/>
              </w:rPr>
              <w:t>账号</w:t>
            </w:r>
          </w:p>
        </w:tc>
        <w:tc>
          <w:tcPr>
            <w:tcW w:w="2119"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2192" w:type="dxa"/>
            <w:vAlign w:val="top"/>
          </w:tcPr>
          <w:p>
            <w:pPr>
              <w:pStyle w:val="6"/>
              <w:spacing w:before="220" w:line="221" w:lineRule="auto"/>
              <w:ind w:left="624"/>
            </w:pPr>
            <w:r>
              <w:rPr>
                <w:spacing w:val="-3"/>
              </w:rPr>
              <w:t>经营范围</w:t>
            </w:r>
          </w:p>
        </w:tc>
        <w:tc>
          <w:tcPr>
            <w:tcW w:w="6212" w:type="dxa"/>
            <w:gridSpan w:val="9"/>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192" w:type="dxa"/>
            <w:vAlign w:val="top"/>
          </w:tcPr>
          <w:p>
            <w:pPr>
              <w:pStyle w:val="6"/>
              <w:spacing w:before="219" w:line="222" w:lineRule="auto"/>
              <w:ind w:left="865"/>
            </w:pPr>
            <w:r>
              <w:rPr>
                <w:spacing w:val="-7"/>
              </w:rPr>
              <w:t>备注</w:t>
            </w:r>
          </w:p>
        </w:tc>
        <w:tc>
          <w:tcPr>
            <w:tcW w:w="6212" w:type="dxa"/>
            <w:gridSpan w:val="9"/>
            <w:vAlign w:val="top"/>
          </w:tcPr>
          <w:p>
            <w:pPr>
              <w:rPr>
                <w:rFonts w:ascii="Arial"/>
                <w:sz w:val="21"/>
              </w:rPr>
            </w:pPr>
          </w:p>
        </w:tc>
      </w:tr>
    </w:tbl>
    <w:p>
      <w:pPr>
        <w:pStyle w:val="2"/>
        <w:spacing w:line="251" w:lineRule="auto"/>
      </w:pPr>
    </w:p>
    <w:p>
      <w:pPr>
        <w:pStyle w:val="2"/>
        <w:spacing w:line="252" w:lineRule="auto"/>
      </w:pPr>
    </w:p>
    <w:p>
      <w:pPr>
        <w:spacing w:before="78" w:line="219" w:lineRule="auto"/>
        <w:rPr>
          <w:rFonts w:ascii="宋体" w:hAnsi="宋体" w:eastAsia="宋体" w:cs="宋体"/>
          <w:sz w:val="24"/>
          <w:szCs w:val="24"/>
        </w:rPr>
      </w:pPr>
      <w:r>
        <w:rPr>
          <w:rFonts w:ascii="宋体" w:hAnsi="宋体" w:eastAsia="宋体" w:cs="宋体"/>
          <w:spacing w:val="-1"/>
          <w:sz w:val="24"/>
          <w:szCs w:val="24"/>
        </w:rPr>
        <w:t>注：供应商可根据实际情况自行添加表格内容。</w:t>
      </w:r>
    </w:p>
    <w:p>
      <w:pPr>
        <w:spacing w:before="183" w:line="219" w:lineRule="auto"/>
        <w:ind w:left="3839"/>
        <w:rPr>
          <w:rFonts w:ascii="宋体" w:hAnsi="宋体" w:eastAsia="宋体" w:cs="宋体"/>
          <w:sz w:val="24"/>
          <w:szCs w:val="24"/>
        </w:rPr>
      </w:pPr>
      <w:r>
        <w:rPr>
          <w:rFonts w:ascii="宋体" w:hAnsi="宋体" w:eastAsia="宋体" w:cs="宋体"/>
          <w:spacing w:val="-1"/>
          <w:sz w:val="24"/>
          <w:szCs w:val="24"/>
        </w:rPr>
        <w:t>供应商名称（全称并加盖公章</w:t>
      </w:r>
      <w:r>
        <w:rPr>
          <w:rFonts w:ascii="宋体" w:hAnsi="宋体" w:eastAsia="宋体" w:cs="宋体"/>
          <w:spacing w:val="1"/>
          <w:sz w:val="24"/>
          <w:szCs w:val="24"/>
        </w:rPr>
        <w:t>）：</w:t>
      </w:r>
    </w:p>
    <w:p>
      <w:pPr>
        <w:spacing w:before="182" w:line="468" w:lineRule="exact"/>
        <w:ind w:left="3840"/>
        <w:rPr>
          <w:rFonts w:ascii="宋体" w:hAnsi="宋体" w:eastAsia="宋体" w:cs="宋体"/>
          <w:sz w:val="24"/>
          <w:szCs w:val="24"/>
        </w:rPr>
      </w:pPr>
      <w:r>
        <w:rPr>
          <w:rFonts w:ascii="宋体" w:hAnsi="宋体" w:eastAsia="宋体" w:cs="宋体"/>
          <w:spacing w:val="-1"/>
          <w:position w:val="17"/>
          <w:sz w:val="24"/>
          <w:szCs w:val="24"/>
        </w:rPr>
        <w:t>法定代表人或其委托代理人（签名或盖章</w:t>
      </w:r>
      <w:r>
        <w:rPr>
          <w:rFonts w:ascii="宋体" w:hAnsi="宋体" w:eastAsia="宋体" w:cs="宋体"/>
          <w:spacing w:val="3"/>
          <w:position w:val="17"/>
          <w:sz w:val="24"/>
          <w:szCs w:val="24"/>
        </w:rPr>
        <w:t>）：</w:t>
      </w:r>
    </w:p>
    <w:p>
      <w:pPr>
        <w:spacing w:line="220" w:lineRule="auto"/>
        <w:ind w:left="4680"/>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7"/>
          <w:sz w:val="24"/>
          <w:szCs w:val="24"/>
        </w:rPr>
        <w:t xml:space="preserve">  </w:t>
      </w:r>
      <w:r>
        <w:rPr>
          <w:rFonts w:ascii="宋体" w:hAnsi="宋体" w:eastAsia="宋体" w:cs="宋体"/>
          <w:spacing w:val="-9"/>
          <w:sz w:val="24"/>
          <w:szCs w:val="24"/>
        </w:rPr>
        <w:t>月</w:t>
      </w:r>
      <w:r>
        <w:rPr>
          <w:rFonts w:ascii="宋体" w:hAnsi="宋体" w:eastAsia="宋体" w:cs="宋体"/>
          <w:spacing w:val="26"/>
          <w:sz w:val="24"/>
          <w:szCs w:val="24"/>
        </w:rPr>
        <w:t xml:space="preserve">  </w:t>
      </w:r>
      <w:r>
        <w:rPr>
          <w:rFonts w:ascii="宋体" w:hAnsi="宋体" w:eastAsia="宋体" w:cs="宋体"/>
          <w:spacing w:val="-9"/>
          <w:sz w:val="24"/>
          <w:szCs w:val="24"/>
        </w:rPr>
        <w:t>日</w:t>
      </w:r>
    </w:p>
    <w:p>
      <w:pPr>
        <w:spacing w:line="220" w:lineRule="auto"/>
        <w:rPr>
          <w:rFonts w:ascii="宋体" w:hAnsi="宋体" w:eastAsia="宋体" w:cs="宋体"/>
          <w:sz w:val="24"/>
          <w:szCs w:val="24"/>
        </w:rPr>
        <w:sectPr>
          <w:footerReference r:id="rId38" w:type="default"/>
          <w:pgSz w:w="11906" w:h="16839"/>
          <w:pgMar w:top="1222" w:right="1578" w:bottom="935" w:left="1482" w:header="0" w:footer="721" w:gutter="0"/>
          <w:cols w:space="720" w:num="1"/>
        </w:sectPr>
      </w:pPr>
    </w:p>
    <w:p>
      <w:pPr>
        <w:spacing w:before="162" w:line="224" w:lineRule="auto"/>
        <w:ind w:left="3229"/>
        <w:outlineLvl w:val="0"/>
        <w:rPr>
          <w:rFonts w:ascii="宋体" w:hAnsi="宋体" w:eastAsia="宋体" w:cs="宋体"/>
          <w:sz w:val="31"/>
          <w:szCs w:val="31"/>
        </w:rPr>
      </w:pPr>
      <w:bookmarkStart w:id="9" w:name="bookmark10"/>
      <w:bookmarkEnd w:id="9"/>
      <w:r>
        <w:rPr>
          <w:rFonts w:ascii="宋体" w:hAnsi="宋体" w:eastAsia="宋体" w:cs="宋体"/>
          <w:spacing w:val="8"/>
          <w:sz w:val="31"/>
          <w:szCs w:val="31"/>
          <w14:textOutline w14:w="5793" w14:cap="sq" w14:cmpd="sng">
            <w14:solidFill>
              <w14:srgbClr w14:val="000000"/>
            </w14:solidFill>
            <w14:prstDash w14:val="solid"/>
            <w14:bevel/>
          </w14:textOutline>
        </w:rPr>
        <w:t>4.第一轮报价表</w:t>
      </w:r>
    </w:p>
    <w:p>
      <w:pPr>
        <w:spacing w:line="93" w:lineRule="exact"/>
      </w:pPr>
    </w:p>
    <w:tbl>
      <w:tblPr>
        <w:tblStyle w:val="5"/>
        <w:tblW w:w="86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23"/>
        <w:gridCol w:w="62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7" w:hRule="atLeast"/>
        </w:trPr>
        <w:tc>
          <w:tcPr>
            <w:tcW w:w="2423" w:type="dxa"/>
            <w:vAlign w:val="top"/>
          </w:tcPr>
          <w:p>
            <w:pPr>
              <w:spacing w:line="259" w:lineRule="auto"/>
              <w:rPr>
                <w:rFonts w:ascii="Arial"/>
                <w:sz w:val="21"/>
              </w:rPr>
            </w:pPr>
          </w:p>
          <w:p>
            <w:pPr>
              <w:pStyle w:val="6"/>
              <w:spacing w:before="78" w:line="221" w:lineRule="auto"/>
              <w:ind w:left="742"/>
            </w:pPr>
            <w:r>
              <w:rPr>
                <w:spacing w:val="-4"/>
              </w:rPr>
              <w:t>项目名称</w:t>
            </w:r>
          </w:p>
        </w:tc>
        <w:tc>
          <w:tcPr>
            <w:tcW w:w="626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4" w:hRule="atLeast"/>
        </w:trPr>
        <w:tc>
          <w:tcPr>
            <w:tcW w:w="2423" w:type="dxa"/>
            <w:vAlign w:val="top"/>
          </w:tcPr>
          <w:p>
            <w:pPr>
              <w:spacing w:line="264" w:lineRule="auto"/>
              <w:rPr>
                <w:rFonts w:ascii="Arial"/>
                <w:sz w:val="21"/>
              </w:rPr>
            </w:pPr>
          </w:p>
          <w:p>
            <w:pPr>
              <w:pStyle w:val="6"/>
              <w:spacing w:before="78" w:line="220" w:lineRule="auto"/>
              <w:ind w:left="742"/>
            </w:pPr>
            <w:r>
              <w:rPr>
                <w:spacing w:val="-4"/>
              </w:rPr>
              <w:t>项目编号</w:t>
            </w:r>
          </w:p>
        </w:tc>
        <w:tc>
          <w:tcPr>
            <w:tcW w:w="626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6" w:hRule="atLeast"/>
        </w:trPr>
        <w:tc>
          <w:tcPr>
            <w:tcW w:w="2423" w:type="dxa"/>
            <w:vAlign w:val="top"/>
          </w:tcPr>
          <w:p>
            <w:pPr>
              <w:spacing w:line="259" w:lineRule="auto"/>
              <w:rPr>
                <w:rFonts w:ascii="Arial"/>
                <w:sz w:val="21"/>
              </w:rPr>
            </w:pPr>
          </w:p>
          <w:p>
            <w:pPr>
              <w:pStyle w:val="6"/>
              <w:spacing w:before="78" w:line="219" w:lineRule="auto"/>
              <w:ind w:left="618"/>
            </w:pPr>
            <w:r>
              <w:rPr>
                <w:spacing w:val="-2"/>
              </w:rPr>
              <w:t>供应商名称</w:t>
            </w:r>
          </w:p>
        </w:tc>
        <w:tc>
          <w:tcPr>
            <w:tcW w:w="626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2423" w:type="dxa"/>
            <w:vAlign w:val="top"/>
          </w:tcPr>
          <w:p>
            <w:pPr>
              <w:spacing w:line="271" w:lineRule="auto"/>
              <w:rPr>
                <w:rFonts w:ascii="Arial"/>
                <w:sz w:val="21"/>
              </w:rPr>
            </w:pPr>
          </w:p>
          <w:p>
            <w:pPr>
              <w:pStyle w:val="6"/>
              <w:spacing w:before="78" w:line="219" w:lineRule="auto"/>
              <w:ind w:left="861"/>
            </w:pPr>
            <w:r>
              <w:rPr>
                <w:spacing w:val="-5"/>
              </w:rPr>
              <w:t>总报价</w:t>
            </w:r>
          </w:p>
        </w:tc>
        <w:tc>
          <w:tcPr>
            <w:tcW w:w="6261" w:type="dxa"/>
            <w:vAlign w:val="top"/>
          </w:tcPr>
          <w:p>
            <w:pPr>
              <w:spacing w:line="271" w:lineRule="auto"/>
              <w:rPr>
                <w:rFonts w:ascii="Arial"/>
                <w:sz w:val="21"/>
              </w:rPr>
            </w:pPr>
          </w:p>
          <w:p>
            <w:pPr>
              <w:pStyle w:val="6"/>
              <w:spacing w:before="78" w:line="221" w:lineRule="auto"/>
              <w:ind w:left="116"/>
            </w:pPr>
            <w:r>
              <w:rPr>
                <w:spacing w:val="-4"/>
              </w:rPr>
              <w:t>大写：</w:t>
            </w:r>
            <w:r>
              <w:t xml:space="preserve">                    </w:t>
            </w:r>
            <w:r>
              <w:rPr>
                <w:spacing w:val="-4"/>
              </w:rPr>
              <w:t>¥:</w:t>
            </w:r>
          </w:p>
        </w:tc>
      </w:tr>
    </w:tbl>
    <w:p>
      <w:pPr>
        <w:pStyle w:val="2"/>
        <w:spacing w:line="279" w:lineRule="auto"/>
      </w:pPr>
    </w:p>
    <w:p>
      <w:pPr>
        <w:pStyle w:val="2"/>
        <w:spacing w:line="279" w:lineRule="auto"/>
      </w:pPr>
    </w:p>
    <w:p>
      <w:pPr>
        <w:pStyle w:val="2"/>
        <w:spacing w:line="279" w:lineRule="auto"/>
      </w:pPr>
    </w:p>
    <w:p>
      <w:pPr>
        <w:pStyle w:val="2"/>
        <w:spacing w:line="279" w:lineRule="auto"/>
      </w:pPr>
    </w:p>
    <w:p>
      <w:pPr>
        <w:pStyle w:val="2"/>
        <w:spacing w:line="279" w:lineRule="auto"/>
      </w:pPr>
    </w:p>
    <w:p>
      <w:pPr>
        <w:pStyle w:val="2"/>
        <w:spacing w:line="280" w:lineRule="auto"/>
      </w:pPr>
    </w:p>
    <w:p>
      <w:pPr>
        <w:spacing w:before="78" w:line="219" w:lineRule="auto"/>
        <w:ind w:left="3544"/>
        <w:rPr>
          <w:rFonts w:ascii="宋体" w:hAnsi="宋体" w:eastAsia="宋体" w:cs="宋体"/>
          <w:sz w:val="24"/>
          <w:szCs w:val="24"/>
        </w:rPr>
      </w:pPr>
      <w:r>
        <w:rPr>
          <w:rFonts w:ascii="宋体" w:hAnsi="宋体" w:eastAsia="宋体" w:cs="宋体"/>
          <w:spacing w:val="-1"/>
          <w:sz w:val="24"/>
          <w:szCs w:val="24"/>
        </w:rPr>
        <w:t>供应商名称（全称并加盖公章</w:t>
      </w:r>
      <w:r>
        <w:rPr>
          <w:rFonts w:ascii="宋体" w:hAnsi="宋体" w:eastAsia="宋体" w:cs="宋体"/>
          <w:spacing w:val="1"/>
          <w:sz w:val="24"/>
          <w:szCs w:val="24"/>
        </w:rPr>
        <w:t>）：</w:t>
      </w:r>
    </w:p>
    <w:p>
      <w:pPr>
        <w:spacing w:before="182" w:line="495" w:lineRule="exact"/>
        <w:ind w:left="3545"/>
        <w:rPr>
          <w:rFonts w:ascii="宋体" w:hAnsi="宋体" w:eastAsia="宋体" w:cs="宋体"/>
          <w:sz w:val="24"/>
          <w:szCs w:val="24"/>
        </w:rPr>
      </w:pPr>
      <w:r>
        <w:rPr>
          <w:rFonts w:ascii="宋体" w:hAnsi="宋体" w:eastAsia="宋体" w:cs="宋体"/>
          <w:spacing w:val="-1"/>
          <w:position w:val="19"/>
          <w:sz w:val="24"/>
          <w:szCs w:val="24"/>
        </w:rPr>
        <w:t>法定代表人或其委托代理人（签名或盖章</w:t>
      </w:r>
      <w:r>
        <w:rPr>
          <w:rFonts w:ascii="宋体" w:hAnsi="宋体" w:eastAsia="宋体" w:cs="宋体"/>
          <w:spacing w:val="3"/>
          <w:position w:val="19"/>
          <w:sz w:val="24"/>
          <w:szCs w:val="24"/>
        </w:rPr>
        <w:t>）：</w:t>
      </w:r>
    </w:p>
    <w:p>
      <w:pPr>
        <w:spacing w:line="228" w:lineRule="auto"/>
        <w:ind w:left="5478"/>
        <w:rPr>
          <w:rFonts w:ascii="宋体" w:hAnsi="宋体" w:eastAsia="宋体" w:cs="宋体"/>
          <w:sz w:val="20"/>
          <w:szCs w:val="20"/>
        </w:rPr>
      </w:pPr>
      <w:r>
        <w:rPr>
          <w:rFonts w:ascii="宋体" w:hAnsi="宋体" w:eastAsia="宋体" w:cs="宋体"/>
          <w:spacing w:val="-2"/>
          <w:sz w:val="20"/>
          <w:szCs w:val="20"/>
        </w:rPr>
        <w:t>年</w:t>
      </w:r>
      <w:r>
        <w:rPr>
          <w:rFonts w:ascii="宋体" w:hAnsi="宋体" w:eastAsia="宋体" w:cs="宋体"/>
          <w:spacing w:val="9"/>
          <w:sz w:val="20"/>
          <w:szCs w:val="20"/>
        </w:rPr>
        <w:t xml:space="preserve">    </w:t>
      </w:r>
      <w:r>
        <w:rPr>
          <w:rFonts w:ascii="宋体" w:hAnsi="宋体" w:eastAsia="宋体" w:cs="宋体"/>
          <w:spacing w:val="-2"/>
          <w:sz w:val="20"/>
          <w:szCs w:val="20"/>
        </w:rPr>
        <w:t>月</w:t>
      </w:r>
      <w:r>
        <w:rPr>
          <w:rFonts w:ascii="宋体" w:hAnsi="宋体" w:eastAsia="宋体" w:cs="宋体"/>
          <w:spacing w:val="20"/>
          <w:sz w:val="20"/>
          <w:szCs w:val="20"/>
        </w:rPr>
        <w:t xml:space="preserve">   </w:t>
      </w:r>
      <w:r>
        <w:rPr>
          <w:rFonts w:ascii="宋体" w:hAnsi="宋体" w:eastAsia="宋体" w:cs="宋体"/>
          <w:spacing w:val="-2"/>
          <w:sz w:val="20"/>
          <w:szCs w:val="20"/>
        </w:rPr>
        <w:t>日</w:t>
      </w:r>
    </w:p>
    <w:p>
      <w:pPr>
        <w:spacing w:line="228" w:lineRule="auto"/>
        <w:rPr>
          <w:rFonts w:ascii="宋体" w:hAnsi="宋体" w:eastAsia="宋体" w:cs="宋体"/>
          <w:sz w:val="20"/>
          <w:szCs w:val="20"/>
        </w:rPr>
        <w:sectPr>
          <w:footerReference r:id="rId39" w:type="default"/>
          <w:pgSz w:w="11906" w:h="16839"/>
          <w:pgMar w:top="1431" w:right="1438" w:bottom="1432" w:left="1778" w:header="0" w:footer="1217" w:gutter="0"/>
          <w:cols w:space="720" w:num="1"/>
        </w:sectPr>
      </w:pPr>
    </w:p>
    <w:p>
      <w:pPr>
        <w:spacing w:before="163" w:line="225" w:lineRule="auto"/>
        <w:ind w:left="3489"/>
        <w:outlineLvl w:val="0"/>
        <w:rPr>
          <w:rFonts w:ascii="宋体" w:hAnsi="宋体" w:eastAsia="宋体" w:cs="宋体"/>
          <w:sz w:val="31"/>
          <w:szCs w:val="31"/>
        </w:rPr>
      </w:pPr>
      <w:bookmarkStart w:id="10" w:name="bookmark11"/>
      <w:bookmarkEnd w:id="10"/>
      <w:r>
        <w:rPr>
          <w:rFonts w:ascii="宋体" w:hAnsi="宋体" w:eastAsia="宋体" w:cs="宋体"/>
          <w:spacing w:val="6"/>
          <w:sz w:val="31"/>
          <w:szCs w:val="31"/>
          <w14:textOutline w14:w="5793" w14:cap="sq" w14:cmpd="sng">
            <w14:solidFill>
              <w14:srgbClr w14:val="000000"/>
            </w14:solidFill>
            <w14:prstDash w14:val="solid"/>
            <w14:bevel/>
          </w14:textOutline>
        </w:rPr>
        <w:t>5.技术响应表</w:t>
      </w:r>
    </w:p>
    <w:p>
      <w:pPr>
        <w:spacing w:before="220" w:line="228" w:lineRule="auto"/>
        <w:ind w:left="215"/>
        <w:rPr>
          <w:rFonts w:ascii="宋体" w:hAnsi="宋体" w:eastAsia="宋体" w:cs="宋体"/>
          <w:sz w:val="20"/>
          <w:szCs w:val="20"/>
        </w:rPr>
      </w:pPr>
      <w:r>
        <w:rPr>
          <w:rFonts w:ascii="宋体" w:hAnsi="宋体" w:eastAsia="宋体" w:cs="宋体"/>
          <w:spacing w:val="4"/>
          <w:sz w:val="20"/>
          <w:szCs w:val="20"/>
        </w:rPr>
        <w:t xml:space="preserve">项目名称：                          </w:t>
      </w:r>
      <w:r>
        <w:rPr>
          <w:rFonts w:ascii="宋体" w:hAnsi="宋体" w:eastAsia="宋体" w:cs="宋体"/>
          <w:spacing w:val="3"/>
          <w:sz w:val="20"/>
          <w:szCs w:val="20"/>
        </w:rPr>
        <w:t xml:space="preserve">                    项目编号：</w:t>
      </w:r>
    </w:p>
    <w:p>
      <w:pPr>
        <w:spacing w:line="91" w:lineRule="exact"/>
      </w:pPr>
    </w:p>
    <w:tbl>
      <w:tblPr>
        <w:tblStyle w:val="5"/>
        <w:tblW w:w="886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2"/>
        <w:gridCol w:w="1094"/>
        <w:gridCol w:w="1004"/>
        <w:gridCol w:w="2863"/>
        <w:gridCol w:w="765"/>
        <w:gridCol w:w="263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502" w:type="dxa"/>
            <w:textDirection w:val="tbRlV"/>
            <w:vAlign w:val="top"/>
          </w:tcPr>
          <w:p>
            <w:pPr>
              <w:pStyle w:val="6"/>
              <w:spacing w:before="145" w:line="218" w:lineRule="auto"/>
              <w:ind w:left="133"/>
              <w:rPr>
                <w:sz w:val="20"/>
                <w:szCs w:val="20"/>
              </w:rPr>
            </w:pPr>
            <w:r>
              <w:rPr>
                <w:spacing w:val="9"/>
                <w:sz w:val="20"/>
                <w:szCs w:val="20"/>
              </w:rPr>
              <w:t>序</w:t>
            </w:r>
            <w:r>
              <w:rPr>
                <w:spacing w:val="29"/>
                <w:sz w:val="20"/>
                <w:szCs w:val="20"/>
              </w:rPr>
              <w:t xml:space="preserve">  </w:t>
            </w:r>
            <w:r>
              <w:rPr>
                <w:spacing w:val="9"/>
                <w:sz w:val="20"/>
                <w:szCs w:val="20"/>
              </w:rPr>
              <w:t>号</w:t>
            </w:r>
          </w:p>
        </w:tc>
        <w:tc>
          <w:tcPr>
            <w:tcW w:w="4961" w:type="dxa"/>
            <w:gridSpan w:val="3"/>
            <w:vAlign w:val="top"/>
          </w:tcPr>
          <w:p>
            <w:pPr>
              <w:spacing w:line="302" w:lineRule="auto"/>
              <w:rPr>
                <w:rFonts w:ascii="Arial"/>
                <w:sz w:val="21"/>
              </w:rPr>
            </w:pPr>
          </w:p>
          <w:p>
            <w:pPr>
              <w:pStyle w:val="6"/>
              <w:spacing w:before="65" w:line="228" w:lineRule="auto"/>
              <w:ind w:left="1855"/>
              <w:rPr>
                <w:sz w:val="20"/>
                <w:szCs w:val="20"/>
              </w:rPr>
            </w:pPr>
            <w:r>
              <w:rPr>
                <w:spacing w:val="8"/>
                <w:sz w:val="20"/>
                <w:szCs w:val="20"/>
              </w:rPr>
              <w:t>磋商文件要求</w:t>
            </w:r>
          </w:p>
        </w:tc>
        <w:tc>
          <w:tcPr>
            <w:tcW w:w="765" w:type="dxa"/>
            <w:vAlign w:val="top"/>
          </w:tcPr>
          <w:p>
            <w:pPr>
              <w:pStyle w:val="6"/>
              <w:spacing w:before="133" w:line="468" w:lineRule="exact"/>
              <w:ind w:left="181"/>
              <w:rPr>
                <w:sz w:val="20"/>
                <w:szCs w:val="20"/>
              </w:rPr>
            </w:pPr>
            <w:r>
              <w:rPr>
                <w:spacing w:val="3"/>
                <w:position w:val="20"/>
                <w:sz w:val="20"/>
                <w:szCs w:val="20"/>
              </w:rPr>
              <w:t>是否</w:t>
            </w:r>
          </w:p>
          <w:p>
            <w:pPr>
              <w:pStyle w:val="6"/>
              <w:spacing w:line="230" w:lineRule="auto"/>
              <w:ind w:left="188"/>
              <w:rPr>
                <w:sz w:val="20"/>
                <w:szCs w:val="20"/>
              </w:rPr>
            </w:pPr>
            <w:r>
              <w:rPr>
                <w:spacing w:val="-1"/>
                <w:sz w:val="20"/>
                <w:szCs w:val="20"/>
              </w:rPr>
              <w:t>响应</w:t>
            </w:r>
          </w:p>
        </w:tc>
        <w:tc>
          <w:tcPr>
            <w:tcW w:w="2634" w:type="dxa"/>
            <w:vAlign w:val="top"/>
          </w:tcPr>
          <w:p>
            <w:pPr>
              <w:spacing w:line="301" w:lineRule="auto"/>
              <w:rPr>
                <w:rFonts w:ascii="Arial"/>
                <w:sz w:val="21"/>
              </w:rPr>
            </w:pPr>
          </w:p>
          <w:p>
            <w:pPr>
              <w:pStyle w:val="6"/>
              <w:spacing w:before="65" w:line="228" w:lineRule="auto"/>
              <w:ind w:left="377"/>
              <w:rPr>
                <w:sz w:val="20"/>
                <w:szCs w:val="20"/>
              </w:rPr>
            </w:pPr>
            <w:r>
              <w:rPr>
                <w:spacing w:val="8"/>
                <w:sz w:val="20"/>
                <w:szCs w:val="20"/>
              </w:rPr>
              <w:t>供应商的承诺或说明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502" w:type="dxa"/>
            <w:vMerge w:val="restart"/>
            <w:tcBorders>
              <w:bottom w:val="nil"/>
            </w:tcBorders>
            <w:vAlign w:val="top"/>
          </w:tcPr>
          <w:p>
            <w:pPr>
              <w:rPr>
                <w:rFonts w:ascii="Arial"/>
                <w:sz w:val="21"/>
              </w:rPr>
            </w:pPr>
          </w:p>
        </w:tc>
        <w:tc>
          <w:tcPr>
            <w:tcW w:w="1094" w:type="dxa"/>
            <w:vMerge w:val="restart"/>
            <w:tcBorders>
              <w:bottom w:val="nil"/>
            </w:tcBorders>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6"/>
              <w:spacing w:before="65" w:line="241" w:lineRule="auto"/>
              <w:ind w:left="246"/>
              <w:rPr>
                <w:sz w:val="20"/>
                <w:szCs w:val="20"/>
              </w:rPr>
            </w:pPr>
            <w:r>
              <w:rPr>
                <w:spacing w:val="-1"/>
                <w:sz w:val="20"/>
                <w:szCs w:val="20"/>
              </w:rPr>
              <w:t>（一）</w:t>
            </w:r>
          </w:p>
          <w:p>
            <w:pPr>
              <w:pStyle w:val="6"/>
              <w:spacing w:before="51" w:line="225" w:lineRule="auto"/>
              <w:ind w:left="132"/>
              <w:rPr>
                <w:sz w:val="20"/>
                <w:szCs w:val="20"/>
              </w:rPr>
            </w:pPr>
            <w:r>
              <w:rPr>
                <w:spacing w:val="6"/>
                <w:sz w:val="20"/>
                <w:szCs w:val="20"/>
              </w:rPr>
              <w:t>社会救助</w:t>
            </w:r>
          </w:p>
        </w:tc>
        <w:tc>
          <w:tcPr>
            <w:tcW w:w="1004" w:type="dxa"/>
            <w:vAlign w:val="top"/>
          </w:tcPr>
          <w:p>
            <w:pPr>
              <w:spacing w:line="453" w:lineRule="auto"/>
              <w:rPr>
                <w:rFonts w:ascii="Arial"/>
                <w:sz w:val="21"/>
              </w:rPr>
            </w:pPr>
          </w:p>
          <w:p>
            <w:pPr>
              <w:pStyle w:val="6"/>
              <w:spacing w:before="65" w:line="256" w:lineRule="auto"/>
              <w:ind w:left="299" w:right="187" w:hanging="93"/>
              <w:rPr>
                <w:sz w:val="20"/>
                <w:szCs w:val="20"/>
              </w:rPr>
            </w:pPr>
            <w:r>
              <w:rPr>
                <w:spacing w:val="1"/>
                <w:sz w:val="20"/>
                <w:szCs w:val="20"/>
              </w:rPr>
              <w:t>1.政策</w:t>
            </w:r>
            <w:r>
              <w:rPr>
                <w:sz w:val="20"/>
                <w:szCs w:val="20"/>
              </w:rPr>
              <w:t xml:space="preserve"> </w:t>
            </w:r>
            <w:r>
              <w:rPr>
                <w:spacing w:val="3"/>
                <w:sz w:val="20"/>
                <w:szCs w:val="20"/>
              </w:rPr>
              <w:t>宣传</w:t>
            </w:r>
          </w:p>
        </w:tc>
        <w:tc>
          <w:tcPr>
            <w:tcW w:w="2863" w:type="dxa"/>
            <w:vAlign w:val="top"/>
          </w:tcPr>
          <w:p>
            <w:pPr>
              <w:pStyle w:val="6"/>
              <w:spacing w:before="53" w:line="276" w:lineRule="auto"/>
              <w:ind w:left="112" w:right="58" w:firstLine="4"/>
              <w:rPr>
                <w:sz w:val="20"/>
                <w:szCs w:val="20"/>
              </w:rPr>
            </w:pPr>
            <w:r>
              <w:rPr>
                <w:spacing w:val="19"/>
                <w:sz w:val="20"/>
                <w:szCs w:val="20"/>
              </w:rPr>
              <w:t>宣传社会救助申请的资格条</w:t>
            </w:r>
            <w:r>
              <w:rPr>
                <w:spacing w:val="6"/>
                <w:sz w:val="20"/>
                <w:szCs w:val="20"/>
              </w:rPr>
              <w:t xml:space="preserve"> </w:t>
            </w:r>
            <w:r>
              <w:rPr>
                <w:spacing w:val="8"/>
                <w:sz w:val="20"/>
                <w:szCs w:val="20"/>
              </w:rPr>
              <w:t>件、</w:t>
            </w:r>
            <w:r>
              <w:rPr>
                <w:spacing w:val="56"/>
                <w:sz w:val="20"/>
                <w:szCs w:val="20"/>
              </w:rPr>
              <w:t xml:space="preserve"> </w:t>
            </w:r>
            <w:r>
              <w:rPr>
                <w:spacing w:val="8"/>
                <w:sz w:val="20"/>
                <w:szCs w:val="20"/>
              </w:rPr>
              <w:t>申报程序及审批流程、</w:t>
            </w:r>
            <w:r>
              <w:rPr>
                <w:sz w:val="20"/>
                <w:szCs w:val="20"/>
              </w:rPr>
              <w:t xml:space="preserve"> </w:t>
            </w:r>
            <w:r>
              <w:rPr>
                <w:spacing w:val="6"/>
                <w:sz w:val="20"/>
                <w:szCs w:val="20"/>
              </w:rPr>
              <w:t>社会救助的主要类型和内容、</w:t>
            </w:r>
            <w:r>
              <w:rPr>
                <w:spacing w:val="7"/>
                <w:sz w:val="20"/>
                <w:szCs w:val="20"/>
              </w:rPr>
              <w:t xml:space="preserve"> </w:t>
            </w:r>
            <w:r>
              <w:rPr>
                <w:spacing w:val="20"/>
                <w:sz w:val="20"/>
                <w:szCs w:val="20"/>
              </w:rPr>
              <w:t>救助标准和动态管理等政策</w:t>
            </w:r>
            <w:r>
              <w:rPr>
                <w:sz w:val="20"/>
                <w:szCs w:val="20"/>
              </w:rPr>
              <w:t xml:space="preserve"> </w:t>
            </w:r>
            <w:r>
              <w:rPr>
                <w:spacing w:val="3"/>
                <w:sz w:val="20"/>
                <w:szCs w:val="20"/>
              </w:rPr>
              <w:t>制度。</w:t>
            </w:r>
          </w:p>
        </w:tc>
        <w:tc>
          <w:tcPr>
            <w:tcW w:w="765" w:type="dxa"/>
            <w:vMerge w:val="restart"/>
            <w:tcBorders>
              <w:bottom w:val="nil"/>
            </w:tcBorders>
            <w:vAlign w:val="top"/>
          </w:tcPr>
          <w:p>
            <w:pPr>
              <w:rPr>
                <w:rFonts w:ascii="Arial"/>
                <w:sz w:val="21"/>
              </w:rPr>
            </w:pPr>
          </w:p>
        </w:tc>
        <w:tc>
          <w:tcPr>
            <w:tcW w:w="2634"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502" w:type="dxa"/>
            <w:vMerge w:val="continue"/>
            <w:tcBorders>
              <w:top w:val="nil"/>
              <w:bottom w:val="nil"/>
            </w:tcBorders>
            <w:vAlign w:val="top"/>
          </w:tcPr>
          <w:p>
            <w:pPr>
              <w:rPr>
                <w:rFonts w:ascii="Arial"/>
                <w:sz w:val="21"/>
              </w:rPr>
            </w:pPr>
          </w:p>
        </w:tc>
        <w:tc>
          <w:tcPr>
            <w:tcW w:w="1094" w:type="dxa"/>
            <w:vMerge w:val="continue"/>
            <w:tcBorders>
              <w:top w:val="nil"/>
              <w:bottom w:val="nil"/>
            </w:tcBorders>
            <w:vAlign w:val="top"/>
          </w:tcPr>
          <w:p>
            <w:pPr>
              <w:rPr>
                <w:rFonts w:ascii="Arial"/>
                <w:sz w:val="21"/>
              </w:rPr>
            </w:pPr>
          </w:p>
        </w:tc>
        <w:tc>
          <w:tcPr>
            <w:tcW w:w="1004" w:type="dxa"/>
            <w:vAlign w:val="top"/>
          </w:tcPr>
          <w:p>
            <w:pPr>
              <w:spacing w:line="304" w:lineRule="auto"/>
              <w:rPr>
                <w:rFonts w:ascii="Arial"/>
                <w:sz w:val="21"/>
              </w:rPr>
            </w:pPr>
          </w:p>
          <w:p>
            <w:pPr>
              <w:spacing w:line="304" w:lineRule="auto"/>
              <w:rPr>
                <w:rFonts w:ascii="Arial"/>
                <w:sz w:val="21"/>
              </w:rPr>
            </w:pPr>
          </w:p>
          <w:p>
            <w:pPr>
              <w:pStyle w:val="6"/>
              <w:spacing w:before="65" w:line="258" w:lineRule="auto"/>
              <w:ind w:left="295" w:right="187" w:hanging="102"/>
              <w:rPr>
                <w:sz w:val="20"/>
                <w:szCs w:val="20"/>
              </w:rPr>
            </w:pPr>
            <w:r>
              <w:rPr>
                <w:spacing w:val="4"/>
                <w:sz w:val="20"/>
                <w:szCs w:val="20"/>
              </w:rPr>
              <w:t>2.识别</w:t>
            </w:r>
            <w:r>
              <w:rPr>
                <w:spacing w:val="1"/>
                <w:sz w:val="20"/>
                <w:szCs w:val="20"/>
              </w:rPr>
              <w:t xml:space="preserve"> </w:t>
            </w:r>
            <w:r>
              <w:rPr>
                <w:spacing w:val="5"/>
                <w:sz w:val="20"/>
                <w:szCs w:val="20"/>
              </w:rPr>
              <w:t>对象</w:t>
            </w:r>
          </w:p>
        </w:tc>
        <w:tc>
          <w:tcPr>
            <w:tcW w:w="2863" w:type="dxa"/>
            <w:vAlign w:val="top"/>
          </w:tcPr>
          <w:p>
            <w:pPr>
              <w:pStyle w:val="6"/>
              <w:spacing w:before="53" w:line="278" w:lineRule="auto"/>
              <w:ind w:left="111" w:right="105" w:firstLine="1"/>
              <w:jc w:val="both"/>
              <w:rPr>
                <w:sz w:val="20"/>
                <w:szCs w:val="20"/>
              </w:rPr>
            </w:pPr>
            <w:r>
              <w:rPr>
                <w:spacing w:val="3"/>
                <w:sz w:val="20"/>
                <w:szCs w:val="20"/>
              </w:rPr>
              <w:t>通过融入村居、入户调查、邻</w:t>
            </w:r>
            <w:r>
              <w:rPr>
                <w:sz w:val="20"/>
                <w:szCs w:val="20"/>
              </w:rPr>
              <w:t xml:space="preserve"> </w:t>
            </w:r>
            <w:r>
              <w:rPr>
                <w:spacing w:val="3"/>
                <w:sz w:val="20"/>
                <w:szCs w:val="20"/>
              </w:rPr>
              <w:t>里访问，协助评估社会救助申</w:t>
            </w:r>
            <w:r>
              <w:rPr>
                <w:sz w:val="20"/>
                <w:szCs w:val="20"/>
              </w:rPr>
              <w:t xml:space="preserve"> </w:t>
            </w:r>
            <w:r>
              <w:rPr>
                <w:spacing w:val="20"/>
                <w:sz w:val="20"/>
                <w:szCs w:val="20"/>
              </w:rPr>
              <w:t>请对象的身体状况、财产状</w:t>
            </w:r>
            <w:r>
              <w:rPr>
                <w:sz w:val="20"/>
                <w:szCs w:val="20"/>
              </w:rPr>
              <w:t xml:space="preserve"> </w:t>
            </w:r>
            <w:r>
              <w:rPr>
                <w:spacing w:val="3"/>
                <w:sz w:val="20"/>
                <w:szCs w:val="20"/>
              </w:rPr>
              <w:t>况、居住条件和其他实际生活</w:t>
            </w:r>
            <w:r>
              <w:rPr>
                <w:sz w:val="20"/>
                <w:szCs w:val="20"/>
              </w:rPr>
              <w:t xml:space="preserve"> </w:t>
            </w:r>
            <w:r>
              <w:rPr>
                <w:spacing w:val="20"/>
                <w:sz w:val="20"/>
                <w:szCs w:val="20"/>
              </w:rPr>
              <w:t>状况，精准识别救助服务对</w:t>
            </w:r>
            <w:r>
              <w:rPr>
                <w:sz w:val="20"/>
                <w:szCs w:val="20"/>
              </w:rPr>
              <w:t xml:space="preserve"> </w:t>
            </w:r>
            <w:r>
              <w:rPr>
                <w:spacing w:val="1"/>
                <w:sz w:val="20"/>
                <w:szCs w:val="20"/>
              </w:rPr>
              <w:t>象。</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2" w:hRule="atLeast"/>
        </w:trPr>
        <w:tc>
          <w:tcPr>
            <w:tcW w:w="502" w:type="dxa"/>
            <w:vMerge w:val="continue"/>
            <w:tcBorders>
              <w:top w:val="nil"/>
              <w:bottom w:val="nil"/>
            </w:tcBorders>
            <w:vAlign w:val="top"/>
          </w:tcPr>
          <w:p>
            <w:pPr>
              <w:rPr>
                <w:rFonts w:ascii="Arial"/>
                <w:sz w:val="21"/>
              </w:rPr>
            </w:pPr>
          </w:p>
        </w:tc>
        <w:tc>
          <w:tcPr>
            <w:tcW w:w="1094" w:type="dxa"/>
            <w:vMerge w:val="continue"/>
            <w:tcBorders>
              <w:top w:val="nil"/>
              <w:bottom w:val="nil"/>
            </w:tcBorders>
            <w:vAlign w:val="top"/>
          </w:tcPr>
          <w:p>
            <w:pPr>
              <w:rPr>
                <w:rFonts w:ascii="Arial"/>
                <w:sz w:val="21"/>
              </w:rPr>
            </w:pPr>
          </w:p>
        </w:tc>
        <w:tc>
          <w:tcPr>
            <w:tcW w:w="1004" w:type="dxa"/>
            <w:vAlign w:val="top"/>
          </w:tcPr>
          <w:p>
            <w:pPr>
              <w:spacing w:line="268" w:lineRule="auto"/>
              <w:rPr>
                <w:rFonts w:ascii="Arial"/>
                <w:sz w:val="21"/>
              </w:rPr>
            </w:pPr>
          </w:p>
          <w:p>
            <w:pPr>
              <w:spacing w:line="268" w:lineRule="auto"/>
              <w:rPr>
                <w:rFonts w:ascii="Arial"/>
                <w:sz w:val="21"/>
              </w:rPr>
            </w:pPr>
          </w:p>
          <w:p>
            <w:pPr>
              <w:spacing w:line="269" w:lineRule="auto"/>
              <w:rPr>
                <w:rFonts w:ascii="Arial"/>
                <w:sz w:val="21"/>
              </w:rPr>
            </w:pPr>
          </w:p>
          <w:p>
            <w:pPr>
              <w:spacing w:line="269" w:lineRule="auto"/>
              <w:rPr>
                <w:rFonts w:ascii="Arial"/>
                <w:sz w:val="21"/>
              </w:rPr>
            </w:pPr>
          </w:p>
          <w:p>
            <w:pPr>
              <w:pStyle w:val="6"/>
              <w:spacing w:before="65" w:line="258" w:lineRule="auto"/>
              <w:ind w:left="294" w:right="187" w:hanging="100"/>
              <w:rPr>
                <w:sz w:val="20"/>
                <w:szCs w:val="20"/>
              </w:rPr>
            </w:pPr>
            <w:r>
              <w:rPr>
                <w:spacing w:val="4"/>
                <w:sz w:val="20"/>
                <w:szCs w:val="20"/>
              </w:rPr>
              <w:t>3.资源</w:t>
            </w:r>
            <w:r>
              <w:rPr>
                <w:sz w:val="20"/>
                <w:szCs w:val="20"/>
              </w:rPr>
              <w:t xml:space="preserve"> </w:t>
            </w:r>
            <w:r>
              <w:rPr>
                <w:spacing w:val="5"/>
                <w:sz w:val="20"/>
                <w:szCs w:val="20"/>
              </w:rPr>
              <w:t>链接</w:t>
            </w:r>
          </w:p>
        </w:tc>
        <w:tc>
          <w:tcPr>
            <w:tcW w:w="2863" w:type="dxa"/>
            <w:vAlign w:val="top"/>
          </w:tcPr>
          <w:p>
            <w:pPr>
              <w:pStyle w:val="6"/>
              <w:spacing w:before="53" w:line="281" w:lineRule="auto"/>
              <w:ind w:left="111" w:right="34" w:firstLine="2"/>
              <w:jc w:val="both"/>
              <w:rPr>
                <w:sz w:val="20"/>
                <w:szCs w:val="20"/>
              </w:rPr>
            </w:pPr>
            <w:r>
              <w:rPr>
                <w:spacing w:val="19"/>
                <w:sz w:val="20"/>
                <w:szCs w:val="20"/>
              </w:rPr>
              <w:t>协助符合条件的服务对象申</w:t>
            </w:r>
            <w:r>
              <w:rPr>
                <w:spacing w:val="9"/>
                <w:sz w:val="20"/>
                <w:szCs w:val="20"/>
              </w:rPr>
              <w:t xml:space="preserve"> </w:t>
            </w:r>
            <w:r>
              <w:rPr>
                <w:spacing w:val="20"/>
                <w:sz w:val="20"/>
                <w:szCs w:val="20"/>
              </w:rPr>
              <w:t>请有关社会救助政策（低保</w:t>
            </w:r>
            <w:r>
              <w:rPr>
                <w:sz w:val="20"/>
                <w:szCs w:val="20"/>
              </w:rPr>
              <w:t xml:space="preserve"> </w:t>
            </w:r>
            <w:r>
              <w:rPr>
                <w:spacing w:val="2"/>
                <w:sz w:val="20"/>
                <w:szCs w:val="20"/>
              </w:rPr>
              <w:t xml:space="preserve">金、特困人员供养、残疾人补 贴、城乡医疗救助基金、教育 救助、公共租赁住房、危房改 造、就业救助、临时救助、法 </w:t>
            </w:r>
            <w:r>
              <w:rPr>
                <w:sz w:val="20"/>
                <w:szCs w:val="20"/>
              </w:rPr>
              <w:t>律援助</w:t>
            </w:r>
            <w:r>
              <w:rPr>
                <w:spacing w:val="-45"/>
                <w:sz w:val="20"/>
                <w:szCs w:val="20"/>
              </w:rPr>
              <w:t>）；</w:t>
            </w:r>
            <w:r>
              <w:rPr>
                <w:sz w:val="20"/>
                <w:szCs w:val="20"/>
              </w:rPr>
              <w:t xml:space="preserve">链接企业、基金会、 </w:t>
            </w:r>
            <w:r>
              <w:rPr>
                <w:spacing w:val="2"/>
                <w:sz w:val="20"/>
                <w:szCs w:val="20"/>
              </w:rPr>
              <w:t xml:space="preserve">社会团体、社会服务机构等社 </w:t>
            </w:r>
            <w:r>
              <w:rPr>
                <w:spacing w:val="6"/>
                <w:sz w:val="20"/>
                <w:szCs w:val="20"/>
              </w:rPr>
              <w:t>会资源等。</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3" w:hRule="atLeast"/>
        </w:trPr>
        <w:tc>
          <w:tcPr>
            <w:tcW w:w="502" w:type="dxa"/>
            <w:vMerge w:val="continue"/>
            <w:tcBorders>
              <w:top w:val="nil"/>
              <w:bottom w:val="nil"/>
            </w:tcBorders>
            <w:vAlign w:val="top"/>
          </w:tcPr>
          <w:p>
            <w:pPr>
              <w:rPr>
                <w:rFonts w:ascii="Arial"/>
                <w:sz w:val="21"/>
              </w:rPr>
            </w:pPr>
          </w:p>
        </w:tc>
        <w:tc>
          <w:tcPr>
            <w:tcW w:w="1094" w:type="dxa"/>
            <w:vMerge w:val="continue"/>
            <w:tcBorders>
              <w:top w:val="nil"/>
              <w:bottom w:val="nil"/>
            </w:tcBorders>
            <w:vAlign w:val="top"/>
          </w:tcPr>
          <w:p>
            <w:pPr>
              <w:rPr>
                <w:rFonts w:ascii="Arial"/>
                <w:sz w:val="21"/>
              </w:rPr>
            </w:pPr>
          </w:p>
        </w:tc>
        <w:tc>
          <w:tcPr>
            <w:tcW w:w="1004" w:type="dxa"/>
            <w:vAlign w:val="top"/>
          </w:tcPr>
          <w:p>
            <w:pPr>
              <w:spacing w:line="300" w:lineRule="auto"/>
              <w:rPr>
                <w:rFonts w:ascii="Arial"/>
                <w:sz w:val="21"/>
              </w:rPr>
            </w:pPr>
          </w:p>
          <w:p>
            <w:pPr>
              <w:pStyle w:val="6"/>
              <w:spacing w:before="65" w:line="239" w:lineRule="auto"/>
              <w:ind w:left="189"/>
              <w:rPr>
                <w:sz w:val="20"/>
                <w:szCs w:val="20"/>
              </w:rPr>
            </w:pPr>
            <w:r>
              <w:rPr>
                <w:spacing w:val="5"/>
                <w:sz w:val="20"/>
                <w:szCs w:val="20"/>
              </w:rPr>
              <w:t>4.心理</w:t>
            </w:r>
          </w:p>
          <w:p>
            <w:pPr>
              <w:pStyle w:val="6"/>
              <w:spacing w:before="53" w:line="231" w:lineRule="auto"/>
              <w:ind w:left="297"/>
              <w:rPr>
                <w:sz w:val="20"/>
                <w:szCs w:val="20"/>
              </w:rPr>
            </w:pPr>
            <w:r>
              <w:rPr>
                <w:spacing w:val="4"/>
                <w:sz w:val="20"/>
                <w:szCs w:val="20"/>
              </w:rPr>
              <w:t>疏导</w:t>
            </w:r>
          </w:p>
        </w:tc>
        <w:tc>
          <w:tcPr>
            <w:tcW w:w="2863" w:type="dxa"/>
            <w:vAlign w:val="top"/>
          </w:tcPr>
          <w:p>
            <w:pPr>
              <w:pStyle w:val="6"/>
              <w:spacing w:before="55" w:line="273" w:lineRule="auto"/>
              <w:ind w:left="115" w:right="73" w:hanging="3"/>
              <w:jc w:val="both"/>
              <w:rPr>
                <w:sz w:val="20"/>
                <w:szCs w:val="20"/>
              </w:rPr>
            </w:pPr>
            <w:r>
              <w:rPr>
                <w:spacing w:val="20"/>
                <w:sz w:val="20"/>
                <w:szCs w:val="20"/>
              </w:rPr>
              <w:t>评估和诊断社会救助对象的</w:t>
            </w:r>
            <w:r>
              <w:rPr>
                <w:sz w:val="20"/>
                <w:szCs w:val="20"/>
              </w:rPr>
              <w:t xml:space="preserve"> </w:t>
            </w:r>
            <w:r>
              <w:rPr>
                <w:spacing w:val="5"/>
                <w:sz w:val="20"/>
                <w:szCs w:val="20"/>
              </w:rPr>
              <w:t>问题和需求，提供心理支持，</w:t>
            </w:r>
            <w:r>
              <w:rPr>
                <w:spacing w:val="2"/>
                <w:sz w:val="20"/>
                <w:szCs w:val="20"/>
              </w:rPr>
              <w:t xml:space="preserve"> </w:t>
            </w:r>
            <w:r>
              <w:rPr>
                <w:spacing w:val="19"/>
                <w:sz w:val="20"/>
                <w:szCs w:val="20"/>
              </w:rPr>
              <w:t>缓解个人及其家庭成员的心</w:t>
            </w:r>
            <w:r>
              <w:rPr>
                <w:spacing w:val="7"/>
                <w:sz w:val="20"/>
                <w:szCs w:val="20"/>
              </w:rPr>
              <w:t xml:space="preserve"> 理焦虑和精神压力等。</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502" w:type="dxa"/>
            <w:vMerge w:val="continue"/>
            <w:tcBorders>
              <w:top w:val="nil"/>
              <w:bottom w:val="nil"/>
            </w:tcBorders>
            <w:vAlign w:val="top"/>
          </w:tcPr>
          <w:p>
            <w:pPr>
              <w:rPr>
                <w:rFonts w:ascii="Arial"/>
                <w:sz w:val="21"/>
              </w:rPr>
            </w:pPr>
          </w:p>
        </w:tc>
        <w:tc>
          <w:tcPr>
            <w:tcW w:w="1094" w:type="dxa"/>
            <w:vMerge w:val="continue"/>
            <w:tcBorders>
              <w:top w:val="nil"/>
              <w:bottom w:val="nil"/>
            </w:tcBorders>
            <w:vAlign w:val="top"/>
          </w:tcPr>
          <w:p>
            <w:pPr>
              <w:rPr>
                <w:rFonts w:ascii="Arial"/>
                <w:sz w:val="21"/>
              </w:rPr>
            </w:pPr>
          </w:p>
        </w:tc>
        <w:tc>
          <w:tcPr>
            <w:tcW w:w="1004" w:type="dxa"/>
            <w:vAlign w:val="top"/>
          </w:tcPr>
          <w:p>
            <w:pPr>
              <w:spacing w:line="455" w:lineRule="auto"/>
              <w:rPr>
                <w:rFonts w:ascii="Arial"/>
                <w:sz w:val="21"/>
              </w:rPr>
            </w:pPr>
          </w:p>
          <w:p>
            <w:pPr>
              <w:pStyle w:val="6"/>
              <w:spacing w:before="65" w:line="259" w:lineRule="auto"/>
              <w:ind w:left="296" w:right="187" w:hanging="102"/>
              <w:rPr>
                <w:sz w:val="20"/>
                <w:szCs w:val="20"/>
              </w:rPr>
            </w:pPr>
            <w:r>
              <w:rPr>
                <w:spacing w:val="4"/>
                <w:sz w:val="20"/>
                <w:szCs w:val="20"/>
              </w:rPr>
              <w:t>5.能力</w:t>
            </w:r>
            <w:r>
              <w:rPr>
                <w:sz w:val="20"/>
                <w:szCs w:val="20"/>
              </w:rPr>
              <w:t xml:space="preserve"> </w:t>
            </w:r>
            <w:r>
              <w:rPr>
                <w:spacing w:val="4"/>
                <w:sz w:val="20"/>
                <w:szCs w:val="20"/>
              </w:rPr>
              <w:t>提升</w:t>
            </w:r>
          </w:p>
        </w:tc>
        <w:tc>
          <w:tcPr>
            <w:tcW w:w="2863" w:type="dxa"/>
            <w:vAlign w:val="top"/>
          </w:tcPr>
          <w:p>
            <w:pPr>
              <w:pStyle w:val="6"/>
              <w:spacing w:before="53" w:line="277" w:lineRule="auto"/>
              <w:ind w:left="112" w:right="105" w:firstLine="1"/>
              <w:jc w:val="both"/>
              <w:rPr>
                <w:sz w:val="20"/>
                <w:szCs w:val="20"/>
              </w:rPr>
            </w:pPr>
            <w:r>
              <w:rPr>
                <w:spacing w:val="2"/>
                <w:sz w:val="20"/>
                <w:szCs w:val="20"/>
              </w:rPr>
              <w:t>转变观念，挖掘服务对象的优</w:t>
            </w:r>
            <w:r>
              <w:rPr>
                <w:spacing w:val="11"/>
                <w:sz w:val="20"/>
                <w:szCs w:val="20"/>
              </w:rPr>
              <w:t xml:space="preserve"> </w:t>
            </w:r>
            <w:r>
              <w:rPr>
                <w:spacing w:val="3"/>
                <w:sz w:val="20"/>
                <w:szCs w:val="20"/>
              </w:rPr>
              <w:t>势和资源；风险防控，培养服</w:t>
            </w:r>
            <w:r>
              <w:rPr>
                <w:sz w:val="20"/>
                <w:szCs w:val="20"/>
              </w:rPr>
              <w:t xml:space="preserve"> </w:t>
            </w:r>
            <w:r>
              <w:rPr>
                <w:spacing w:val="3"/>
                <w:sz w:val="20"/>
                <w:szCs w:val="20"/>
              </w:rPr>
              <w:t>务对象应对风险能力；技能培</w:t>
            </w:r>
            <w:r>
              <w:rPr>
                <w:sz w:val="20"/>
                <w:szCs w:val="20"/>
              </w:rPr>
              <w:t xml:space="preserve"> </w:t>
            </w:r>
            <w:r>
              <w:rPr>
                <w:spacing w:val="3"/>
                <w:sz w:val="20"/>
                <w:szCs w:val="20"/>
              </w:rPr>
              <w:t>训，协助服务对象实现就业创</w:t>
            </w:r>
            <w:r>
              <w:rPr>
                <w:sz w:val="20"/>
                <w:szCs w:val="20"/>
              </w:rPr>
              <w:t xml:space="preserve"> 业。</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502" w:type="dxa"/>
            <w:vMerge w:val="continue"/>
            <w:tcBorders>
              <w:top w:val="nil"/>
              <w:bottom w:val="nil"/>
            </w:tcBorders>
            <w:vAlign w:val="top"/>
          </w:tcPr>
          <w:p>
            <w:pPr>
              <w:rPr>
                <w:rFonts w:ascii="Arial"/>
                <w:sz w:val="21"/>
              </w:rPr>
            </w:pPr>
          </w:p>
        </w:tc>
        <w:tc>
          <w:tcPr>
            <w:tcW w:w="1094" w:type="dxa"/>
            <w:vMerge w:val="continue"/>
            <w:tcBorders>
              <w:top w:val="nil"/>
              <w:bottom w:val="nil"/>
            </w:tcBorders>
            <w:vAlign w:val="top"/>
          </w:tcPr>
          <w:p>
            <w:pPr>
              <w:rPr>
                <w:rFonts w:ascii="Arial"/>
                <w:sz w:val="21"/>
              </w:rPr>
            </w:pPr>
          </w:p>
        </w:tc>
        <w:tc>
          <w:tcPr>
            <w:tcW w:w="1004" w:type="dxa"/>
            <w:vAlign w:val="top"/>
          </w:tcPr>
          <w:p>
            <w:pPr>
              <w:pStyle w:val="6"/>
              <w:spacing w:before="212" w:line="225" w:lineRule="auto"/>
              <w:ind w:left="192"/>
              <w:rPr>
                <w:sz w:val="20"/>
                <w:szCs w:val="20"/>
              </w:rPr>
            </w:pPr>
            <w:r>
              <w:rPr>
                <w:spacing w:val="4"/>
                <w:sz w:val="20"/>
                <w:szCs w:val="20"/>
              </w:rPr>
              <w:t>6.社会</w:t>
            </w:r>
          </w:p>
          <w:p>
            <w:pPr>
              <w:pStyle w:val="6"/>
              <w:spacing w:before="68" w:line="230" w:lineRule="auto"/>
              <w:ind w:left="301"/>
              <w:rPr>
                <w:sz w:val="20"/>
                <w:szCs w:val="20"/>
              </w:rPr>
            </w:pPr>
            <w:r>
              <w:rPr>
                <w:spacing w:val="2"/>
                <w:sz w:val="20"/>
                <w:szCs w:val="20"/>
              </w:rPr>
              <w:t>融入</w:t>
            </w:r>
          </w:p>
        </w:tc>
        <w:tc>
          <w:tcPr>
            <w:tcW w:w="2863" w:type="dxa"/>
            <w:vAlign w:val="top"/>
          </w:tcPr>
          <w:p>
            <w:pPr>
              <w:pStyle w:val="6"/>
              <w:spacing w:before="56" w:line="268" w:lineRule="auto"/>
              <w:ind w:left="114" w:right="104" w:firstLine="13"/>
              <w:jc w:val="both"/>
              <w:rPr>
                <w:sz w:val="20"/>
                <w:szCs w:val="20"/>
              </w:rPr>
            </w:pPr>
            <w:r>
              <w:rPr>
                <w:spacing w:val="9"/>
                <w:sz w:val="20"/>
                <w:szCs w:val="20"/>
              </w:rPr>
              <w:t>引导服务对象参与社区活动/</w:t>
            </w:r>
            <w:r>
              <w:rPr>
                <w:spacing w:val="6"/>
                <w:sz w:val="20"/>
                <w:szCs w:val="20"/>
              </w:rPr>
              <w:t xml:space="preserve"> </w:t>
            </w:r>
            <w:r>
              <w:rPr>
                <w:spacing w:val="2"/>
                <w:sz w:val="20"/>
                <w:szCs w:val="20"/>
              </w:rPr>
              <w:t>社区公共事务，建立邻里互助</w:t>
            </w:r>
            <w:r>
              <w:rPr>
                <w:spacing w:val="10"/>
                <w:sz w:val="20"/>
                <w:szCs w:val="20"/>
              </w:rPr>
              <w:t xml:space="preserve"> </w:t>
            </w:r>
            <w:r>
              <w:rPr>
                <w:spacing w:val="7"/>
                <w:sz w:val="20"/>
                <w:szCs w:val="20"/>
              </w:rPr>
              <w:t>小组/社区支持网络。</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502" w:type="dxa"/>
            <w:vMerge w:val="continue"/>
            <w:tcBorders>
              <w:top w:val="nil"/>
            </w:tcBorders>
            <w:vAlign w:val="top"/>
          </w:tcPr>
          <w:p>
            <w:pPr>
              <w:rPr>
                <w:rFonts w:ascii="Arial"/>
                <w:sz w:val="21"/>
              </w:rPr>
            </w:pPr>
          </w:p>
        </w:tc>
        <w:tc>
          <w:tcPr>
            <w:tcW w:w="1094" w:type="dxa"/>
            <w:vMerge w:val="continue"/>
            <w:tcBorders>
              <w:top w:val="nil"/>
            </w:tcBorders>
            <w:vAlign w:val="top"/>
          </w:tcPr>
          <w:p>
            <w:pPr>
              <w:rPr>
                <w:rFonts w:ascii="Arial"/>
                <w:sz w:val="21"/>
              </w:rPr>
            </w:pPr>
          </w:p>
        </w:tc>
        <w:tc>
          <w:tcPr>
            <w:tcW w:w="1004" w:type="dxa"/>
            <w:vAlign w:val="top"/>
          </w:tcPr>
          <w:p>
            <w:pPr>
              <w:spacing w:line="456" w:lineRule="auto"/>
              <w:rPr>
                <w:rFonts w:ascii="Arial"/>
                <w:sz w:val="21"/>
              </w:rPr>
            </w:pPr>
          </w:p>
          <w:p>
            <w:pPr>
              <w:pStyle w:val="6"/>
              <w:spacing w:before="65" w:line="258" w:lineRule="auto"/>
              <w:ind w:left="298" w:right="187" w:hanging="103"/>
              <w:rPr>
                <w:sz w:val="20"/>
                <w:szCs w:val="20"/>
              </w:rPr>
            </w:pPr>
            <w:r>
              <w:rPr>
                <w:spacing w:val="3"/>
                <w:sz w:val="20"/>
                <w:szCs w:val="20"/>
              </w:rPr>
              <w:t>7.服务</w:t>
            </w:r>
            <w:r>
              <w:rPr>
                <w:spacing w:val="2"/>
                <w:sz w:val="20"/>
                <w:szCs w:val="20"/>
              </w:rPr>
              <w:t xml:space="preserve"> </w:t>
            </w:r>
            <w:r>
              <w:rPr>
                <w:spacing w:val="3"/>
                <w:sz w:val="20"/>
                <w:szCs w:val="20"/>
              </w:rPr>
              <w:t>建档</w:t>
            </w:r>
          </w:p>
        </w:tc>
        <w:tc>
          <w:tcPr>
            <w:tcW w:w="2863" w:type="dxa"/>
            <w:vAlign w:val="top"/>
          </w:tcPr>
          <w:p>
            <w:pPr>
              <w:pStyle w:val="6"/>
              <w:spacing w:before="56" w:line="276" w:lineRule="auto"/>
              <w:ind w:left="113" w:right="34"/>
              <w:jc w:val="both"/>
              <w:rPr>
                <w:sz w:val="20"/>
                <w:szCs w:val="20"/>
              </w:rPr>
            </w:pPr>
            <w:r>
              <w:rPr>
                <w:spacing w:val="19"/>
                <w:sz w:val="20"/>
                <w:szCs w:val="20"/>
              </w:rPr>
              <w:t>协助开展低保对象、特困人</w:t>
            </w:r>
            <w:r>
              <w:rPr>
                <w:spacing w:val="9"/>
                <w:sz w:val="20"/>
                <w:szCs w:val="20"/>
              </w:rPr>
              <w:t xml:space="preserve"> </w:t>
            </w:r>
            <w:r>
              <w:rPr>
                <w:spacing w:val="2"/>
                <w:sz w:val="20"/>
                <w:szCs w:val="20"/>
              </w:rPr>
              <w:t xml:space="preserve">员、医疗救助、教育救助、住 </w:t>
            </w:r>
            <w:r>
              <w:rPr>
                <w:spacing w:val="-7"/>
                <w:sz w:val="20"/>
                <w:szCs w:val="20"/>
              </w:rPr>
              <w:t>房救助、就业救助、临时救助、</w:t>
            </w:r>
            <w:r>
              <w:rPr>
                <w:spacing w:val="6"/>
                <w:sz w:val="20"/>
                <w:szCs w:val="20"/>
              </w:rPr>
              <w:t xml:space="preserve"> </w:t>
            </w:r>
            <w:r>
              <w:rPr>
                <w:spacing w:val="19"/>
                <w:sz w:val="20"/>
                <w:szCs w:val="20"/>
              </w:rPr>
              <w:t>法律援助对象等社会救助对</w:t>
            </w:r>
            <w:r>
              <w:rPr>
                <w:spacing w:val="9"/>
                <w:sz w:val="20"/>
                <w:szCs w:val="20"/>
              </w:rPr>
              <w:t xml:space="preserve"> </w:t>
            </w:r>
            <w:r>
              <w:rPr>
                <w:spacing w:val="6"/>
                <w:sz w:val="20"/>
                <w:szCs w:val="20"/>
              </w:rPr>
              <w:t>象建档工作。</w:t>
            </w:r>
          </w:p>
        </w:tc>
        <w:tc>
          <w:tcPr>
            <w:tcW w:w="765" w:type="dxa"/>
            <w:vMerge w:val="continue"/>
            <w:tcBorders>
              <w:top w:val="nil"/>
            </w:tcBorders>
            <w:vAlign w:val="top"/>
          </w:tcPr>
          <w:p>
            <w:pPr>
              <w:rPr>
                <w:rFonts w:ascii="Arial"/>
                <w:sz w:val="21"/>
              </w:rPr>
            </w:pPr>
          </w:p>
        </w:tc>
        <w:tc>
          <w:tcPr>
            <w:tcW w:w="2634" w:type="dxa"/>
            <w:vMerge w:val="continue"/>
            <w:tcBorders>
              <w:top w:val="nil"/>
            </w:tcBorders>
            <w:vAlign w:val="top"/>
          </w:tcPr>
          <w:p>
            <w:pPr>
              <w:rPr>
                <w:rFonts w:ascii="Arial"/>
                <w:sz w:val="21"/>
              </w:rPr>
            </w:pPr>
          </w:p>
        </w:tc>
      </w:tr>
    </w:tbl>
    <w:p>
      <w:pPr>
        <w:pStyle w:val="2"/>
      </w:pPr>
    </w:p>
    <w:p>
      <w:pPr>
        <w:sectPr>
          <w:footerReference r:id="rId40" w:type="default"/>
          <w:pgSz w:w="11906" w:h="16839"/>
          <w:pgMar w:top="1431" w:right="1349" w:bottom="1418" w:left="1689" w:header="0" w:footer="1203" w:gutter="0"/>
          <w:cols w:space="720" w:num="1"/>
        </w:sectPr>
      </w:pPr>
    </w:p>
    <w:p>
      <w:pPr>
        <w:spacing w:line="91" w:lineRule="auto"/>
        <w:rPr>
          <w:rFonts w:ascii="Arial"/>
          <w:sz w:val="2"/>
        </w:rPr>
      </w:pPr>
    </w:p>
    <w:tbl>
      <w:tblPr>
        <w:tblStyle w:val="5"/>
        <w:tblW w:w="886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2"/>
        <w:gridCol w:w="1094"/>
        <w:gridCol w:w="1004"/>
        <w:gridCol w:w="2863"/>
        <w:gridCol w:w="765"/>
        <w:gridCol w:w="263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3" w:hRule="atLeast"/>
        </w:trPr>
        <w:tc>
          <w:tcPr>
            <w:tcW w:w="502" w:type="dxa"/>
            <w:vMerge w:val="restart"/>
            <w:tcBorders>
              <w:bottom w:val="nil"/>
            </w:tcBorders>
            <w:vAlign w:val="top"/>
          </w:tcPr>
          <w:p>
            <w:pPr>
              <w:rPr>
                <w:rFonts w:ascii="Arial"/>
                <w:sz w:val="21"/>
              </w:rPr>
            </w:pPr>
          </w:p>
        </w:tc>
        <w:tc>
          <w:tcPr>
            <w:tcW w:w="1094" w:type="dxa"/>
            <w:vMerge w:val="restart"/>
            <w:tcBorders>
              <w:bottom w:val="nil"/>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65" w:line="241" w:lineRule="auto"/>
              <w:ind w:left="246"/>
              <w:rPr>
                <w:sz w:val="20"/>
                <w:szCs w:val="20"/>
              </w:rPr>
            </w:pPr>
            <w:r>
              <w:rPr>
                <w:spacing w:val="-1"/>
                <w:sz w:val="20"/>
                <w:szCs w:val="20"/>
              </w:rPr>
              <w:t>（二）</w:t>
            </w:r>
          </w:p>
          <w:p>
            <w:pPr>
              <w:pStyle w:val="6"/>
              <w:spacing w:before="51" w:line="228" w:lineRule="auto"/>
              <w:ind w:left="131"/>
              <w:rPr>
                <w:sz w:val="20"/>
                <w:szCs w:val="20"/>
              </w:rPr>
            </w:pPr>
            <w:r>
              <w:rPr>
                <w:spacing w:val="7"/>
                <w:sz w:val="20"/>
                <w:szCs w:val="20"/>
              </w:rPr>
              <w:t>养老服务</w:t>
            </w:r>
          </w:p>
        </w:tc>
        <w:tc>
          <w:tcPr>
            <w:tcW w:w="1004" w:type="dxa"/>
            <w:vAlign w:val="top"/>
          </w:tcPr>
          <w:p>
            <w:pPr>
              <w:spacing w:line="255" w:lineRule="auto"/>
              <w:rPr>
                <w:rFonts w:ascii="Arial"/>
                <w:sz w:val="21"/>
              </w:rPr>
            </w:pPr>
          </w:p>
          <w:p>
            <w:pPr>
              <w:spacing w:line="256" w:lineRule="auto"/>
              <w:rPr>
                <w:rFonts w:ascii="Arial"/>
                <w:sz w:val="21"/>
              </w:rPr>
            </w:pPr>
          </w:p>
          <w:p>
            <w:pPr>
              <w:spacing w:line="256" w:lineRule="auto"/>
              <w:rPr>
                <w:rFonts w:ascii="Arial"/>
                <w:sz w:val="21"/>
              </w:rPr>
            </w:pPr>
          </w:p>
          <w:p>
            <w:pPr>
              <w:pStyle w:val="6"/>
              <w:spacing w:before="65" w:line="258" w:lineRule="auto"/>
              <w:ind w:left="296" w:right="187" w:hanging="90"/>
              <w:rPr>
                <w:sz w:val="20"/>
                <w:szCs w:val="20"/>
              </w:rPr>
            </w:pPr>
            <w:r>
              <w:rPr>
                <w:spacing w:val="1"/>
                <w:sz w:val="20"/>
                <w:szCs w:val="20"/>
              </w:rPr>
              <w:t>1.健康</w:t>
            </w:r>
            <w:r>
              <w:rPr>
                <w:sz w:val="20"/>
                <w:szCs w:val="20"/>
              </w:rPr>
              <w:t xml:space="preserve"> </w:t>
            </w:r>
            <w:r>
              <w:rPr>
                <w:spacing w:val="4"/>
                <w:sz w:val="20"/>
                <w:szCs w:val="20"/>
              </w:rPr>
              <w:t>服务</w:t>
            </w:r>
          </w:p>
        </w:tc>
        <w:tc>
          <w:tcPr>
            <w:tcW w:w="2863" w:type="dxa"/>
            <w:vAlign w:val="top"/>
          </w:tcPr>
          <w:p>
            <w:pPr>
              <w:pStyle w:val="6"/>
              <w:spacing w:before="60" w:line="279" w:lineRule="auto"/>
              <w:ind w:left="113" w:right="57"/>
              <w:jc w:val="both"/>
              <w:rPr>
                <w:sz w:val="20"/>
                <w:szCs w:val="20"/>
              </w:rPr>
            </w:pPr>
            <w:r>
              <w:rPr>
                <w:spacing w:val="19"/>
                <w:sz w:val="20"/>
                <w:szCs w:val="20"/>
              </w:rPr>
              <w:t>提供与老人身心健康直接相</w:t>
            </w:r>
            <w:r>
              <w:rPr>
                <w:spacing w:val="9"/>
                <w:sz w:val="20"/>
                <w:szCs w:val="20"/>
              </w:rPr>
              <w:t xml:space="preserve"> </w:t>
            </w:r>
            <w:r>
              <w:rPr>
                <w:spacing w:val="3"/>
                <w:sz w:val="20"/>
                <w:szCs w:val="20"/>
              </w:rPr>
              <w:t>关的预防、康复、治疗等方面</w:t>
            </w:r>
            <w:r>
              <w:rPr>
                <w:sz w:val="20"/>
                <w:szCs w:val="20"/>
              </w:rPr>
              <w:t xml:space="preserve"> </w:t>
            </w:r>
            <w:r>
              <w:rPr>
                <w:spacing w:val="6"/>
                <w:sz w:val="20"/>
                <w:szCs w:val="20"/>
              </w:rPr>
              <w:t>的服务，包括健康风险评估、</w:t>
            </w:r>
            <w:r>
              <w:rPr>
                <w:spacing w:val="7"/>
                <w:sz w:val="20"/>
                <w:szCs w:val="20"/>
              </w:rPr>
              <w:t xml:space="preserve"> </w:t>
            </w:r>
            <w:r>
              <w:rPr>
                <w:spacing w:val="3"/>
                <w:sz w:val="20"/>
                <w:szCs w:val="20"/>
              </w:rPr>
              <w:t>老年健康知识宣传推广、老年</w:t>
            </w:r>
            <w:r>
              <w:rPr>
                <w:sz w:val="20"/>
                <w:szCs w:val="20"/>
              </w:rPr>
              <w:t xml:space="preserve"> </w:t>
            </w:r>
            <w:r>
              <w:rPr>
                <w:spacing w:val="3"/>
                <w:sz w:val="20"/>
                <w:szCs w:val="20"/>
              </w:rPr>
              <w:t>健康咨询等；为老人开展健康</w:t>
            </w:r>
            <w:r>
              <w:rPr>
                <w:sz w:val="20"/>
                <w:szCs w:val="20"/>
              </w:rPr>
              <w:t xml:space="preserve"> </w:t>
            </w:r>
            <w:r>
              <w:rPr>
                <w:spacing w:val="3"/>
                <w:sz w:val="20"/>
                <w:szCs w:val="20"/>
              </w:rPr>
              <w:t>照顾的有关服务，包括出行协</w:t>
            </w:r>
            <w:r>
              <w:rPr>
                <w:sz w:val="20"/>
                <w:szCs w:val="20"/>
              </w:rPr>
              <w:t xml:space="preserve"> </w:t>
            </w:r>
            <w:r>
              <w:rPr>
                <w:spacing w:val="6"/>
                <w:sz w:val="20"/>
                <w:szCs w:val="20"/>
              </w:rPr>
              <w:t>助、生活照料、信息服务等。</w:t>
            </w:r>
          </w:p>
        </w:tc>
        <w:tc>
          <w:tcPr>
            <w:tcW w:w="765" w:type="dxa"/>
            <w:vMerge w:val="restart"/>
            <w:tcBorders>
              <w:bottom w:val="nil"/>
            </w:tcBorders>
            <w:vAlign w:val="top"/>
          </w:tcPr>
          <w:p>
            <w:pPr>
              <w:rPr>
                <w:rFonts w:ascii="Arial"/>
                <w:sz w:val="21"/>
              </w:rPr>
            </w:pPr>
          </w:p>
        </w:tc>
        <w:tc>
          <w:tcPr>
            <w:tcW w:w="2634"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2" w:hRule="atLeast"/>
        </w:trPr>
        <w:tc>
          <w:tcPr>
            <w:tcW w:w="502" w:type="dxa"/>
            <w:vMerge w:val="continue"/>
            <w:tcBorders>
              <w:top w:val="nil"/>
              <w:bottom w:val="nil"/>
            </w:tcBorders>
            <w:vAlign w:val="top"/>
          </w:tcPr>
          <w:p>
            <w:pPr>
              <w:rPr>
                <w:rFonts w:ascii="Arial"/>
                <w:sz w:val="21"/>
              </w:rPr>
            </w:pPr>
          </w:p>
        </w:tc>
        <w:tc>
          <w:tcPr>
            <w:tcW w:w="1094" w:type="dxa"/>
            <w:vMerge w:val="continue"/>
            <w:tcBorders>
              <w:top w:val="nil"/>
              <w:bottom w:val="nil"/>
            </w:tcBorders>
            <w:vAlign w:val="top"/>
          </w:tcPr>
          <w:p>
            <w:pPr>
              <w:rPr>
                <w:rFonts w:ascii="Arial"/>
                <w:sz w:val="21"/>
              </w:rPr>
            </w:pPr>
          </w:p>
        </w:tc>
        <w:tc>
          <w:tcPr>
            <w:tcW w:w="1004" w:type="dxa"/>
            <w:vAlign w:val="top"/>
          </w:tcPr>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pStyle w:val="6"/>
              <w:spacing w:before="65" w:line="258" w:lineRule="auto"/>
              <w:ind w:left="296" w:right="187" w:hanging="103"/>
              <w:rPr>
                <w:sz w:val="20"/>
                <w:szCs w:val="20"/>
              </w:rPr>
            </w:pPr>
            <w:r>
              <w:rPr>
                <w:spacing w:val="4"/>
                <w:sz w:val="20"/>
                <w:szCs w:val="20"/>
              </w:rPr>
              <w:t>2.救助</w:t>
            </w:r>
            <w:r>
              <w:rPr>
                <w:spacing w:val="1"/>
                <w:sz w:val="20"/>
                <w:szCs w:val="20"/>
              </w:rPr>
              <w:t xml:space="preserve"> </w:t>
            </w:r>
            <w:r>
              <w:rPr>
                <w:spacing w:val="4"/>
                <w:sz w:val="20"/>
                <w:szCs w:val="20"/>
              </w:rPr>
              <w:t>服务</w:t>
            </w:r>
          </w:p>
        </w:tc>
        <w:tc>
          <w:tcPr>
            <w:tcW w:w="2863" w:type="dxa"/>
            <w:vAlign w:val="top"/>
          </w:tcPr>
          <w:p>
            <w:pPr>
              <w:pStyle w:val="6"/>
              <w:spacing w:before="54" w:line="281" w:lineRule="auto"/>
              <w:ind w:left="113" w:right="105"/>
              <w:jc w:val="both"/>
              <w:rPr>
                <w:sz w:val="20"/>
                <w:szCs w:val="20"/>
              </w:rPr>
            </w:pPr>
            <w:r>
              <w:rPr>
                <w:spacing w:val="2"/>
                <w:sz w:val="20"/>
                <w:szCs w:val="20"/>
              </w:rPr>
              <w:t>协助评估老人身体状况、居住</w:t>
            </w:r>
            <w:r>
              <w:rPr>
                <w:spacing w:val="11"/>
                <w:sz w:val="20"/>
                <w:szCs w:val="20"/>
              </w:rPr>
              <w:t xml:space="preserve"> </w:t>
            </w:r>
            <w:r>
              <w:rPr>
                <w:spacing w:val="3"/>
                <w:sz w:val="20"/>
                <w:szCs w:val="20"/>
              </w:rPr>
              <w:t>环境、经济状况等，摸底排查</w:t>
            </w:r>
            <w:r>
              <w:rPr>
                <w:sz w:val="20"/>
                <w:szCs w:val="20"/>
              </w:rPr>
              <w:t xml:space="preserve"> </w:t>
            </w:r>
            <w:r>
              <w:rPr>
                <w:spacing w:val="3"/>
                <w:sz w:val="20"/>
                <w:szCs w:val="20"/>
              </w:rPr>
              <w:t>特殊困难老人生活状况，确立</w:t>
            </w:r>
            <w:r>
              <w:rPr>
                <w:sz w:val="20"/>
                <w:szCs w:val="20"/>
              </w:rPr>
              <w:t xml:space="preserve"> </w:t>
            </w:r>
            <w:r>
              <w:rPr>
                <w:spacing w:val="3"/>
                <w:sz w:val="20"/>
                <w:szCs w:val="20"/>
              </w:rPr>
              <w:t>风险等级。协助符合条件的老</w:t>
            </w:r>
            <w:r>
              <w:rPr>
                <w:sz w:val="20"/>
                <w:szCs w:val="20"/>
              </w:rPr>
              <w:t xml:space="preserve"> </w:t>
            </w:r>
            <w:r>
              <w:rPr>
                <w:spacing w:val="3"/>
                <w:sz w:val="20"/>
                <w:szCs w:val="20"/>
              </w:rPr>
              <w:t>人申请最低生活保障、特困人</w:t>
            </w:r>
            <w:r>
              <w:rPr>
                <w:sz w:val="20"/>
                <w:szCs w:val="20"/>
              </w:rPr>
              <w:t xml:space="preserve"> </w:t>
            </w:r>
            <w:r>
              <w:rPr>
                <w:spacing w:val="3"/>
                <w:sz w:val="20"/>
                <w:szCs w:val="20"/>
              </w:rPr>
              <w:t>员供养、医疗救助、住房救助</w:t>
            </w:r>
            <w:r>
              <w:rPr>
                <w:sz w:val="20"/>
                <w:szCs w:val="20"/>
              </w:rPr>
              <w:t xml:space="preserve"> </w:t>
            </w:r>
            <w:r>
              <w:rPr>
                <w:spacing w:val="3"/>
                <w:sz w:val="20"/>
                <w:szCs w:val="20"/>
              </w:rPr>
              <w:t>等社会救助政策。链接爱心慈</w:t>
            </w:r>
            <w:r>
              <w:rPr>
                <w:sz w:val="20"/>
                <w:szCs w:val="20"/>
              </w:rPr>
              <w:t xml:space="preserve"> </w:t>
            </w:r>
            <w:r>
              <w:rPr>
                <w:spacing w:val="3"/>
                <w:sz w:val="20"/>
                <w:szCs w:val="20"/>
              </w:rPr>
              <w:t>善资金、志愿服务等社会资源</w:t>
            </w:r>
            <w:r>
              <w:rPr>
                <w:sz w:val="20"/>
                <w:szCs w:val="20"/>
              </w:rPr>
              <w:t xml:space="preserve"> </w:t>
            </w:r>
            <w:r>
              <w:rPr>
                <w:spacing w:val="8"/>
                <w:sz w:val="20"/>
                <w:szCs w:val="20"/>
              </w:rPr>
              <w:t>为特殊困难老人提供援助。</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2" w:hRule="atLeast"/>
        </w:trPr>
        <w:tc>
          <w:tcPr>
            <w:tcW w:w="502" w:type="dxa"/>
            <w:vMerge w:val="continue"/>
            <w:tcBorders>
              <w:top w:val="nil"/>
              <w:bottom w:val="nil"/>
            </w:tcBorders>
            <w:vAlign w:val="top"/>
          </w:tcPr>
          <w:p>
            <w:pPr>
              <w:rPr>
                <w:rFonts w:ascii="Arial"/>
                <w:sz w:val="21"/>
              </w:rPr>
            </w:pPr>
          </w:p>
        </w:tc>
        <w:tc>
          <w:tcPr>
            <w:tcW w:w="1094" w:type="dxa"/>
            <w:vMerge w:val="continue"/>
            <w:tcBorders>
              <w:top w:val="nil"/>
              <w:bottom w:val="nil"/>
            </w:tcBorders>
            <w:vAlign w:val="top"/>
          </w:tcPr>
          <w:p>
            <w:pPr>
              <w:rPr>
                <w:rFonts w:ascii="Arial"/>
                <w:sz w:val="21"/>
              </w:rPr>
            </w:pPr>
          </w:p>
        </w:tc>
        <w:tc>
          <w:tcPr>
            <w:tcW w:w="1004" w:type="dxa"/>
            <w:vAlign w:val="top"/>
          </w:tcPr>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pStyle w:val="6"/>
              <w:spacing w:before="65" w:line="258" w:lineRule="auto"/>
              <w:ind w:left="297" w:right="187" w:hanging="103"/>
              <w:rPr>
                <w:sz w:val="20"/>
                <w:szCs w:val="20"/>
              </w:rPr>
            </w:pPr>
            <w:r>
              <w:rPr>
                <w:spacing w:val="4"/>
                <w:sz w:val="20"/>
                <w:szCs w:val="20"/>
              </w:rPr>
              <w:t>3.精神</w:t>
            </w:r>
            <w:r>
              <w:rPr>
                <w:sz w:val="20"/>
                <w:szCs w:val="20"/>
              </w:rPr>
              <w:t xml:space="preserve"> </w:t>
            </w:r>
            <w:r>
              <w:rPr>
                <w:spacing w:val="3"/>
                <w:sz w:val="20"/>
                <w:szCs w:val="20"/>
              </w:rPr>
              <w:t>慰藉</w:t>
            </w:r>
          </w:p>
        </w:tc>
        <w:tc>
          <w:tcPr>
            <w:tcW w:w="2863" w:type="dxa"/>
            <w:vAlign w:val="top"/>
          </w:tcPr>
          <w:p>
            <w:pPr>
              <w:pStyle w:val="6"/>
              <w:spacing w:before="54" w:line="281" w:lineRule="auto"/>
              <w:ind w:left="110" w:right="57" w:firstLine="3"/>
              <w:jc w:val="both"/>
              <w:rPr>
                <w:sz w:val="20"/>
                <w:szCs w:val="20"/>
              </w:rPr>
            </w:pPr>
            <w:r>
              <w:rPr>
                <w:spacing w:val="19"/>
                <w:sz w:val="20"/>
                <w:szCs w:val="20"/>
              </w:rPr>
              <w:t>协助专业人士对老人做认知</w:t>
            </w:r>
            <w:r>
              <w:rPr>
                <w:spacing w:val="9"/>
                <w:sz w:val="20"/>
                <w:szCs w:val="20"/>
              </w:rPr>
              <w:t xml:space="preserve"> </w:t>
            </w:r>
            <w:r>
              <w:rPr>
                <w:spacing w:val="3"/>
                <w:sz w:val="20"/>
                <w:szCs w:val="20"/>
              </w:rPr>
              <w:t>和情绪问题评估，识别和诊断</w:t>
            </w:r>
            <w:r>
              <w:rPr>
                <w:spacing w:val="1"/>
                <w:sz w:val="20"/>
                <w:szCs w:val="20"/>
              </w:rPr>
              <w:t xml:space="preserve"> </w:t>
            </w:r>
            <w:r>
              <w:rPr>
                <w:spacing w:val="6"/>
                <w:sz w:val="20"/>
                <w:szCs w:val="20"/>
              </w:rPr>
              <w:t>老人认知与情绪方面的问题。</w:t>
            </w:r>
            <w:r>
              <w:rPr>
                <w:spacing w:val="10"/>
                <w:sz w:val="20"/>
                <w:szCs w:val="20"/>
              </w:rPr>
              <w:t xml:space="preserve"> </w:t>
            </w:r>
            <w:r>
              <w:rPr>
                <w:spacing w:val="6"/>
                <w:sz w:val="20"/>
                <w:szCs w:val="20"/>
              </w:rPr>
              <w:t>协助专业人士对患有抑郁症、</w:t>
            </w:r>
            <w:r>
              <w:rPr>
                <w:spacing w:val="10"/>
                <w:sz w:val="20"/>
                <w:szCs w:val="20"/>
              </w:rPr>
              <w:t xml:space="preserve"> </w:t>
            </w:r>
            <w:r>
              <w:rPr>
                <w:spacing w:val="3"/>
                <w:sz w:val="20"/>
                <w:szCs w:val="20"/>
              </w:rPr>
              <w:t>痴呆症、谵妄和焦虑症等认知</w:t>
            </w:r>
            <w:r>
              <w:rPr>
                <w:spacing w:val="1"/>
                <w:sz w:val="20"/>
                <w:szCs w:val="20"/>
              </w:rPr>
              <w:t xml:space="preserve"> </w:t>
            </w:r>
            <w:r>
              <w:rPr>
                <w:spacing w:val="3"/>
                <w:sz w:val="20"/>
                <w:szCs w:val="20"/>
              </w:rPr>
              <w:t>和情绪问题提供心理辅导。在</w:t>
            </w:r>
            <w:r>
              <w:rPr>
                <w:spacing w:val="1"/>
                <w:sz w:val="20"/>
                <w:szCs w:val="20"/>
              </w:rPr>
              <w:t xml:space="preserve"> </w:t>
            </w:r>
            <w:r>
              <w:rPr>
                <w:spacing w:val="3"/>
                <w:sz w:val="20"/>
                <w:szCs w:val="20"/>
              </w:rPr>
              <w:t>精神上关怀老年人，帮助老年</w:t>
            </w:r>
            <w:r>
              <w:rPr>
                <w:spacing w:val="1"/>
                <w:sz w:val="20"/>
                <w:szCs w:val="20"/>
              </w:rPr>
              <w:t xml:space="preserve"> </w:t>
            </w:r>
            <w:r>
              <w:rPr>
                <w:spacing w:val="3"/>
                <w:sz w:val="20"/>
                <w:szCs w:val="20"/>
              </w:rPr>
              <w:t>人适应角色转变，重新界定生</w:t>
            </w:r>
            <w:r>
              <w:rPr>
                <w:spacing w:val="1"/>
                <w:sz w:val="20"/>
                <w:szCs w:val="20"/>
              </w:rPr>
              <w:t xml:space="preserve"> </w:t>
            </w:r>
            <w:r>
              <w:rPr>
                <w:spacing w:val="8"/>
                <w:sz w:val="20"/>
                <w:szCs w:val="20"/>
              </w:rPr>
              <w:t>命价值和人生意义。</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502" w:type="dxa"/>
            <w:vMerge w:val="continue"/>
            <w:tcBorders>
              <w:top w:val="nil"/>
              <w:bottom w:val="nil"/>
            </w:tcBorders>
            <w:vAlign w:val="top"/>
          </w:tcPr>
          <w:p>
            <w:pPr>
              <w:rPr>
                <w:rFonts w:ascii="Arial"/>
                <w:sz w:val="21"/>
              </w:rPr>
            </w:pPr>
          </w:p>
        </w:tc>
        <w:tc>
          <w:tcPr>
            <w:tcW w:w="1094" w:type="dxa"/>
            <w:vMerge w:val="continue"/>
            <w:tcBorders>
              <w:top w:val="nil"/>
              <w:bottom w:val="nil"/>
            </w:tcBorders>
            <w:vAlign w:val="top"/>
          </w:tcPr>
          <w:p>
            <w:pPr>
              <w:rPr>
                <w:rFonts w:ascii="Arial"/>
                <w:sz w:val="21"/>
              </w:rPr>
            </w:pPr>
          </w:p>
        </w:tc>
        <w:tc>
          <w:tcPr>
            <w:tcW w:w="1004" w:type="dxa"/>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6"/>
              <w:spacing w:before="65" w:line="269" w:lineRule="auto"/>
              <w:ind w:left="190" w:right="187" w:hanging="1"/>
              <w:jc w:val="both"/>
              <w:rPr>
                <w:sz w:val="20"/>
                <w:szCs w:val="20"/>
              </w:rPr>
            </w:pPr>
            <w:r>
              <w:rPr>
                <w:spacing w:val="5"/>
                <w:sz w:val="20"/>
                <w:szCs w:val="20"/>
              </w:rPr>
              <w:t>4.社会</w:t>
            </w:r>
            <w:r>
              <w:rPr>
                <w:sz w:val="20"/>
                <w:szCs w:val="20"/>
              </w:rPr>
              <w:t xml:space="preserve"> </w:t>
            </w:r>
            <w:r>
              <w:rPr>
                <w:spacing w:val="6"/>
                <w:sz w:val="20"/>
                <w:szCs w:val="20"/>
              </w:rPr>
              <w:t>支持网</w:t>
            </w:r>
            <w:r>
              <w:rPr>
                <w:sz w:val="20"/>
                <w:szCs w:val="20"/>
              </w:rPr>
              <w:t xml:space="preserve"> </w:t>
            </w:r>
            <w:r>
              <w:rPr>
                <w:spacing w:val="6"/>
                <w:sz w:val="20"/>
                <w:szCs w:val="20"/>
              </w:rPr>
              <w:t>络建立</w:t>
            </w:r>
          </w:p>
        </w:tc>
        <w:tc>
          <w:tcPr>
            <w:tcW w:w="2863" w:type="dxa"/>
            <w:vAlign w:val="top"/>
          </w:tcPr>
          <w:p>
            <w:pPr>
              <w:pStyle w:val="6"/>
              <w:spacing w:before="50" w:line="281" w:lineRule="auto"/>
              <w:ind w:left="112" w:right="105"/>
              <w:jc w:val="both"/>
              <w:rPr>
                <w:sz w:val="20"/>
                <w:szCs w:val="20"/>
              </w:rPr>
            </w:pPr>
            <w:r>
              <w:rPr>
                <w:spacing w:val="28"/>
                <w:sz w:val="20"/>
                <w:szCs w:val="20"/>
              </w:rPr>
              <w:t>举办各类康娱小组/交流活</w:t>
            </w:r>
            <w:r>
              <w:rPr>
                <w:spacing w:val="2"/>
                <w:sz w:val="20"/>
                <w:szCs w:val="20"/>
              </w:rPr>
              <w:t xml:space="preserve"> </w:t>
            </w:r>
            <w:r>
              <w:rPr>
                <w:spacing w:val="20"/>
                <w:sz w:val="20"/>
                <w:szCs w:val="20"/>
              </w:rPr>
              <w:t>动，丰富老年人精神文化生</w:t>
            </w:r>
            <w:r>
              <w:rPr>
                <w:sz w:val="20"/>
                <w:szCs w:val="20"/>
              </w:rPr>
              <w:t xml:space="preserve"> </w:t>
            </w:r>
            <w:r>
              <w:rPr>
                <w:spacing w:val="3"/>
                <w:sz w:val="20"/>
                <w:szCs w:val="20"/>
              </w:rPr>
              <w:t>活。推动建立老年人互助小组</w:t>
            </w:r>
            <w:r>
              <w:rPr>
                <w:sz w:val="20"/>
                <w:szCs w:val="20"/>
              </w:rPr>
              <w:t xml:space="preserve"> </w:t>
            </w:r>
            <w:r>
              <w:rPr>
                <w:spacing w:val="18"/>
                <w:sz w:val="20"/>
                <w:szCs w:val="20"/>
              </w:rPr>
              <w:t>/学习小组/建立组员支持网</w:t>
            </w:r>
            <w:r>
              <w:rPr>
                <w:spacing w:val="5"/>
                <w:sz w:val="20"/>
                <w:szCs w:val="20"/>
              </w:rPr>
              <w:t xml:space="preserve"> </w:t>
            </w:r>
            <w:r>
              <w:rPr>
                <w:spacing w:val="3"/>
                <w:sz w:val="20"/>
                <w:szCs w:val="20"/>
              </w:rPr>
              <w:t>络。建立照顾者支持体系，为</w:t>
            </w:r>
            <w:r>
              <w:rPr>
                <w:sz w:val="20"/>
                <w:szCs w:val="20"/>
              </w:rPr>
              <w:t xml:space="preserve"> </w:t>
            </w:r>
            <w:r>
              <w:rPr>
                <w:spacing w:val="3"/>
                <w:sz w:val="20"/>
                <w:szCs w:val="20"/>
              </w:rPr>
              <w:t>老人照顾者提供喘息服务。开</w:t>
            </w:r>
            <w:r>
              <w:rPr>
                <w:sz w:val="20"/>
                <w:szCs w:val="20"/>
              </w:rPr>
              <w:t xml:space="preserve"> </w:t>
            </w:r>
            <w:r>
              <w:rPr>
                <w:spacing w:val="3"/>
                <w:sz w:val="20"/>
                <w:szCs w:val="20"/>
              </w:rPr>
              <w:t>展爱老社区倡导，传承中华民</w:t>
            </w:r>
            <w:r>
              <w:rPr>
                <w:sz w:val="20"/>
                <w:szCs w:val="20"/>
              </w:rPr>
              <w:t xml:space="preserve"> </w:t>
            </w:r>
            <w:r>
              <w:rPr>
                <w:spacing w:val="7"/>
                <w:sz w:val="20"/>
                <w:szCs w:val="20"/>
              </w:rPr>
              <w:t>族尊老敬老的美德。</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8" w:hRule="atLeast"/>
        </w:trPr>
        <w:tc>
          <w:tcPr>
            <w:tcW w:w="502" w:type="dxa"/>
            <w:vMerge w:val="continue"/>
            <w:tcBorders>
              <w:top w:val="nil"/>
            </w:tcBorders>
            <w:vAlign w:val="top"/>
          </w:tcPr>
          <w:p>
            <w:pPr>
              <w:rPr>
                <w:rFonts w:ascii="Arial"/>
                <w:sz w:val="21"/>
              </w:rPr>
            </w:pPr>
          </w:p>
        </w:tc>
        <w:tc>
          <w:tcPr>
            <w:tcW w:w="1094" w:type="dxa"/>
            <w:vMerge w:val="continue"/>
            <w:tcBorders>
              <w:top w:val="nil"/>
            </w:tcBorders>
            <w:vAlign w:val="top"/>
          </w:tcPr>
          <w:p>
            <w:pPr>
              <w:rPr>
                <w:rFonts w:ascii="Arial"/>
                <w:sz w:val="21"/>
              </w:rPr>
            </w:pPr>
          </w:p>
        </w:tc>
        <w:tc>
          <w:tcPr>
            <w:tcW w:w="1004" w:type="dxa"/>
            <w:vAlign w:val="top"/>
          </w:tcPr>
          <w:p>
            <w:pPr>
              <w:spacing w:line="277" w:lineRule="auto"/>
              <w:rPr>
                <w:rFonts w:ascii="Arial"/>
                <w:sz w:val="21"/>
              </w:rPr>
            </w:pPr>
          </w:p>
          <w:p>
            <w:pPr>
              <w:spacing w:line="277" w:lineRule="auto"/>
              <w:rPr>
                <w:rFonts w:ascii="Arial"/>
                <w:sz w:val="21"/>
              </w:rPr>
            </w:pPr>
          </w:p>
          <w:p>
            <w:pPr>
              <w:spacing w:line="277" w:lineRule="auto"/>
              <w:rPr>
                <w:rFonts w:ascii="Arial"/>
                <w:sz w:val="21"/>
              </w:rPr>
            </w:pPr>
          </w:p>
          <w:p>
            <w:pPr>
              <w:spacing w:line="278" w:lineRule="auto"/>
              <w:rPr>
                <w:rFonts w:ascii="Arial"/>
                <w:sz w:val="21"/>
              </w:rPr>
            </w:pPr>
          </w:p>
          <w:p>
            <w:pPr>
              <w:spacing w:line="278" w:lineRule="auto"/>
              <w:rPr>
                <w:rFonts w:ascii="Arial"/>
                <w:sz w:val="21"/>
              </w:rPr>
            </w:pPr>
          </w:p>
          <w:p>
            <w:pPr>
              <w:pStyle w:val="6"/>
              <w:spacing w:before="65" w:line="258" w:lineRule="auto"/>
              <w:ind w:left="296" w:right="187" w:hanging="102"/>
              <w:rPr>
                <w:sz w:val="20"/>
                <w:szCs w:val="20"/>
              </w:rPr>
            </w:pPr>
            <w:r>
              <w:rPr>
                <w:spacing w:val="4"/>
                <w:sz w:val="20"/>
                <w:szCs w:val="20"/>
              </w:rPr>
              <w:t>5.权益</w:t>
            </w:r>
            <w:r>
              <w:rPr>
                <w:sz w:val="20"/>
                <w:szCs w:val="20"/>
              </w:rPr>
              <w:t xml:space="preserve"> </w:t>
            </w:r>
            <w:r>
              <w:rPr>
                <w:spacing w:val="4"/>
                <w:sz w:val="20"/>
                <w:szCs w:val="20"/>
              </w:rPr>
              <w:t>保障</w:t>
            </w:r>
          </w:p>
        </w:tc>
        <w:tc>
          <w:tcPr>
            <w:tcW w:w="2863" w:type="dxa"/>
            <w:vAlign w:val="top"/>
          </w:tcPr>
          <w:p>
            <w:pPr>
              <w:pStyle w:val="6"/>
              <w:spacing w:before="50" w:line="283" w:lineRule="auto"/>
              <w:ind w:left="111" w:right="105" w:firstLine="5"/>
              <w:jc w:val="both"/>
              <w:rPr>
                <w:sz w:val="20"/>
                <w:szCs w:val="20"/>
              </w:rPr>
            </w:pPr>
            <w:r>
              <w:rPr>
                <w:spacing w:val="19"/>
                <w:sz w:val="20"/>
                <w:szCs w:val="20"/>
              </w:rPr>
              <w:t>与有关部门和专业人士共同</w:t>
            </w:r>
            <w:r>
              <w:rPr>
                <w:spacing w:val="6"/>
                <w:sz w:val="20"/>
                <w:szCs w:val="20"/>
              </w:rPr>
              <w:t xml:space="preserve"> </w:t>
            </w:r>
            <w:r>
              <w:rPr>
                <w:spacing w:val="20"/>
                <w:sz w:val="20"/>
                <w:szCs w:val="20"/>
              </w:rPr>
              <w:t>维护和保障老年人的财产处</w:t>
            </w:r>
            <w:r>
              <w:rPr>
                <w:sz w:val="20"/>
                <w:szCs w:val="20"/>
              </w:rPr>
              <w:t xml:space="preserve"> </w:t>
            </w:r>
            <w:r>
              <w:rPr>
                <w:spacing w:val="20"/>
                <w:sz w:val="20"/>
                <w:szCs w:val="20"/>
              </w:rPr>
              <w:t>置和婚姻自由等合法权益不</w:t>
            </w:r>
            <w:r>
              <w:rPr>
                <w:sz w:val="20"/>
                <w:szCs w:val="20"/>
              </w:rPr>
              <w:t xml:space="preserve"> </w:t>
            </w:r>
            <w:r>
              <w:rPr>
                <w:spacing w:val="3"/>
                <w:sz w:val="20"/>
                <w:szCs w:val="20"/>
              </w:rPr>
              <w:t>受侵犯。排查老年人有可能遭</w:t>
            </w:r>
            <w:r>
              <w:rPr>
                <w:sz w:val="20"/>
                <w:szCs w:val="20"/>
              </w:rPr>
              <w:t xml:space="preserve"> </w:t>
            </w:r>
            <w:r>
              <w:rPr>
                <w:spacing w:val="3"/>
                <w:sz w:val="20"/>
                <w:szCs w:val="20"/>
              </w:rPr>
              <w:t>遇的风险，包括受虐待、被遗</w:t>
            </w:r>
            <w:r>
              <w:rPr>
                <w:sz w:val="20"/>
                <w:szCs w:val="20"/>
              </w:rPr>
              <w:t xml:space="preserve"> </w:t>
            </w:r>
            <w:r>
              <w:rPr>
                <w:spacing w:val="3"/>
                <w:sz w:val="20"/>
                <w:szCs w:val="20"/>
              </w:rPr>
              <w:t>弃或疏于照顾等特殊问题，经</w:t>
            </w:r>
            <w:r>
              <w:rPr>
                <w:sz w:val="20"/>
                <w:szCs w:val="20"/>
              </w:rPr>
              <w:t xml:space="preserve"> </w:t>
            </w:r>
            <w:r>
              <w:rPr>
                <w:spacing w:val="20"/>
                <w:sz w:val="20"/>
                <w:szCs w:val="20"/>
              </w:rPr>
              <w:t>发现后及时开展危机介入服</w:t>
            </w:r>
            <w:r>
              <w:rPr>
                <w:sz w:val="20"/>
                <w:szCs w:val="20"/>
              </w:rPr>
              <w:t xml:space="preserve"> </w:t>
            </w:r>
            <w:r>
              <w:rPr>
                <w:spacing w:val="16"/>
                <w:sz w:val="20"/>
                <w:szCs w:val="20"/>
              </w:rPr>
              <w:t>务</w:t>
            </w:r>
            <w:r>
              <w:rPr>
                <w:spacing w:val="-53"/>
                <w:sz w:val="20"/>
                <w:szCs w:val="20"/>
              </w:rPr>
              <w:t xml:space="preserve"> </w:t>
            </w:r>
            <w:r>
              <w:rPr>
                <w:spacing w:val="16"/>
                <w:sz w:val="20"/>
                <w:szCs w:val="20"/>
              </w:rPr>
              <w:t>。协助老年人开展养老规</w:t>
            </w:r>
            <w:r>
              <w:rPr>
                <w:sz w:val="20"/>
                <w:szCs w:val="20"/>
              </w:rPr>
              <w:t xml:space="preserve"> </w:t>
            </w:r>
            <w:r>
              <w:rPr>
                <w:spacing w:val="3"/>
                <w:sz w:val="20"/>
                <w:szCs w:val="20"/>
              </w:rPr>
              <w:t>划，帮助和引导符合条件的老</w:t>
            </w:r>
            <w:r>
              <w:rPr>
                <w:sz w:val="20"/>
                <w:szCs w:val="20"/>
              </w:rPr>
              <w:t xml:space="preserve"> </w:t>
            </w:r>
            <w:r>
              <w:rPr>
                <w:spacing w:val="3"/>
                <w:sz w:val="20"/>
                <w:szCs w:val="20"/>
              </w:rPr>
              <w:t>年人申请和享受来自街道（乡</w:t>
            </w:r>
            <w:r>
              <w:rPr>
                <w:sz w:val="20"/>
                <w:szCs w:val="20"/>
              </w:rPr>
              <w:t xml:space="preserve"> </w:t>
            </w:r>
            <w:r>
              <w:rPr>
                <w:spacing w:val="8"/>
                <w:sz w:val="20"/>
                <w:szCs w:val="20"/>
              </w:rPr>
              <w:t>镇）、村（居</w:t>
            </w:r>
            <w:r>
              <w:rPr>
                <w:spacing w:val="43"/>
                <w:sz w:val="20"/>
                <w:szCs w:val="20"/>
              </w:rPr>
              <w:t xml:space="preserve"> </w:t>
            </w:r>
            <w:r>
              <w:rPr>
                <w:spacing w:val="8"/>
                <w:sz w:val="20"/>
                <w:szCs w:val="20"/>
              </w:rPr>
              <w:t>）和养老机构</w:t>
            </w:r>
          </w:p>
        </w:tc>
        <w:tc>
          <w:tcPr>
            <w:tcW w:w="765" w:type="dxa"/>
            <w:vMerge w:val="continue"/>
            <w:tcBorders>
              <w:top w:val="nil"/>
            </w:tcBorders>
            <w:vAlign w:val="top"/>
          </w:tcPr>
          <w:p>
            <w:pPr>
              <w:rPr>
                <w:rFonts w:ascii="Arial"/>
                <w:sz w:val="21"/>
              </w:rPr>
            </w:pPr>
          </w:p>
        </w:tc>
        <w:tc>
          <w:tcPr>
            <w:tcW w:w="2634" w:type="dxa"/>
            <w:vMerge w:val="continue"/>
            <w:tcBorders>
              <w:top w:val="nil"/>
            </w:tcBorders>
            <w:vAlign w:val="top"/>
          </w:tcPr>
          <w:p>
            <w:pPr>
              <w:rPr>
                <w:rFonts w:ascii="Arial"/>
                <w:sz w:val="21"/>
              </w:rPr>
            </w:pPr>
          </w:p>
        </w:tc>
      </w:tr>
    </w:tbl>
    <w:p>
      <w:pPr>
        <w:pStyle w:val="2"/>
        <w:spacing w:line="184" w:lineRule="exact"/>
        <w:rPr>
          <w:sz w:val="16"/>
        </w:rPr>
      </w:pPr>
    </w:p>
    <w:p>
      <w:pPr>
        <w:spacing w:line="184" w:lineRule="exact"/>
        <w:rPr>
          <w:sz w:val="16"/>
          <w:szCs w:val="16"/>
        </w:rPr>
        <w:sectPr>
          <w:footerReference r:id="rId41" w:type="default"/>
          <w:pgSz w:w="11906" w:h="16839"/>
          <w:pgMar w:top="1431" w:right="1349" w:bottom="1418" w:left="1689" w:header="0" w:footer="1203" w:gutter="0"/>
          <w:cols w:space="720" w:num="1"/>
        </w:sectPr>
      </w:pPr>
    </w:p>
    <w:p>
      <w:pPr>
        <w:spacing w:line="91" w:lineRule="auto"/>
        <w:rPr>
          <w:rFonts w:ascii="Arial"/>
          <w:sz w:val="2"/>
        </w:rPr>
      </w:pPr>
    </w:p>
    <w:tbl>
      <w:tblPr>
        <w:tblStyle w:val="5"/>
        <w:tblW w:w="886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2"/>
        <w:gridCol w:w="1094"/>
        <w:gridCol w:w="1004"/>
        <w:gridCol w:w="2863"/>
        <w:gridCol w:w="765"/>
        <w:gridCol w:w="263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502" w:type="dxa"/>
            <w:vMerge w:val="restart"/>
            <w:tcBorders>
              <w:bottom w:val="nil"/>
            </w:tcBorders>
            <w:vAlign w:val="top"/>
          </w:tcPr>
          <w:p>
            <w:pPr>
              <w:rPr>
                <w:rFonts w:ascii="Arial"/>
                <w:sz w:val="21"/>
              </w:rPr>
            </w:pPr>
          </w:p>
        </w:tc>
        <w:tc>
          <w:tcPr>
            <w:tcW w:w="1094" w:type="dxa"/>
            <w:vMerge w:val="restart"/>
            <w:tcBorders>
              <w:bottom w:val="nil"/>
            </w:tcBorders>
            <w:vAlign w:val="top"/>
          </w:tcPr>
          <w:p>
            <w:pPr>
              <w:rPr>
                <w:rFonts w:ascii="Arial"/>
                <w:sz w:val="21"/>
              </w:rPr>
            </w:pPr>
          </w:p>
        </w:tc>
        <w:tc>
          <w:tcPr>
            <w:tcW w:w="1004" w:type="dxa"/>
            <w:vAlign w:val="top"/>
          </w:tcPr>
          <w:p>
            <w:pPr>
              <w:rPr>
                <w:rFonts w:ascii="Arial"/>
                <w:sz w:val="21"/>
              </w:rPr>
            </w:pPr>
          </w:p>
        </w:tc>
        <w:tc>
          <w:tcPr>
            <w:tcW w:w="2863" w:type="dxa"/>
            <w:vAlign w:val="top"/>
          </w:tcPr>
          <w:p>
            <w:pPr>
              <w:pStyle w:val="6"/>
              <w:spacing w:before="57" w:line="273" w:lineRule="auto"/>
              <w:ind w:left="112" w:right="105" w:firstLine="17"/>
              <w:jc w:val="both"/>
              <w:rPr>
                <w:sz w:val="20"/>
                <w:szCs w:val="20"/>
              </w:rPr>
            </w:pPr>
            <w:r>
              <w:rPr>
                <w:spacing w:val="1"/>
                <w:sz w:val="20"/>
                <w:szCs w:val="20"/>
              </w:rPr>
              <w:t>的有关服务和政策支持。开展</w:t>
            </w:r>
            <w:r>
              <w:rPr>
                <w:spacing w:val="8"/>
                <w:sz w:val="20"/>
                <w:szCs w:val="20"/>
              </w:rPr>
              <w:t xml:space="preserve"> </w:t>
            </w:r>
            <w:r>
              <w:rPr>
                <w:spacing w:val="3"/>
                <w:sz w:val="20"/>
                <w:szCs w:val="20"/>
              </w:rPr>
              <w:t>社区宣传和社区教育，防止老</w:t>
            </w:r>
            <w:r>
              <w:rPr>
                <w:sz w:val="20"/>
                <w:szCs w:val="20"/>
              </w:rPr>
              <w:t xml:space="preserve"> </w:t>
            </w:r>
            <w:r>
              <w:rPr>
                <w:spacing w:val="20"/>
                <w:sz w:val="20"/>
                <w:szCs w:val="20"/>
              </w:rPr>
              <w:t>人遭遇不公平对待或社会歧</w:t>
            </w:r>
            <w:r>
              <w:rPr>
                <w:sz w:val="20"/>
                <w:szCs w:val="20"/>
              </w:rPr>
              <w:t xml:space="preserve"> 视。</w:t>
            </w:r>
          </w:p>
        </w:tc>
        <w:tc>
          <w:tcPr>
            <w:tcW w:w="765" w:type="dxa"/>
            <w:vMerge w:val="restart"/>
            <w:tcBorders>
              <w:bottom w:val="nil"/>
            </w:tcBorders>
            <w:vAlign w:val="top"/>
          </w:tcPr>
          <w:p>
            <w:pPr>
              <w:rPr>
                <w:rFonts w:ascii="Arial"/>
                <w:sz w:val="21"/>
              </w:rPr>
            </w:pPr>
          </w:p>
        </w:tc>
        <w:tc>
          <w:tcPr>
            <w:tcW w:w="2634"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3" w:hRule="atLeast"/>
        </w:trPr>
        <w:tc>
          <w:tcPr>
            <w:tcW w:w="502" w:type="dxa"/>
            <w:vMerge w:val="continue"/>
            <w:tcBorders>
              <w:top w:val="nil"/>
              <w:bottom w:val="nil"/>
            </w:tcBorders>
            <w:vAlign w:val="top"/>
          </w:tcPr>
          <w:p>
            <w:pPr>
              <w:rPr>
                <w:rFonts w:ascii="Arial"/>
                <w:sz w:val="21"/>
              </w:rPr>
            </w:pPr>
          </w:p>
        </w:tc>
        <w:tc>
          <w:tcPr>
            <w:tcW w:w="1094" w:type="dxa"/>
            <w:vMerge w:val="continue"/>
            <w:tcBorders>
              <w:top w:val="nil"/>
            </w:tcBorders>
            <w:vAlign w:val="top"/>
          </w:tcPr>
          <w:p>
            <w:pPr>
              <w:rPr>
                <w:rFonts w:ascii="Arial"/>
                <w:sz w:val="21"/>
              </w:rPr>
            </w:pPr>
          </w:p>
        </w:tc>
        <w:tc>
          <w:tcPr>
            <w:tcW w:w="1004" w:type="dxa"/>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pStyle w:val="6"/>
              <w:spacing w:before="65" w:line="228" w:lineRule="auto"/>
              <w:ind w:left="192"/>
              <w:rPr>
                <w:sz w:val="20"/>
                <w:szCs w:val="20"/>
              </w:rPr>
            </w:pPr>
            <w:r>
              <w:rPr>
                <w:spacing w:val="4"/>
                <w:sz w:val="20"/>
                <w:szCs w:val="20"/>
              </w:rPr>
              <w:t>6.临终</w:t>
            </w:r>
          </w:p>
          <w:p>
            <w:pPr>
              <w:pStyle w:val="6"/>
              <w:spacing w:before="64" w:line="228" w:lineRule="auto"/>
              <w:ind w:left="299"/>
              <w:rPr>
                <w:sz w:val="20"/>
                <w:szCs w:val="20"/>
              </w:rPr>
            </w:pPr>
            <w:r>
              <w:rPr>
                <w:spacing w:val="3"/>
                <w:sz w:val="20"/>
                <w:szCs w:val="20"/>
              </w:rPr>
              <w:t>关怀</w:t>
            </w:r>
          </w:p>
        </w:tc>
        <w:tc>
          <w:tcPr>
            <w:tcW w:w="2863" w:type="dxa"/>
            <w:vAlign w:val="top"/>
          </w:tcPr>
          <w:p>
            <w:pPr>
              <w:pStyle w:val="6"/>
              <w:spacing w:before="52" w:line="284" w:lineRule="auto"/>
              <w:ind w:left="112" w:right="73" w:firstLine="1"/>
              <w:jc w:val="both"/>
              <w:rPr>
                <w:sz w:val="20"/>
                <w:szCs w:val="20"/>
              </w:rPr>
            </w:pPr>
            <w:r>
              <w:rPr>
                <w:spacing w:val="2"/>
                <w:sz w:val="20"/>
                <w:szCs w:val="20"/>
              </w:rPr>
              <w:t>开展生命教育，协助老人达成</w:t>
            </w:r>
            <w:r>
              <w:rPr>
                <w:spacing w:val="11"/>
                <w:sz w:val="20"/>
                <w:szCs w:val="20"/>
              </w:rPr>
              <w:t xml:space="preserve"> </w:t>
            </w:r>
            <w:r>
              <w:rPr>
                <w:spacing w:val="20"/>
                <w:sz w:val="20"/>
                <w:szCs w:val="20"/>
              </w:rPr>
              <w:t>未了心愿，包括妥善安排遗</w:t>
            </w:r>
            <w:r>
              <w:rPr>
                <w:sz w:val="20"/>
                <w:szCs w:val="20"/>
              </w:rPr>
              <w:t xml:space="preserve"> </w:t>
            </w:r>
            <w:r>
              <w:rPr>
                <w:spacing w:val="3"/>
                <w:sz w:val="20"/>
                <w:szCs w:val="20"/>
              </w:rPr>
              <w:t>嘱、器官捐赠等法律事宜，引</w:t>
            </w:r>
            <w:r>
              <w:rPr>
                <w:sz w:val="20"/>
                <w:szCs w:val="20"/>
              </w:rPr>
              <w:t xml:space="preserve"> </w:t>
            </w:r>
            <w:r>
              <w:rPr>
                <w:spacing w:val="20"/>
                <w:sz w:val="20"/>
                <w:szCs w:val="20"/>
              </w:rPr>
              <w:t>导老年人及其家属建立理性</w:t>
            </w:r>
            <w:r>
              <w:rPr>
                <w:sz w:val="20"/>
                <w:szCs w:val="20"/>
              </w:rPr>
              <w:t xml:space="preserve"> </w:t>
            </w:r>
            <w:r>
              <w:rPr>
                <w:spacing w:val="3"/>
                <w:sz w:val="20"/>
                <w:szCs w:val="20"/>
              </w:rPr>
              <w:t>的生死观。协助医护人员做好</w:t>
            </w:r>
            <w:r>
              <w:rPr>
                <w:sz w:val="20"/>
                <w:szCs w:val="20"/>
              </w:rPr>
              <w:t xml:space="preserve"> </w:t>
            </w:r>
            <w:r>
              <w:rPr>
                <w:spacing w:val="20"/>
                <w:sz w:val="20"/>
                <w:szCs w:val="20"/>
              </w:rPr>
              <w:t>临终期老年人的疼痛和症状</w:t>
            </w:r>
            <w:r>
              <w:rPr>
                <w:sz w:val="20"/>
                <w:szCs w:val="20"/>
              </w:rPr>
              <w:t xml:space="preserve"> </w:t>
            </w:r>
            <w:r>
              <w:rPr>
                <w:spacing w:val="3"/>
                <w:sz w:val="20"/>
                <w:szCs w:val="20"/>
              </w:rPr>
              <w:t>管理，包括音乐治疗、宠物治</w:t>
            </w:r>
            <w:r>
              <w:rPr>
                <w:sz w:val="20"/>
                <w:szCs w:val="20"/>
              </w:rPr>
              <w:t xml:space="preserve"> </w:t>
            </w:r>
            <w:r>
              <w:rPr>
                <w:spacing w:val="3"/>
                <w:sz w:val="20"/>
                <w:szCs w:val="20"/>
              </w:rPr>
              <w:t>疗、艺术治疗。协助有需要的</w:t>
            </w:r>
            <w:r>
              <w:rPr>
                <w:sz w:val="20"/>
                <w:szCs w:val="20"/>
              </w:rPr>
              <w:t xml:space="preserve"> </w:t>
            </w:r>
            <w:r>
              <w:rPr>
                <w:spacing w:val="5"/>
                <w:sz w:val="20"/>
                <w:szCs w:val="20"/>
              </w:rPr>
              <w:t>老人及其家属提供经济援助，</w:t>
            </w:r>
            <w:r>
              <w:rPr>
                <w:spacing w:val="6"/>
                <w:sz w:val="20"/>
                <w:szCs w:val="20"/>
              </w:rPr>
              <w:t xml:space="preserve"> </w:t>
            </w:r>
            <w:r>
              <w:rPr>
                <w:spacing w:val="3"/>
                <w:sz w:val="20"/>
                <w:szCs w:val="20"/>
              </w:rPr>
              <w:t>缓解家庭经济压力。动态评估</w:t>
            </w:r>
            <w:r>
              <w:rPr>
                <w:sz w:val="20"/>
                <w:szCs w:val="20"/>
              </w:rPr>
              <w:t xml:space="preserve"> </w:t>
            </w:r>
            <w:r>
              <w:rPr>
                <w:spacing w:val="3"/>
                <w:sz w:val="20"/>
                <w:szCs w:val="20"/>
              </w:rPr>
              <w:t>老人及其家属的情绪变化，提</w:t>
            </w:r>
            <w:r>
              <w:rPr>
                <w:sz w:val="20"/>
                <w:szCs w:val="20"/>
              </w:rPr>
              <w:t xml:space="preserve"> </w:t>
            </w:r>
            <w:r>
              <w:rPr>
                <w:spacing w:val="3"/>
                <w:sz w:val="20"/>
                <w:szCs w:val="20"/>
              </w:rPr>
              <w:t>供心理辅导和情感支持。开展</w:t>
            </w:r>
            <w:r>
              <w:rPr>
                <w:sz w:val="20"/>
                <w:szCs w:val="20"/>
              </w:rPr>
              <w:t xml:space="preserve"> </w:t>
            </w:r>
            <w:r>
              <w:rPr>
                <w:spacing w:val="20"/>
                <w:sz w:val="20"/>
                <w:szCs w:val="20"/>
              </w:rPr>
              <w:t>丧亲后续服务，包括告别事</w:t>
            </w:r>
            <w:r>
              <w:rPr>
                <w:sz w:val="20"/>
                <w:szCs w:val="20"/>
              </w:rPr>
              <w:t xml:space="preserve"> </w:t>
            </w:r>
            <w:r>
              <w:rPr>
                <w:spacing w:val="20"/>
                <w:sz w:val="20"/>
                <w:szCs w:val="20"/>
              </w:rPr>
              <w:t>宜、亲人离世后的哀伤辅导</w:t>
            </w:r>
            <w:r>
              <w:rPr>
                <w:sz w:val="20"/>
                <w:szCs w:val="20"/>
              </w:rPr>
              <w:t xml:space="preserve"> 等。</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8" w:hRule="atLeast"/>
        </w:trPr>
        <w:tc>
          <w:tcPr>
            <w:tcW w:w="502" w:type="dxa"/>
            <w:vMerge w:val="continue"/>
            <w:tcBorders>
              <w:top w:val="nil"/>
              <w:bottom w:val="nil"/>
            </w:tcBorders>
            <w:vAlign w:val="top"/>
          </w:tcPr>
          <w:p>
            <w:pPr>
              <w:rPr>
                <w:rFonts w:ascii="Arial"/>
                <w:sz w:val="21"/>
              </w:rPr>
            </w:pPr>
          </w:p>
        </w:tc>
        <w:tc>
          <w:tcPr>
            <w:tcW w:w="1094" w:type="dxa"/>
            <w:vMerge w:val="restart"/>
            <w:tcBorders>
              <w:bottom w:val="nil"/>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spacing w:line="255" w:lineRule="auto"/>
              <w:rPr>
                <w:rFonts w:ascii="Arial"/>
                <w:sz w:val="21"/>
              </w:rPr>
            </w:pPr>
          </w:p>
          <w:p>
            <w:pPr>
              <w:pStyle w:val="6"/>
              <w:spacing w:before="65" w:line="241" w:lineRule="auto"/>
              <w:ind w:left="246"/>
              <w:rPr>
                <w:sz w:val="20"/>
                <w:szCs w:val="20"/>
              </w:rPr>
            </w:pPr>
            <w:r>
              <w:rPr>
                <w:spacing w:val="-1"/>
                <w:sz w:val="20"/>
                <w:szCs w:val="20"/>
              </w:rPr>
              <w:t>（三）</w:t>
            </w:r>
          </w:p>
          <w:p>
            <w:pPr>
              <w:pStyle w:val="6"/>
              <w:spacing w:before="51" w:line="228" w:lineRule="auto"/>
              <w:ind w:left="134"/>
              <w:rPr>
                <w:sz w:val="20"/>
                <w:szCs w:val="20"/>
              </w:rPr>
            </w:pPr>
            <w:r>
              <w:rPr>
                <w:spacing w:val="6"/>
                <w:sz w:val="20"/>
                <w:szCs w:val="20"/>
              </w:rPr>
              <w:t>儿童福利</w:t>
            </w:r>
          </w:p>
        </w:tc>
        <w:tc>
          <w:tcPr>
            <w:tcW w:w="1004" w:type="dxa"/>
            <w:vAlign w:val="top"/>
          </w:tcPr>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65" w:line="259" w:lineRule="auto"/>
              <w:ind w:left="296" w:right="187" w:hanging="90"/>
              <w:rPr>
                <w:sz w:val="20"/>
                <w:szCs w:val="20"/>
              </w:rPr>
            </w:pPr>
            <w:r>
              <w:rPr>
                <w:spacing w:val="1"/>
                <w:sz w:val="20"/>
                <w:szCs w:val="20"/>
              </w:rPr>
              <w:t>1.救助</w:t>
            </w:r>
            <w:r>
              <w:rPr>
                <w:sz w:val="20"/>
                <w:szCs w:val="20"/>
              </w:rPr>
              <w:t xml:space="preserve"> </w:t>
            </w:r>
            <w:r>
              <w:rPr>
                <w:spacing w:val="4"/>
                <w:sz w:val="20"/>
                <w:szCs w:val="20"/>
              </w:rPr>
              <w:t>保护</w:t>
            </w:r>
          </w:p>
        </w:tc>
        <w:tc>
          <w:tcPr>
            <w:tcW w:w="2863" w:type="dxa"/>
            <w:vAlign w:val="top"/>
          </w:tcPr>
          <w:p>
            <w:pPr>
              <w:pStyle w:val="6"/>
              <w:spacing w:before="53" w:line="283" w:lineRule="auto"/>
              <w:ind w:left="112" w:right="58" w:firstLine="1"/>
              <w:jc w:val="both"/>
              <w:rPr>
                <w:sz w:val="20"/>
                <w:szCs w:val="20"/>
              </w:rPr>
            </w:pPr>
            <w:r>
              <w:rPr>
                <w:spacing w:val="2"/>
                <w:sz w:val="20"/>
                <w:szCs w:val="20"/>
              </w:rPr>
              <w:t>协助开展家庭随访，评估儿童</w:t>
            </w:r>
            <w:r>
              <w:rPr>
                <w:spacing w:val="11"/>
                <w:sz w:val="20"/>
                <w:szCs w:val="20"/>
              </w:rPr>
              <w:t xml:space="preserve"> </w:t>
            </w:r>
            <w:r>
              <w:rPr>
                <w:spacing w:val="20"/>
                <w:sz w:val="20"/>
                <w:szCs w:val="20"/>
              </w:rPr>
              <w:t>成长和生活中面临的问题和</w:t>
            </w:r>
            <w:r>
              <w:rPr>
                <w:sz w:val="20"/>
                <w:szCs w:val="20"/>
              </w:rPr>
              <w:t xml:space="preserve"> </w:t>
            </w:r>
            <w:r>
              <w:rPr>
                <w:spacing w:val="3"/>
                <w:sz w:val="20"/>
                <w:szCs w:val="20"/>
              </w:rPr>
              <w:t>需求，识别困境儿童并确保其</w:t>
            </w:r>
            <w:r>
              <w:rPr>
                <w:sz w:val="20"/>
                <w:szCs w:val="20"/>
              </w:rPr>
              <w:t xml:space="preserve"> </w:t>
            </w:r>
            <w:r>
              <w:rPr>
                <w:spacing w:val="3"/>
                <w:sz w:val="20"/>
                <w:szCs w:val="20"/>
              </w:rPr>
              <w:t>得到妥善照料。及时发现和报</w:t>
            </w:r>
            <w:r>
              <w:rPr>
                <w:sz w:val="20"/>
                <w:szCs w:val="20"/>
              </w:rPr>
              <w:t xml:space="preserve"> </w:t>
            </w:r>
            <w:r>
              <w:rPr>
                <w:spacing w:val="20"/>
                <w:sz w:val="20"/>
                <w:szCs w:val="20"/>
              </w:rPr>
              <w:t>告遭受或疑似遭受家庭暴力</w:t>
            </w:r>
            <w:r>
              <w:rPr>
                <w:sz w:val="20"/>
                <w:szCs w:val="20"/>
              </w:rPr>
              <w:t xml:space="preserve"> </w:t>
            </w:r>
            <w:r>
              <w:rPr>
                <w:spacing w:val="3"/>
                <w:sz w:val="20"/>
                <w:szCs w:val="20"/>
              </w:rPr>
              <w:t>或其他受虐行为，协同相关部</w:t>
            </w:r>
            <w:r>
              <w:rPr>
                <w:sz w:val="20"/>
                <w:szCs w:val="20"/>
              </w:rPr>
              <w:t xml:space="preserve"> </w:t>
            </w:r>
            <w:r>
              <w:rPr>
                <w:spacing w:val="3"/>
                <w:sz w:val="20"/>
                <w:szCs w:val="20"/>
              </w:rPr>
              <w:t>门做好风险排查。链接社会资</w:t>
            </w:r>
            <w:r>
              <w:rPr>
                <w:sz w:val="20"/>
                <w:szCs w:val="20"/>
              </w:rPr>
              <w:t xml:space="preserve"> </w:t>
            </w:r>
            <w:r>
              <w:rPr>
                <w:spacing w:val="3"/>
                <w:sz w:val="20"/>
                <w:szCs w:val="20"/>
              </w:rPr>
              <w:t>源为遭遇家庭暴力、虐待等问</w:t>
            </w:r>
            <w:r>
              <w:rPr>
                <w:sz w:val="20"/>
                <w:szCs w:val="20"/>
              </w:rPr>
              <w:t xml:space="preserve"> </w:t>
            </w:r>
            <w:r>
              <w:rPr>
                <w:spacing w:val="3"/>
                <w:sz w:val="20"/>
                <w:szCs w:val="20"/>
              </w:rPr>
              <w:t>题的孩子提供临时庇护、调查</w:t>
            </w:r>
            <w:r>
              <w:rPr>
                <w:sz w:val="20"/>
                <w:szCs w:val="20"/>
              </w:rPr>
              <w:t xml:space="preserve"> </w:t>
            </w:r>
            <w:r>
              <w:rPr>
                <w:spacing w:val="6"/>
                <w:sz w:val="20"/>
                <w:szCs w:val="20"/>
              </w:rPr>
              <w:t>取证、医疗救助、法律援助、</w:t>
            </w:r>
            <w:r>
              <w:rPr>
                <w:spacing w:val="7"/>
                <w:sz w:val="20"/>
                <w:szCs w:val="20"/>
              </w:rPr>
              <w:t xml:space="preserve"> </w:t>
            </w:r>
            <w:r>
              <w:rPr>
                <w:spacing w:val="3"/>
                <w:sz w:val="20"/>
                <w:szCs w:val="20"/>
              </w:rPr>
              <w:t>心理疏导等服务。为困境儿童</w:t>
            </w:r>
            <w:r>
              <w:rPr>
                <w:sz w:val="20"/>
                <w:szCs w:val="20"/>
              </w:rPr>
              <w:t xml:space="preserve"> </w:t>
            </w:r>
            <w:r>
              <w:rPr>
                <w:spacing w:val="8"/>
                <w:sz w:val="20"/>
                <w:szCs w:val="20"/>
              </w:rPr>
              <w:t>提供物质援助和关爱服务。</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502" w:type="dxa"/>
            <w:vMerge w:val="continue"/>
            <w:tcBorders>
              <w:top w:val="nil"/>
              <w:bottom w:val="nil"/>
            </w:tcBorders>
            <w:vAlign w:val="top"/>
          </w:tcPr>
          <w:p>
            <w:pPr>
              <w:rPr>
                <w:rFonts w:ascii="Arial"/>
                <w:sz w:val="21"/>
              </w:rPr>
            </w:pPr>
          </w:p>
        </w:tc>
        <w:tc>
          <w:tcPr>
            <w:tcW w:w="1094" w:type="dxa"/>
            <w:vMerge w:val="continue"/>
            <w:tcBorders>
              <w:top w:val="nil"/>
              <w:bottom w:val="nil"/>
            </w:tcBorders>
            <w:vAlign w:val="top"/>
          </w:tcPr>
          <w:p>
            <w:pPr>
              <w:rPr>
                <w:rFonts w:ascii="Arial"/>
                <w:sz w:val="21"/>
              </w:rPr>
            </w:pPr>
          </w:p>
        </w:tc>
        <w:tc>
          <w:tcPr>
            <w:tcW w:w="1004" w:type="dxa"/>
            <w:vAlign w:val="top"/>
          </w:tcPr>
          <w:p>
            <w:pPr>
              <w:spacing w:line="306" w:lineRule="auto"/>
              <w:rPr>
                <w:rFonts w:ascii="Arial"/>
                <w:sz w:val="21"/>
              </w:rPr>
            </w:pPr>
          </w:p>
          <w:p>
            <w:pPr>
              <w:spacing w:line="306" w:lineRule="auto"/>
              <w:rPr>
                <w:rFonts w:ascii="Arial"/>
                <w:sz w:val="21"/>
              </w:rPr>
            </w:pPr>
          </w:p>
          <w:p>
            <w:pPr>
              <w:spacing w:line="307" w:lineRule="auto"/>
              <w:rPr>
                <w:rFonts w:ascii="Arial"/>
                <w:sz w:val="21"/>
              </w:rPr>
            </w:pPr>
          </w:p>
          <w:p>
            <w:pPr>
              <w:pStyle w:val="6"/>
              <w:spacing w:before="65" w:line="229" w:lineRule="auto"/>
              <w:ind w:left="193"/>
              <w:rPr>
                <w:sz w:val="20"/>
                <w:szCs w:val="20"/>
              </w:rPr>
            </w:pPr>
            <w:r>
              <w:rPr>
                <w:spacing w:val="4"/>
                <w:sz w:val="20"/>
                <w:szCs w:val="20"/>
              </w:rPr>
              <w:t>2.家庭</w:t>
            </w:r>
          </w:p>
          <w:p>
            <w:pPr>
              <w:pStyle w:val="6"/>
              <w:spacing w:before="64" w:line="228" w:lineRule="auto"/>
              <w:ind w:left="298"/>
              <w:rPr>
                <w:sz w:val="20"/>
                <w:szCs w:val="20"/>
              </w:rPr>
            </w:pPr>
            <w:r>
              <w:rPr>
                <w:spacing w:val="3"/>
                <w:sz w:val="20"/>
                <w:szCs w:val="20"/>
              </w:rPr>
              <w:t>教育</w:t>
            </w:r>
          </w:p>
        </w:tc>
        <w:tc>
          <w:tcPr>
            <w:tcW w:w="2863" w:type="dxa"/>
            <w:vAlign w:val="top"/>
          </w:tcPr>
          <w:p>
            <w:pPr>
              <w:pStyle w:val="6"/>
              <w:spacing w:before="54" w:line="281" w:lineRule="auto"/>
              <w:ind w:left="113" w:right="57"/>
              <w:jc w:val="both"/>
              <w:rPr>
                <w:sz w:val="20"/>
                <w:szCs w:val="20"/>
              </w:rPr>
            </w:pPr>
            <w:r>
              <w:rPr>
                <w:spacing w:val="19"/>
                <w:sz w:val="20"/>
                <w:szCs w:val="20"/>
              </w:rPr>
              <w:t>面向儿童的父母和家庭普及</w:t>
            </w:r>
            <w:r>
              <w:rPr>
                <w:spacing w:val="9"/>
                <w:sz w:val="20"/>
                <w:szCs w:val="20"/>
              </w:rPr>
              <w:t xml:space="preserve"> </w:t>
            </w:r>
            <w:r>
              <w:rPr>
                <w:spacing w:val="3"/>
                <w:sz w:val="20"/>
                <w:szCs w:val="20"/>
              </w:rPr>
              <w:t>科学育儿理念。开展儿童监护</w:t>
            </w:r>
            <w:r>
              <w:rPr>
                <w:sz w:val="20"/>
                <w:szCs w:val="20"/>
              </w:rPr>
              <w:t xml:space="preserve"> </w:t>
            </w:r>
            <w:r>
              <w:rPr>
                <w:spacing w:val="19"/>
                <w:sz w:val="20"/>
                <w:szCs w:val="20"/>
              </w:rPr>
              <w:t>法制宣传和家庭暴力预防教</w:t>
            </w:r>
            <w:r>
              <w:rPr>
                <w:spacing w:val="10"/>
                <w:sz w:val="20"/>
                <w:szCs w:val="20"/>
              </w:rPr>
              <w:t xml:space="preserve"> </w:t>
            </w:r>
            <w:r>
              <w:rPr>
                <w:spacing w:val="3"/>
                <w:sz w:val="20"/>
                <w:szCs w:val="20"/>
              </w:rPr>
              <w:t>育。指导儿童监护人履行抚养</w:t>
            </w:r>
            <w:r>
              <w:rPr>
                <w:sz w:val="20"/>
                <w:szCs w:val="20"/>
              </w:rPr>
              <w:t xml:space="preserve"> </w:t>
            </w:r>
            <w:r>
              <w:rPr>
                <w:spacing w:val="3"/>
                <w:sz w:val="20"/>
                <w:szCs w:val="20"/>
              </w:rPr>
              <w:t>义务和监护责任。调适亲子关</w:t>
            </w:r>
            <w:r>
              <w:rPr>
                <w:sz w:val="20"/>
                <w:szCs w:val="20"/>
              </w:rPr>
              <w:t xml:space="preserve"> </w:t>
            </w:r>
            <w:r>
              <w:rPr>
                <w:spacing w:val="6"/>
                <w:sz w:val="20"/>
                <w:szCs w:val="20"/>
              </w:rPr>
              <w:t>系、代际关系建设和谐家庭。</w:t>
            </w:r>
            <w:r>
              <w:rPr>
                <w:spacing w:val="7"/>
                <w:sz w:val="20"/>
                <w:szCs w:val="20"/>
              </w:rPr>
              <w:t xml:space="preserve"> </w:t>
            </w:r>
            <w:r>
              <w:rPr>
                <w:spacing w:val="19"/>
                <w:sz w:val="20"/>
                <w:szCs w:val="20"/>
              </w:rPr>
              <w:t>增进家庭情感联结和亲情交</w:t>
            </w:r>
            <w:r>
              <w:rPr>
                <w:spacing w:val="10"/>
                <w:sz w:val="20"/>
                <w:szCs w:val="20"/>
              </w:rPr>
              <w:t xml:space="preserve"> </w:t>
            </w:r>
            <w:r>
              <w:rPr>
                <w:sz w:val="20"/>
                <w:szCs w:val="20"/>
              </w:rPr>
              <w:t>流。</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502" w:type="dxa"/>
            <w:vMerge w:val="continue"/>
            <w:tcBorders>
              <w:top w:val="nil"/>
            </w:tcBorders>
            <w:vAlign w:val="top"/>
          </w:tcPr>
          <w:p>
            <w:pPr>
              <w:rPr>
                <w:rFonts w:ascii="Arial"/>
                <w:sz w:val="21"/>
              </w:rPr>
            </w:pPr>
          </w:p>
        </w:tc>
        <w:tc>
          <w:tcPr>
            <w:tcW w:w="1094" w:type="dxa"/>
            <w:vMerge w:val="continue"/>
            <w:tcBorders>
              <w:top w:val="nil"/>
            </w:tcBorders>
            <w:vAlign w:val="top"/>
          </w:tcPr>
          <w:p>
            <w:pPr>
              <w:rPr>
                <w:rFonts w:ascii="Arial"/>
                <w:sz w:val="21"/>
              </w:rPr>
            </w:pPr>
          </w:p>
        </w:tc>
        <w:tc>
          <w:tcPr>
            <w:tcW w:w="1004" w:type="dxa"/>
            <w:vAlign w:val="top"/>
          </w:tcPr>
          <w:p>
            <w:pPr>
              <w:spacing w:line="456" w:lineRule="auto"/>
              <w:rPr>
                <w:rFonts w:ascii="Arial"/>
                <w:sz w:val="21"/>
              </w:rPr>
            </w:pPr>
          </w:p>
          <w:p>
            <w:pPr>
              <w:pStyle w:val="6"/>
              <w:spacing w:before="65" w:line="259" w:lineRule="auto"/>
              <w:ind w:left="298" w:right="187" w:hanging="104"/>
              <w:rPr>
                <w:sz w:val="20"/>
                <w:szCs w:val="20"/>
              </w:rPr>
            </w:pPr>
            <w:r>
              <w:rPr>
                <w:spacing w:val="4"/>
                <w:sz w:val="20"/>
                <w:szCs w:val="20"/>
              </w:rPr>
              <w:t>3.社会</w:t>
            </w:r>
            <w:r>
              <w:rPr>
                <w:sz w:val="20"/>
                <w:szCs w:val="20"/>
              </w:rPr>
              <w:t xml:space="preserve"> </w:t>
            </w:r>
            <w:r>
              <w:rPr>
                <w:spacing w:val="3"/>
                <w:sz w:val="20"/>
                <w:szCs w:val="20"/>
              </w:rPr>
              <w:t>关爱</w:t>
            </w:r>
          </w:p>
        </w:tc>
        <w:tc>
          <w:tcPr>
            <w:tcW w:w="2863" w:type="dxa"/>
            <w:vAlign w:val="top"/>
          </w:tcPr>
          <w:p>
            <w:pPr>
              <w:pStyle w:val="6"/>
              <w:spacing w:before="57" w:line="276" w:lineRule="auto"/>
              <w:ind w:left="113" w:right="105"/>
              <w:jc w:val="both"/>
              <w:rPr>
                <w:sz w:val="20"/>
                <w:szCs w:val="20"/>
              </w:rPr>
            </w:pPr>
            <w:r>
              <w:rPr>
                <w:spacing w:val="19"/>
                <w:sz w:val="20"/>
                <w:szCs w:val="20"/>
              </w:rPr>
              <w:t>协助学校和社区开展儿童安</w:t>
            </w:r>
            <w:r>
              <w:rPr>
                <w:spacing w:val="9"/>
                <w:sz w:val="20"/>
                <w:szCs w:val="20"/>
              </w:rPr>
              <w:t xml:space="preserve"> </w:t>
            </w:r>
            <w:r>
              <w:rPr>
                <w:spacing w:val="3"/>
                <w:sz w:val="20"/>
                <w:szCs w:val="20"/>
              </w:rPr>
              <w:t>全教育。提供儿童心理健康教</w:t>
            </w:r>
            <w:r>
              <w:rPr>
                <w:sz w:val="20"/>
                <w:szCs w:val="20"/>
              </w:rPr>
              <w:t xml:space="preserve"> </w:t>
            </w:r>
            <w:r>
              <w:rPr>
                <w:spacing w:val="3"/>
                <w:sz w:val="20"/>
                <w:szCs w:val="20"/>
              </w:rPr>
              <w:t>育和心理支持。开展儿童社会</w:t>
            </w:r>
            <w:r>
              <w:rPr>
                <w:sz w:val="20"/>
                <w:szCs w:val="20"/>
              </w:rPr>
              <w:t xml:space="preserve"> </w:t>
            </w:r>
            <w:r>
              <w:rPr>
                <w:spacing w:val="3"/>
                <w:sz w:val="20"/>
                <w:szCs w:val="20"/>
              </w:rPr>
              <w:t>化引导促进社会融入。建立儿</w:t>
            </w:r>
            <w:r>
              <w:rPr>
                <w:sz w:val="20"/>
                <w:szCs w:val="20"/>
              </w:rPr>
              <w:t xml:space="preserve"> </w:t>
            </w:r>
            <w:r>
              <w:rPr>
                <w:spacing w:val="3"/>
                <w:sz w:val="20"/>
                <w:szCs w:val="20"/>
              </w:rPr>
              <w:t>童友好社区，帮助儿童健康成</w:t>
            </w:r>
          </w:p>
        </w:tc>
        <w:tc>
          <w:tcPr>
            <w:tcW w:w="765" w:type="dxa"/>
            <w:vMerge w:val="continue"/>
            <w:tcBorders>
              <w:top w:val="nil"/>
            </w:tcBorders>
            <w:vAlign w:val="top"/>
          </w:tcPr>
          <w:p>
            <w:pPr>
              <w:rPr>
                <w:rFonts w:ascii="Arial"/>
                <w:sz w:val="21"/>
              </w:rPr>
            </w:pPr>
          </w:p>
        </w:tc>
        <w:tc>
          <w:tcPr>
            <w:tcW w:w="2634" w:type="dxa"/>
            <w:vMerge w:val="continue"/>
            <w:tcBorders>
              <w:top w:val="nil"/>
            </w:tcBorders>
            <w:vAlign w:val="top"/>
          </w:tcPr>
          <w:p>
            <w:pPr>
              <w:rPr>
                <w:rFonts w:ascii="Arial"/>
                <w:sz w:val="21"/>
              </w:rPr>
            </w:pPr>
          </w:p>
        </w:tc>
      </w:tr>
    </w:tbl>
    <w:p>
      <w:pPr>
        <w:pStyle w:val="2"/>
        <w:spacing w:line="184" w:lineRule="exact"/>
        <w:rPr>
          <w:sz w:val="16"/>
        </w:rPr>
      </w:pPr>
    </w:p>
    <w:p>
      <w:pPr>
        <w:spacing w:line="184" w:lineRule="exact"/>
        <w:rPr>
          <w:sz w:val="16"/>
          <w:szCs w:val="16"/>
        </w:rPr>
        <w:sectPr>
          <w:footerReference r:id="rId42" w:type="default"/>
          <w:pgSz w:w="11906" w:h="16839"/>
          <w:pgMar w:top="1431" w:right="1349" w:bottom="1418" w:left="1689" w:header="0" w:footer="1203" w:gutter="0"/>
          <w:cols w:space="720" w:num="1"/>
        </w:sectPr>
      </w:pPr>
    </w:p>
    <w:p>
      <w:pPr>
        <w:spacing w:line="91" w:lineRule="auto"/>
        <w:rPr>
          <w:rFonts w:ascii="Arial"/>
          <w:sz w:val="2"/>
        </w:rPr>
      </w:pPr>
    </w:p>
    <w:tbl>
      <w:tblPr>
        <w:tblStyle w:val="5"/>
        <w:tblW w:w="886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2"/>
        <w:gridCol w:w="1094"/>
        <w:gridCol w:w="1004"/>
        <w:gridCol w:w="2863"/>
        <w:gridCol w:w="765"/>
        <w:gridCol w:w="263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trPr>
        <w:tc>
          <w:tcPr>
            <w:tcW w:w="502" w:type="dxa"/>
            <w:vMerge w:val="restart"/>
            <w:tcBorders>
              <w:bottom w:val="nil"/>
            </w:tcBorders>
            <w:vAlign w:val="top"/>
          </w:tcPr>
          <w:p>
            <w:pPr>
              <w:rPr>
                <w:rFonts w:ascii="Arial"/>
                <w:sz w:val="21"/>
              </w:rPr>
            </w:pPr>
          </w:p>
        </w:tc>
        <w:tc>
          <w:tcPr>
            <w:tcW w:w="1094" w:type="dxa"/>
            <w:vAlign w:val="top"/>
          </w:tcPr>
          <w:p>
            <w:pPr>
              <w:rPr>
                <w:rFonts w:ascii="Arial"/>
                <w:sz w:val="21"/>
              </w:rPr>
            </w:pPr>
          </w:p>
        </w:tc>
        <w:tc>
          <w:tcPr>
            <w:tcW w:w="1004" w:type="dxa"/>
            <w:vAlign w:val="top"/>
          </w:tcPr>
          <w:p>
            <w:pPr>
              <w:rPr>
                <w:rFonts w:ascii="Arial"/>
                <w:sz w:val="21"/>
              </w:rPr>
            </w:pPr>
          </w:p>
        </w:tc>
        <w:tc>
          <w:tcPr>
            <w:tcW w:w="2863" w:type="dxa"/>
            <w:vAlign w:val="top"/>
          </w:tcPr>
          <w:p>
            <w:pPr>
              <w:pStyle w:val="6"/>
              <w:spacing w:before="56" w:line="232" w:lineRule="auto"/>
              <w:ind w:left="113"/>
              <w:rPr>
                <w:sz w:val="20"/>
                <w:szCs w:val="20"/>
              </w:rPr>
            </w:pPr>
            <w:r>
              <w:rPr>
                <w:sz w:val="20"/>
                <w:szCs w:val="20"/>
              </w:rPr>
              <w:t>长。</w:t>
            </w:r>
          </w:p>
        </w:tc>
        <w:tc>
          <w:tcPr>
            <w:tcW w:w="765" w:type="dxa"/>
            <w:vMerge w:val="restart"/>
            <w:tcBorders>
              <w:bottom w:val="nil"/>
            </w:tcBorders>
            <w:vAlign w:val="top"/>
          </w:tcPr>
          <w:p>
            <w:pPr>
              <w:rPr>
                <w:rFonts w:ascii="Arial"/>
                <w:sz w:val="21"/>
              </w:rPr>
            </w:pPr>
          </w:p>
        </w:tc>
        <w:tc>
          <w:tcPr>
            <w:tcW w:w="2634"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9" w:hRule="atLeast"/>
        </w:trPr>
        <w:tc>
          <w:tcPr>
            <w:tcW w:w="502" w:type="dxa"/>
            <w:vMerge w:val="continue"/>
            <w:tcBorders>
              <w:top w:val="nil"/>
              <w:bottom w:val="nil"/>
            </w:tcBorders>
            <w:vAlign w:val="top"/>
          </w:tcPr>
          <w:p>
            <w:pPr>
              <w:rPr>
                <w:rFonts w:ascii="Arial"/>
                <w:sz w:val="21"/>
              </w:rPr>
            </w:pPr>
          </w:p>
        </w:tc>
        <w:tc>
          <w:tcPr>
            <w:tcW w:w="1094" w:type="dxa"/>
            <w:vMerge w:val="restart"/>
            <w:tcBorders>
              <w:bottom w:val="nil"/>
            </w:tcBorders>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65" w:line="231" w:lineRule="auto"/>
              <w:ind w:left="246"/>
              <w:rPr>
                <w:sz w:val="20"/>
                <w:szCs w:val="20"/>
              </w:rPr>
            </w:pPr>
            <w:r>
              <w:rPr>
                <w:spacing w:val="-1"/>
                <w:sz w:val="20"/>
                <w:szCs w:val="20"/>
              </w:rPr>
              <w:t>（四）</w:t>
            </w:r>
          </w:p>
          <w:p>
            <w:pPr>
              <w:pStyle w:val="6"/>
              <w:spacing w:before="61" w:line="228" w:lineRule="auto"/>
              <w:ind w:left="132"/>
              <w:rPr>
                <w:sz w:val="20"/>
                <w:szCs w:val="20"/>
              </w:rPr>
            </w:pPr>
            <w:r>
              <w:rPr>
                <w:spacing w:val="6"/>
                <w:sz w:val="20"/>
                <w:szCs w:val="20"/>
              </w:rPr>
              <w:t>社区治理</w:t>
            </w:r>
          </w:p>
        </w:tc>
        <w:tc>
          <w:tcPr>
            <w:tcW w:w="1004" w:type="dxa"/>
            <w:vAlign w:val="top"/>
          </w:tcPr>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7" w:lineRule="auto"/>
              <w:rPr>
                <w:rFonts w:ascii="Arial"/>
                <w:sz w:val="21"/>
              </w:rPr>
            </w:pPr>
          </w:p>
          <w:p>
            <w:pPr>
              <w:pStyle w:val="6"/>
              <w:spacing w:before="65" w:line="228" w:lineRule="auto"/>
              <w:ind w:left="206"/>
              <w:rPr>
                <w:sz w:val="20"/>
                <w:szCs w:val="20"/>
              </w:rPr>
            </w:pPr>
            <w:r>
              <w:rPr>
                <w:spacing w:val="1"/>
                <w:sz w:val="20"/>
                <w:szCs w:val="20"/>
              </w:rPr>
              <w:t>1.社区</w:t>
            </w:r>
          </w:p>
          <w:p>
            <w:pPr>
              <w:pStyle w:val="6"/>
              <w:spacing w:before="64" w:line="228" w:lineRule="auto"/>
              <w:ind w:left="197"/>
              <w:rPr>
                <w:sz w:val="20"/>
                <w:szCs w:val="20"/>
              </w:rPr>
            </w:pPr>
            <w:r>
              <w:rPr>
                <w:spacing w:val="4"/>
                <w:sz w:val="20"/>
                <w:szCs w:val="20"/>
              </w:rPr>
              <w:t>公共服</w:t>
            </w:r>
          </w:p>
          <w:p>
            <w:pPr>
              <w:pStyle w:val="6"/>
              <w:spacing w:before="65" w:line="228" w:lineRule="auto"/>
              <w:ind w:left="403"/>
              <w:rPr>
                <w:sz w:val="20"/>
                <w:szCs w:val="20"/>
              </w:rPr>
            </w:pPr>
            <w:r>
              <w:rPr>
                <w:sz w:val="20"/>
                <w:szCs w:val="20"/>
              </w:rPr>
              <w:t>务</w:t>
            </w:r>
          </w:p>
        </w:tc>
        <w:tc>
          <w:tcPr>
            <w:tcW w:w="2863" w:type="dxa"/>
            <w:vAlign w:val="top"/>
          </w:tcPr>
          <w:p>
            <w:pPr>
              <w:pStyle w:val="6"/>
              <w:spacing w:before="57" w:line="283" w:lineRule="auto"/>
              <w:ind w:left="112" w:right="105"/>
              <w:jc w:val="both"/>
              <w:rPr>
                <w:sz w:val="20"/>
                <w:szCs w:val="20"/>
              </w:rPr>
            </w:pPr>
            <w:r>
              <w:rPr>
                <w:spacing w:val="3"/>
                <w:sz w:val="20"/>
                <w:szCs w:val="20"/>
              </w:rPr>
              <w:t>盘活公共服务空间，形成社区</w:t>
            </w:r>
            <w:r>
              <w:rPr>
                <w:sz w:val="20"/>
                <w:szCs w:val="20"/>
              </w:rPr>
              <w:t xml:space="preserve"> </w:t>
            </w:r>
            <w:r>
              <w:rPr>
                <w:spacing w:val="20"/>
                <w:sz w:val="20"/>
                <w:szCs w:val="20"/>
              </w:rPr>
              <w:t>居民休闲娱乐和参与公共事</w:t>
            </w:r>
            <w:r>
              <w:rPr>
                <w:sz w:val="20"/>
                <w:szCs w:val="20"/>
              </w:rPr>
              <w:t xml:space="preserve"> </w:t>
            </w:r>
            <w:r>
              <w:rPr>
                <w:spacing w:val="16"/>
                <w:sz w:val="20"/>
                <w:szCs w:val="20"/>
              </w:rPr>
              <w:t>务的场所</w:t>
            </w:r>
            <w:r>
              <w:rPr>
                <w:spacing w:val="-53"/>
                <w:sz w:val="20"/>
                <w:szCs w:val="20"/>
              </w:rPr>
              <w:t xml:space="preserve"> </w:t>
            </w:r>
            <w:r>
              <w:rPr>
                <w:spacing w:val="16"/>
                <w:sz w:val="20"/>
                <w:szCs w:val="20"/>
              </w:rPr>
              <w:t>。开展就业政策咨</w:t>
            </w:r>
            <w:r>
              <w:rPr>
                <w:sz w:val="20"/>
                <w:szCs w:val="20"/>
              </w:rPr>
              <w:t xml:space="preserve"> </w:t>
            </w:r>
            <w:r>
              <w:rPr>
                <w:spacing w:val="3"/>
                <w:sz w:val="20"/>
                <w:szCs w:val="20"/>
              </w:rPr>
              <w:t>询，鼓励引导就业人员适应市</w:t>
            </w:r>
            <w:r>
              <w:rPr>
                <w:sz w:val="20"/>
                <w:szCs w:val="20"/>
              </w:rPr>
              <w:t xml:space="preserve"> </w:t>
            </w:r>
            <w:r>
              <w:rPr>
                <w:spacing w:val="3"/>
                <w:sz w:val="20"/>
                <w:szCs w:val="20"/>
              </w:rPr>
              <w:t>场需求投身经济建设。提供社</w:t>
            </w:r>
            <w:r>
              <w:rPr>
                <w:sz w:val="20"/>
                <w:szCs w:val="20"/>
              </w:rPr>
              <w:t xml:space="preserve"> </w:t>
            </w:r>
            <w:r>
              <w:rPr>
                <w:spacing w:val="3"/>
                <w:sz w:val="20"/>
                <w:szCs w:val="20"/>
              </w:rPr>
              <w:t>区福利服务，关注社区弱势群</w:t>
            </w:r>
            <w:r>
              <w:rPr>
                <w:sz w:val="20"/>
                <w:szCs w:val="20"/>
              </w:rPr>
              <w:t xml:space="preserve"> </w:t>
            </w:r>
            <w:r>
              <w:rPr>
                <w:spacing w:val="8"/>
                <w:sz w:val="20"/>
                <w:szCs w:val="20"/>
              </w:rPr>
              <w:t>体，协助解决</w:t>
            </w:r>
            <w:r>
              <w:rPr>
                <w:spacing w:val="43"/>
                <w:sz w:val="20"/>
                <w:szCs w:val="20"/>
              </w:rPr>
              <w:t xml:space="preserve"> </w:t>
            </w:r>
            <w:r>
              <w:rPr>
                <w:spacing w:val="8"/>
                <w:sz w:val="20"/>
                <w:szCs w:val="20"/>
              </w:rPr>
              <w:t>困难。开展精</w:t>
            </w:r>
            <w:r>
              <w:rPr>
                <w:sz w:val="20"/>
                <w:szCs w:val="20"/>
              </w:rPr>
              <w:t xml:space="preserve"> </w:t>
            </w:r>
            <w:r>
              <w:rPr>
                <w:spacing w:val="7"/>
                <w:sz w:val="20"/>
                <w:szCs w:val="20"/>
              </w:rPr>
              <w:t>神卫 生服务，</w:t>
            </w:r>
            <w:r>
              <w:rPr>
                <w:spacing w:val="-52"/>
                <w:sz w:val="20"/>
                <w:szCs w:val="20"/>
              </w:rPr>
              <w:t xml:space="preserve"> </w:t>
            </w:r>
            <w:r>
              <w:rPr>
                <w:spacing w:val="7"/>
                <w:sz w:val="20"/>
                <w:szCs w:val="20"/>
              </w:rPr>
              <w:t>营造健康的社</w:t>
            </w:r>
            <w:r>
              <w:rPr>
                <w:sz w:val="20"/>
                <w:szCs w:val="20"/>
              </w:rPr>
              <w:t xml:space="preserve"> </w:t>
            </w:r>
            <w:r>
              <w:rPr>
                <w:spacing w:val="3"/>
                <w:sz w:val="20"/>
                <w:szCs w:val="20"/>
              </w:rPr>
              <w:t>区心理支持环境。推动环境卫</w:t>
            </w:r>
            <w:r>
              <w:rPr>
                <w:sz w:val="20"/>
                <w:szCs w:val="20"/>
              </w:rPr>
              <w:t xml:space="preserve"> </w:t>
            </w:r>
            <w:r>
              <w:rPr>
                <w:spacing w:val="3"/>
                <w:sz w:val="20"/>
                <w:szCs w:val="20"/>
              </w:rPr>
              <w:t>生治理，倡导健康文明的生活</w:t>
            </w:r>
            <w:r>
              <w:rPr>
                <w:sz w:val="20"/>
                <w:szCs w:val="20"/>
              </w:rPr>
              <w:t xml:space="preserve"> </w:t>
            </w:r>
            <w:r>
              <w:rPr>
                <w:spacing w:val="3"/>
                <w:sz w:val="20"/>
                <w:szCs w:val="20"/>
              </w:rPr>
              <w:t>方式以及良好的卫生习惯。预</w:t>
            </w:r>
            <w:r>
              <w:rPr>
                <w:sz w:val="20"/>
                <w:szCs w:val="20"/>
              </w:rPr>
              <w:t xml:space="preserve"> </w:t>
            </w:r>
            <w:r>
              <w:rPr>
                <w:spacing w:val="3"/>
                <w:sz w:val="20"/>
                <w:szCs w:val="20"/>
              </w:rPr>
              <w:t>防社区突发事件，保障社区治</w:t>
            </w:r>
            <w:r>
              <w:rPr>
                <w:sz w:val="20"/>
                <w:szCs w:val="20"/>
              </w:rPr>
              <w:t xml:space="preserve"> </w:t>
            </w:r>
            <w:r>
              <w:rPr>
                <w:spacing w:val="5"/>
                <w:sz w:val="20"/>
                <w:szCs w:val="20"/>
              </w:rPr>
              <w:t>安有序。</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3" w:hRule="atLeast"/>
        </w:trPr>
        <w:tc>
          <w:tcPr>
            <w:tcW w:w="502" w:type="dxa"/>
            <w:vMerge w:val="continue"/>
            <w:tcBorders>
              <w:top w:val="nil"/>
              <w:bottom w:val="nil"/>
            </w:tcBorders>
            <w:vAlign w:val="top"/>
          </w:tcPr>
          <w:p>
            <w:pPr>
              <w:rPr>
                <w:rFonts w:ascii="Arial"/>
                <w:sz w:val="21"/>
              </w:rPr>
            </w:pPr>
          </w:p>
        </w:tc>
        <w:tc>
          <w:tcPr>
            <w:tcW w:w="1094" w:type="dxa"/>
            <w:vMerge w:val="continue"/>
            <w:tcBorders>
              <w:top w:val="nil"/>
              <w:bottom w:val="nil"/>
            </w:tcBorders>
            <w:vAlign w:val="top"/>
          </w:tcPr>
          <w:p>
            <w:pPr>
              <w:rPr>
                <w:rFonts w:ascii="Arial"/>
                <w:sz w:val="21"/>
              </w:rPr>
            </w:pPr>
          </w:p>
        </w:tc>
        <w:tc>
          <w:tcPr>
            <w:tcW w:w="1004" w:type="dxa"/>
            <w:vAlign w:val="top"/>
          </w:tcPr>
          <w:p>
            <w:pPr>
              <w:pStyle w:val="6"/>
              <w:spacing w:before="209" w:line="268" w:lineRule="auto"/>
              <w:ind w:left="192" w:right="187"/>
              <w:jc w:val="both"/>
              <w:rPr>
                <w:sz w:val="20"/>
                <w:szCs w:val="20"/>
              </w:rPr>
            </w:pPr>
            <w:r>
              <w:rPr>
                <w:spacing w:val="4"/>
                <w:sz w:val="20"/>
                <w:szCs w:val="20"/>
              </w:rPr>
              <w:t>2.社区</w:t>
            </w:r>
            <w:r>
              <w:rPr>
                <w:spacing w:val="1"/>
                <w:sz w:val="20"/>
                <w:szCs w:val="20"/>
              </w:rPr>
              <w:t xml:space="preserve"> </w:t>
            </w:r>
            <w:r>
              <w:rPr>
                <w:spacing w:val="6"/>
                <w:sz w:val="20"/>
                <w:szCs w:val="20"/>
              </w:rPr>
              <w:t>社会组</w:t>
            </w:r>
            <w:r>
              <w:rPr>
                <w:sz w:val="20"/>
                <w:szCs w:val="20"/>
              </w:rPr>
              <w:t xml:space="preserve"> </w:t>
            </w:r>
            <w:r>
              <w:rPr>
                <w:spacing w:val="6"/>
                <w:sz w:val="20"/>
                <w:szCs w:val="20"/>
              </w:rPr>
              <w:t>织培育</w:t>
            </w:r>
          </w:p>
        </w:tc>
        <w:tc>
          <w:tcPr>
            <w:tcW w:w="2863" w:type="dxa"/>
            <w:vAlign w:val="top"/>
          </w:tcPr>
          <w:p>
            <w:pPr>
              <w:pStyle w:val="6"/>
              <w:spacing w:before="53" w:line="273" w:lineRule="auto"/>
              <w:ind w:left="113" w:right="73" w:hanging="1"/>
              <w:jc w:val="both"/>
              <w:rPr>
                <w:sz w:val="20"/>
                <w:szCs w:val="20"/>
              </w:rPr>
            </w:pPr>
            <w:r>
              <w:rPr>
                <w:spacing w:val="3"/>
                <w:sz w:val="20"/>
                <w:szCs w:val="20"/>
              </w:rPr>
              <w:t>挖掘社区骨干和社区资源，培</w:t>
            </w:r>
            <w:r>
              <w:rPr>
                <w:sz w:val="20"/>
                <w:szCs w:val="20"/>
              </w:rPr>
              <w:t xml:space="preserve"> </w:t>
            </w:r>
            <w:r>
              <w:rPr>
                <w:spacing w:val="5"/>
                <w:sz w:val="20"/>
                <w:szCs w:val="20"/>
              </w:rPr>
              <w:t>育和发展各类社区社会组织，</w:t>
            </w:r>
            <w:r>
              <w:rPr>
                <w:spacing w:val="4"/>
                <w:sz w:val="20"/>
                <w:szCs w:val="20"/>
              </w:rPr>
              <w:t xml:space="preserve"> </w:t>
            </w:r>
            <w:r>
              <w:rPr>
                <w:spacing w:val="2"/>
                <w:sz w:val="20"/>
                <w:szCs w:val="20"/>
              </w:rPr>
              <w:t>培育社区内生服务力量，促进</w:t>
            </w:r>
            <w:r>
              <w:rPr>
                <w:spacing w:val="11"/>
                <w:sz w:val="20"/>
                <w:szCs w:val="20"/>
              </w:rPr>
              <w:t xml:space="preserve"> </w:t>
            </w:r>
            <w:r>
              <w:rPr>
                <w:spacing w:val="7"/>
                <w:sz w:val="20"/>
                <w:szCs w:val="20"/>
              </w:rPr>
              <w:t>社区居民自我服务。</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502" w:type="dxa"/>
            <w:vMerge w:val="continue"/>
            <w:tcBorders>
              <w:top w:val="nil"/>
              <w:bottom w:val="nil"/>
            </w:tcBorders>
            <w:vAlign w:val="top"/>
          </w:tcPr>
          <w:p>
            <w:pPr>
              <w:rPr>
                <w:rFonts w:ascii="Arial"/>
                <w:sz w:val="21"/>
              </w:rPr>
            </w:pPr>
          </w:p>
        </w:tc>
        <w:tc>
          <w:tcPr>
            <w:tcW w:w="1094" w:type="dxa"/>
            <w:vMerge w:val="continue"/>
            <w:tcBorders>
              <w:top w:val="nil"/>
              <w:bottom w:val="nil"/>
            </w:tcBorders>
            <w:vAlign w:val="top"/>
          </w:tcPr>
          <w:p>
            <w:pPr>
              <w:rPr>
                <w:rFonts w:ascii="Arial"/>
                <w:sz w:val="21"/>
              </w:rPr>
            </w:pPr>
          </w:p>
        </w:tc>
        <w:tc>
          <w:tcPr>
            <w:tcW w:w="1004" w:type="dxa"/>
            <w:vAlign w:val="top"/>
          </w:tcPr>
          <w:p>
            <w:pPr>
              <w:spacing w:line="298" w:lineRule="auto"/>
              <w:rPr>
                <w:rFonts w:ascii="Arial"/>
                <w:sz w:val="21"/>
              </w:rPr>
            </w:pPr>
          </w:p>
          <w:p>
            <w:pPr>
              <w:pStyle w:val="6"/>
              <w:spacing w:before="65" w:line="268" w:lineRule="auto"/>
              <w:ind w:left="189" w:right="187" w:firstLine="5"/>
              <w:jc w:val="both"/>
              <w:rPr>
                <w:sz w:val="20"/>
                <w:szCs w:val="20"/>
              </w:rPr>
            </w:pPr>
            <w:r>
              <w:rPr>
                <w:spacing w:val="4"/>
                <w:sz w:val="20"/>
                <w:szCs w:val="20"/>
              </w:rPr>
              <w:t>3.社区</w:t>
            </w:r>
            <w:r>
              <w:rPr>
                <w:sz w:val="20"/>
                <w:szCs w:val="20"/>
              </w:rPr>
              <w:t xml:space="preserve"> </w:t>
            </w:r>
            <w:r>
              <w:rPr>
                <w:spacing w:val="7"/>
                <w:sz w:val="20"/>
                <w:szCs w:val="20"/>
              </w:rPr>
              <w:t>志愿队</w:t>
            </w:r>
            <w:r>
              <w:rPr>
                <w:sz w:val="20"/>
                <w:szCs w:val="20"/>
              </w:rPr>
              <w:t xml:space="preserve"> </w:t>
            </w:r>
            <w:r>
              <w:rPr>
                <w:spacing w:val="7"/>
                <w:sz w:val="20"/>
                <w:szCs w:val="20"/>
              </w:rPr>
              <w:t>伍建设</w:t>
            </w:r>
          </w:p>
        </w:tc>
        <w:tc>
          <w:tcPr>
            <w:tcW w:w="2863" w:type="dxa"/>
            <w:vAlign w:val="top"/>
          </w:tcPr>
          <w:p>
            <w:pPr>
              <w:pStyle w:val="6"/>
              <w:spacing w:before="52" w:line="276" w:lineRule="auto"/>
              <w:ind w:left="113" w:right="33" w:firstLine="2"/>
              <w:jc w:val="both"/>
              <w:rPr>
                <w:sz w:val="20"/>
                <w:szCs w:val="20"/>
              </w:rPr>
            </w:pPr>
            <w:r>
              <w:rPr>
                <w:spacing w:val="8"/>
                <w:sz w:val="20"/>
                <w:szCs w:val="20"/>
              </w:rPr>
              <w:t>指导社区志愿服务站点建设，</w:t>
            </w:r>
            <w:r>
              <w:rPr>
                <w:spacing w:val="3"/>
                <w:sz w:val="20"/>
                <w:szCs w:val="20"/>
              </w:rPr>
              <w:t xml:space="preserve"> </w:t>
            </w:r>
            <w:r>
              <w:rPr>
                <w:spacing w:val="2"/>
                <w:sz w:val="20"/>
                <w:szCs w:val="20"/>
              </w:rPr>
              <w:t xml:space="preserve">推动建立志愿服务队伍，依托 </w:t>
            </w:r>
            <w:r>
              <w:rPr>
                <w:spacing w:val="17"/>
                <w:sz w:val="20"/>
                <w:szCs w:val="20"/>
              </w:rPr>
              <w:t xml:space="preserve">全国志愿服务信息系统做好 </w:t>
            </w:r>
            <w:r>
              <w:rPr>
                <w:spacing w:val="8"/>
                <w:sz w:val="20"/>
                <w:szCs w:val="20"/>
              </w:rPr>
              <w:t>志愿者的招募、注册、登记、</w:t>
            </w:r>
            <w:r>
              <w:rPr>
                <w:spacing w:val="5"/>
                <w:sz w:val="20"/>
                <w:szCs w:val="20"/>
              </w:rPr>
              <w:t xml:space="preserve"> </w:t>
            </w:r>
            <w:r>
              <w:rPr>
                <w:spacing w:val="-7"/>
                <w:sz w:val="20"/>
                <w:szCs w:val="20"/>
              </w:rPr>
              <w:t>培训、使用、激励和管理工作。</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502" w:type="dxa"/>
            <w:vMerge w:val="continue"/>
            <w:tcBorders>
              <w:top w:val="nil"/>
              <w:bottom w:val="nil"/>
            </w:tcBorders>
            <w:vAlign w:val="top"/>
          </w:tcPr>
          <w:p>
            <w:pPr>
              <w:rPr>
                <w:rFonts w:ascii="Arial"/>
                <w:sz w:val="21"/>
              </w:rPr>
            </w:pPr>
          </w:p>
        </w:tc>
        <w:tc>
          <w:tcPr>
            <w:tcW w:w="1094" w:type="dxa"/>
            <w:vMerge w:val="continue"/>
            <w:tcBorders>
              <w:top w:val="nil"/>
            </w:tcBorders>
            <w:vAlign w:val="top"/>
          </w:tcPr>
          <w:p>
            <w:pPr>
              <w:rPr>
                <w:rFonts w:ascii="Arial"/>
                <w:sz w:val="21"/>
              </w:rPr>
            </w:pPr>
          </w:p>
        </w:tc>
        <w:tc>
          <w:tcPr>
            <w:tcW w:w="1004" w:type="dxa"/>
            <w:vAlign w:val="top"/>
          </w:tcPr>
          <w:p>
            <w:pPr>
              <w:spacing w:line="454" w:lineRule="auto"/>
              <w:rPr>
                <w:rFonts w:ascii="Arial"/>
                <w:sz w:val="21"/>
              </w:rPr>
            </w:pPr>
          </w:p>
          <w:p>
            <w:pPr>
              <w:pStyle w:val="6"/>
              <w:spacing w:before="65" w:line="259" w:lineRule="auto"/>
              <w:ind w:left="329" w:right="187" w:hanging="140"/>
              <w:rPr>
                <w:sz w:val="20"/>
                <w:szCs w:val="20"/>
              </w:rPr>
            </w:pPr>
            <w:r>
              <w:rPr>
                <w:spacing w:val="5"/>
                <w:sz w:val="20"/>
                <w:szCs w:val="20"/>
              </w:rPr>
              <w:t>4.居民</w:t>
            </w:r>
            <w:r>
              <w:rPr>
                <w:sz w:val="20"/>
                <w:szCs w:val="20"/>
              </w:rPr>
              <w:t xml:space="preserve"> </w:t>
            </w:r>
            <w:r>
              <w:rPr>
                <w:spacing w:val="-13"/>
                <w:sz w:val="20"/>
                <w:szCs w:val="20"/>
              </w:rPr>
              <w:t>自治</w:t>
            </w:r>
          </w:p>
        </w:tc>
        <w:tc>
          <w:tcPr>
            <w:tcW w:w="2863" w:type="dxa"/>
            <w:vAlign w:val="top"/>
          </w:tcPr>
          <w:p>
            <w:pPr>
              <w:pStyle w:val="6"/>
              <w:spacing w:before="55" w:line="276" w:lineRule="auto"/>
              <w:ind w:left="114" w:right="42" w:firstLine="13"/>
              <w:jc w:val="both"/>
              <w:rPr>
                <w:sz w:val="20"/>
                <w:szCs w:val="20"/>
              </w:rPr>
            </w:pPr>
            <w:r>
              <w:rPr>
                <w:spacing w:val="6"/>
                <w:sz w:val="20"/>
                <w:szCs w:val="20"/>
              </w:rPr>
              <w:t>引导居（村）民参与居（村）</w:t>
            </w:r>
            <w:r>
              <w:rPr>
                <w:spacing w:val="8"/>
                <w:sz w:val="20"/>
                <w:szCs w:val="20"/>
              </w:rPr>
              <w:t xml:space="preserve"> </w:t>
            </w:r>
            <w:r>
              <w:rPr>
                <w:spacing w:val="2"/>
                <w:sz w:val="20"/>
                <w:szCs w:val="20"/>
              </w:rPr>
              <w:t>务管理，创新基层协商议事形</w:t>
            </w:r>
            <w:r>
              <w:rPr>
                <w:spacing w:val="10"/>
                <w:sz w:val="20"/>
                <w:szCs w:val="20"/>
              </w:rPr>
              <w:t xml:space="preserve"> </w:t>
            </w:r>
            <w:r>
              <w:rPr>
                <w:spacing w:val="7"/>
                <w:sz w:val="20"/>
                <w:szCs w:val="20"/>
              </w:rPr>
              <w:t>式和活动载体，提升居（村）</w:t>
            </w:r>
            <w:r>
              <w:rPr>
                <w:spacing w:val="8"/>
                <w:sz w:val="20"/>
                <w:szCs w:val="20"/>
              </w:rPr>
              <w:t xml:space="preserve"> </w:t>
            </w:r>
            <w:r>
              <w:rPr>
                <w:spacing w:val="4"/>
                <w:sz w:val="20"/>
                <w:szCs w:val="20"/>
              </w:rPr>
              <w:t>民自我管理、</w:t>
            </w:r>
            <w:r>
              <w:rPr>
                <w:spacing w:val="-48"/>
                <w:sz w:val="20"/>
                <w:szCs w:val="20"/>
              </w:rPr>
              <w:t xml:space="preserve"> </w:t>
            </w:r>
            <w:r>
              <w:rPr>
                <w:spacing w:val="4"/>
                <w:sz w:val="20"/>
                <w:szCs w:val="20"/>
              </w:rPr>
              <w:t>自我服务</w:t>
            </w:r>
            <w:r>
              <w:rPr>
                <w:spacing w:val="36"/>
                <w:sz w:val="20"/>
                <w:szCs w:val="20"/>
              </w:rPr>
              <w:t xml:space="preserve"> </w:t>
            </w:r>
            <w:r>
              <w:rPr>
                <w:spacing w:val="4"/>
                <w:sz w:val="20"/>
                <w:szCs w:val="20"/>
              </w:rPr>
              <w:t>的意</w:t>
            </w:r>
            <w:r>
              <w:rPr>
                <w:sz w:val="20"/>
                <w:szCs w:val="20"/>
              </w:rPr>
              <w:t xml:space="preserve"> </w:t>
            </w:r>
            <w:r>
              <w:rPr>
                <w:spacing w:val="5"/>
                <w:sz w:val="20"/>
                <w:szCs w:val="20"/>
              </w:rPr>
              <w:t>识和能力。</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502" w:type="dxa"/>
            <w:vMerge w:val="continue"/>
            <w:tcBorders>
              <w:top w:val="nil"/>
              <w:bottom w:val="nil"/>
            </w:tcBorders>
            <w:vAlign w:val="top"/>
          </w:tcPr>
          <w:p>
            <w:pPr>
              <w:rPr>
                <w:rFonts w:ascii="Arial"/>
                <w:sz w:val="21"/>
              </w:rPr>
            </w:pPr>
          </w:p>
        </w:tc>
        <w:tc>
          <w:tcPr>
            <w:tcW w:w="1094" w:type="dxa"/>
            <w:vMerge w:val="restart"/>
            <w:tcBorders>
              <w:bottom w:val="nil"/>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pStyle w:val="6"/>
              <w:spacing w:before="65" w:line="239" w:lineRule="auto"/>
              <w:ind w:left="246"/>
              <w:rPr>
                <w:sz w:val="20"/>
                <w:szCs w:val="20"/>
              </w:rPr>
            </w:pPr>
            <w:r>
              <w:rPr>
                <w:spacing w:val="-1"/>
                <w:sz w:val="20"/>
                <w:szCs w:val="20"/>
              </w:rPr>
              <w:t>（五）</w:t>
            </w:r>
          </w:p>
          <w:p>
            <w:pPr>
              <w:pStyle w:val="6"/>
              <w:spacing w:before="53" w:line="228" w:lineRule="auto"/>
              <w:ind w:left="132"/>
              <w:rPr>
                <w:sz w:val="20"/>
                <w:szCs w:val="20"/>
              </w:rPr>
            </w:pPr>
            <w:r>
              <w:rPr>
                <w:spacing w:val="6"/>
                <w:sz w:val="20"/>
                <w:szCs w:val="20"/>
              </w:rPr>
              <w:t>社会事务</w:t>
            </w:r>
          </w:p>
        </w:tc>
        <w:tc>
          <w:tcPr>
            <w:tcW w:w="1004" w:type="dxa"/>
            <w:vAlign w:val="top"/>
          </w:tcPr>
          <w:p>
            <w:pPr>
              <w:spacing w:line="255" w:lineRule="auto"/>
              <w:rPr>
                <w:rFonts w:ascii="Arial"/>
                <w:sz w:val="21"/>
              </w:rPr>
            </w:pPr>
          </w:p>
          <w:p>
            <w:pPr>
              <w:spacing w:line="255" w:lineRule="auto"/>
              <w:rPr>
                <w:rFonts w:ascii="Arial"/>
                <w:sz w:val="21"/>
              </w:rPr>
            </w:pPr>
          </w:p>
          <w:p>
            <w:pPr>
              <w:spacing w:line="256" w:lineRule="auto"/>
              <w:rPr>
                <w:rFonts w:ascii="Arial"/>
                <w:sz w:val="21"/>
              </w:rPr>
            </w:pPr>
          </w:p>
          <w:p>
            <w:pPr>
              <w:pStyle w:val="6"/>
              <w:spacing w:before="65" w:line="228" w:lineRule="auto"/>
              <w:ind w:left="206"/>
              <w:rPr>
                <w:sz w:val="20"/>
                <w:szCs w:val="20"/>
              </w:rPr>
            </w:pPr>
            <w:r>
              <w:rPr>
                <w:spacing w:val="1"/>
                <w:sz w:val="20"/>
                <w:szCs w:val="20"/>
              </w:rPr>
              <w:t>1.婚姻</w:t>
            </w:r>
          </w:p>
          <w:p>
            <w:pPr>
              <w:pStyle w:val="6"/>
              <w:spacing w:before="64" w:line="229" w:lineRule="auto"/>
              <w:ind w:left="192"/>
              <w:rPr>
                <w:sz w:val="20"/>
                <w:szCs w:val="20"/>
              </w:rPr>
            </w:pPr>
            <w:r>
              <w:rPr>
                <w:spacing w:val="6"/>
                <w:sz w:val="20"/>
                <w:szCs w:val="20"/>
              </w:rPr>
              <w:t>家庭服</w:t>
            </w:r>
          </w:p>
          <w:p>
            <w:pPr>
              <w:pStyle w:val="6"/>
              <w:spacing w:before="64" w:line="228" w:lineRule="auto"/>
              <w:ind w:left="403"/>
              <w:rPr>
                <w:sz w:val="20"/>
                <w:szCs w:val="20"/>
              </w:rPr>
            </w:pPr>
            <w:r>
              <w:rPr>
                <w:sz w:val="20"/>
                <w:szCs w:val="20"/>
              </w:rPr>
              <w:t>务</w:t>
            </w:r>
          </w:p>
        </w:tc>
        <w:tc>
          <w:tcPr>
            <w:tcW w:w="2863" w:type="dxa"/>
            <w:vAlign w:val="top"/>
          </w:tcPr>
          <w:p>
            <w:pPr>
              <w:pStyle w:val="6"/>
              <w:spacing w:before="59" w:line="280" w:lineRule="auto"/>
              <w:ind w:left="112" w:right="105" w:firstLine="1"/>
              <w:jc w:val="both"/>
              <w:rPr>
                <w:sz w:val="20"/>
                <w:szCs w:val="20"/>
              </w:rPr>
            </w:pPr>
            <w:r>
              <w:rPr>
                <w:spacing w:val="2"/>
                <w:sz w:val="20"/>
                <w:szCs w:val="20"/>
              </w:rPr>
              <w:t>开展婚姻政策法规、婚俗改革</w:t>
            </w:r>
            <w:r>
              <w:rPr>
                <w:spacing w:val="11"/>
                <w:sz w:val="20"/>
                <w:szCs w:val="20"/>
              </w:rPr>
              <w:t xml:space="preserve"> </w:t>
            </w:r>
            <w:r>
              <w:rPr>
                <w:spacing w:val="3"/>
                <w:sz w:val="20"/>
                <w:szCs w:val="20"/>
              </w:rPr>
              <w:t>宣传，加强婚恋观、婚育观教</w:t>
            </w:r>
            <w:r>
              <w:rPr>
                <w:sz w:val="20"/>
                <w:szCs w:val="20"/>
              </w:rPr>
              <w:t xml:space="preserve"> </w:t>
            </w:r>
            <w:r>
              <w:rPr>
                <w:spacing w:val="3"/>
                <w:sz w:val="20"/>
                <w:szCs w:val="20"/>
              </w:rPr>
              <w:t>育；提供家庭行为学习及家庭</w:t>
            </w:r>
            <w:r>
              <w:rPr>
                <w:sz w:val="20"/>
                <w:szCs w:val="20"/>
              </w:rPr>
              <w:t xml:space="preserve"> </w:t>
            </w:r>
            <w:r>
              <w:rPr>
                <w:spacing w:val="3"/>
                <w:sz w:val="20"/>
                <w:szCs w:val="20"/>
              </w:rPr>
              <w:t>心理健康教育；开展婚姻家庭</w:t>
            </w:r>
            <w:r>
              <w:rPr>
                <w:sz w:val="20"/>
                <w:szCs w:val="20"/>
              </w:rPr>
              <w:t xml:space="preserve"> </w:t>
            </w:r>
            <w:r>
              <w:rPr>
                <w:spacing w:val="3"/>
                <w:sz w:val="20"/>
                <w:szCs w:val="20"/>
              </w:rPr>
              <w:t>辅导，预防发生家庭暴力等事</w:t>
            </w:r>
            <w:r>
              <w:rPr>
                <w:sz w:val="20"/>
                <w:szCs w:val="20"/>
              </w:rPr>
              <w:t xml:space="preserve"> </w:t>
            </w:r>
            <w:r>
              <w:rPr>
                <w:spacing w:val="3"/>
                <w:sz w:val="20"/>
                <w:szCs w:val="20"/>
              </w:rPr>
              <w:t>件；为遭遇家庭暴力的成员及</w:t>
            </w:r>
            <w:r>
              <w:rPr>
                <w:sz w:val="20"/>
                <w:szCs w:val="20"/>
              </w:rPr>
              <w:t xml:space="preserve"> </w:t>
            </w:r>
            <w:r>
              <w:rPr>
                <w:spacing w:val="20"/>
                <w:sz w:val="20"/>
                <w:szCs w:val="20"/>
              </w:rPr>
              <w:t>遭遇重大变故的家庭提供危</w:t>
            </w:r>
            <w:r>
              <w:rPr>
                <w:sz w:val="20"/>
                <w:szCs w:val="20"/>
              </w:rPr>
              <w:t xml:space="preserve"> </w:t>
            </w:r>
            <w:r>
              <w:rPr>
                <w:spacing w:val="7"/>
                <w:sz w:val="20"/>
                <w:szCs w:val="20"/>
              </w:rPr>
              <w:t>机介入和帮助。</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502" w:type="dxa"/>
            <w:vMerge w:val="continue"/>
            <w:tcBorders>
              <w:top w:val="nil"/>
              <w:bottom w:val="nil"/>
            </w:tcBorders>
            <w:vAlign w:val="top"/>
          </w:tcPr>
          <w:p>
            <w:pPr>
              <w:rPr>
                <w:rFonts w:ascii="Arial"/>
                <w:sz w:val="21"/>
              </w:rPr>
            </w:pPr>
          </w:p>
        </w:tc>
        <w:tc>
          <w:tcPr>
            <w:tcW w:w="1094" w:type="dxa"/>
            <w:vMerge w:val="continue"/>
            <w:tcBorders>
              <w:top w:val="nil"/>
              <w:bottom w:val="nil"/>
            </w:tcBorders>
            <w:vAlign w:val="top"/>
          </w:tcPr>
          <w:p>
            <w:pPr>
              <w:rPr>
                <w:rFonts w:ascii="Arial"/>
                <w:sz w:val="21"/>
              </w:rPr>
            </w:pPr>
          </w:p>
        </w:tc>
        <w:tc>
          <w:tcPr>
            <w:tcW w:w="1004" w:type="dxa"/>
            <w:vAlign w:val="top"/>
          </w:tcPr>
          <w:p>
            <w:pPr>
              <w:spacing w:line="306" w:lineRule="auto"/>
              <w:rPr>
                <w:rFonts w:ascii="Arial"/>
                <w:sz w:val="21"/>
              </w:rPr>
            </w:pPr>
          </w:p>
          <w:p>
            <w:pPr>
              <w:spacing w:line="306" w:lineRule="auto"/>
              <w:rPr>
                <w:rFonts w:ascii="Arial"/>
                <w:sz w:val="21"/>
              </w:rPr>
            </w:pPr>
          </w:p>
          <w:p>
            <w:pPr>
              <w:pStyle w:val="6"/>
              <w:spacing w:before="65" w:line="258" w:lineRule="auto"/>
              <w:ind w:left="296" w:right="187" w:hanging="103"/>
              <w:rPr>
                <w:sz w:val="20"/>
                <w:szCs w:val="20"/>
              </w:rPr>
            </w:pPr>
            <w:r>
              <w:rPr>
                <w:spacing w:val="4"/>
                <w:sz w:val="20"/>
                <w:szCs w:val="20"/>
              </w:rPr>
              <w:t>2.殡葬</w:t>
            </w:r>
            <w:r>
              <w:rPr>
                <w:spacing w:val="1"/>
                <w:sz w:val="20"/>
                <w:szCs w:val="20"/>
              </w:rPr>
              <w:t xml:space="preserve"> </w:t>
            </w:r>
            <w:r>
              <w:rPr>
                <w:spacing w:val="4"/>
                <w:sz w:val="20"/>
                <w:szCs w:val="20"/>
              </w:rPr>
              <w:t>服务</w:t>
            </w:r>
          </w:p>
        </w:tc>
        <w:tc>
          <w:tcPr>
            <w:tcW w:w="2863" w:type="dxa"/>
            <w:vAlign w:val="top"/>
          </w:tcPr>
          <w:p>
            <w:pPr>
              <w:pStyle w:val="6"/>
              <w:spacing w:before="56" w:line="278" w:lineRule="auto"/>
              <w:ind w:left="113" w:right="105"/>
              <w:jc w:val="both"/>
              <w:rPr>
                <w:sz w:val="20"/>
                <w:szCs w:val="20"/>
              </w:rPr>
            </w:pPr>
            <w:r>
              <w:rPr>
                <w:spacing w:val="2"/>
                <w:sz w:val="20"/>
                <w:szCs w:val="20"/>
              </w:rPr>
              <w:t>开展殡葬政策法规宣传，倡导</w:t>
            </w:r>
            <w:r>
              <w:rPr>
                <w:spacing w:val="11"/>
                <w:sz w:val="20"/>
                <w:szCs w:val="20"/>
              </w:rPr>
              <w:t xml:space="preserve"> </w:t>
            </w:r>
            <w:r>
              <w:rPr>
                <w:spacing w:val="2"/>
                <w:sz w:val="20"/>
                <w:szCs w:val="20"/>
              </w:rPr>
              <w:t>绿色殡葬理念、节地生态安葬</w:t>
            </w:r>
            <w:r>
              <w:rPr>
                <w:spacing w:val="11"/>
                <w:sz w:val="20"/>
                <w:szCs w:val="20"/>
              </w:rPr>
              <w:t xml:space="preserve"> </w:t>
            </w:r>
            <w:r>
              <w:rPr>
                <w:spacing w:val="2"/>
                <w:sz w:val="20"/>
                <w:szCs w:val="20"/>
              </w:rPr>
              <w:t>方式。向辖区居民提供治丧需</w:t>
            </w:r>
            <w:r>
              <w:rPr>
                <w:spacing w:val="11"/>
                <w:sz w:val="20"/>
                <w:szCs w:val="20"/>
              </w:rPr>
              <w:t xml:space="preserve"> </w:t>
            </w:r>
            <w:r>
              <w:rPr>
                <w:spacing w:val="2"/>
                <w:sz w:val="20"/>
                <w:szCs w:val="20"/>
              </w:rPr>
              <w:t>求服务，协助对接殡葬服务机</w:t>
            </w:r>
            <w:r>
              <w:rPr>
                <w:spacing w:val="11"/>
                <w:sz w:val="20"/>
                <w:szCs w:val="20"/>
              </w:rPr>
              <w:t xml:space="preserve"> </w:t>
            </w:r>
            <w:r>
              <w:rPr>
                <w:spacing w:val="2"/>
                <w:sz w:val="20"/>
                <w:szCs w:val="20"/>
              </w:rPr>
              <w:t>构，打通服务群众最后“一公</w:t>
            </w:r>
            <w:r>
              <w:rPr>
                <w:spacing w:val="11"/>
                <w:sz w:val="20"/>
                <w:szCs w:val="20"/>
              </w:rPr>
              <w:t xml:space="preserve"> </w:t>
            </w:r>
            <w:r>
              <w:rPr>
                <w:spacing w:val="5"/>
                <w:sz w:val="20"/>
                <w:szCs w:val="20"/>
              </w:rPr>
              <w:t>里</w:t>
            </w:r>
            <w:r>
              <w:rPr>
                <w:spacing w:val="-72"/>
                <w:sz w:val="20"/>
                <w:szCs w:val="20"/>
              </w:rPr>
              <w:t xml:space="preserve"> </w:t>
            </w:r>
            <w:r>
              <w:rPr>
                <w:spacing w:val="5"/>
                <w:sz w:val="20"/>
                <w:szCs w:val="20"/>
              </w:rPr>
              <w:t>”，建立服务档案。</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502" w:type="dxa"/>
            <w:vMerge w:val="continue"/>
            <w:tcBorders>
              <w:top w:val="nil"/>
            </w:tcBorders>
            <w:vAlign w:val="top"/>
          </w:tcPr>
          <w:p>
            <w:pPr>
              <w:rPr>
                <w:rFonts w:ascii="Arial"/>
                <w:sz w:val="21"/>
              </w:rPr>
            </w:pPr>
          </w:p>
        </w:tc>
        <w:tc>
          <w:tcPr>
            <w:tcW w:w="1094" w:type="dxa"/>
            <w:vMerge w:val="continue"/>
            <w:tcBorders>
              <w:top w:val="nil"/>
            </w:tcBorders>
            <w:vAlign w:val="top"/>
          </w:tcPr>
          <w:p>
            <w:pPr>
              <w:rPr>
                <w:rFonts w:ascii="Arial"/>
                <w:sz w:val="21"/>
              </w:rPr>
            </w:pPr>
          </w:p>
        </w:tc>
        <w:tc>
          <w:tcPr>
            <w:tcW w:w="1004" w:type="dxa"/>
            <w:vAlign w:val="top"/>
          </w:tcPr>
          <w:p>
            <w:pPr>
              <w:pStyle w:val="6"/>
              <w:spacing w:before="57" w:line="258" w:lineRule="auto"/>
              <w:ind w:left="192" w:right="187" w:firstLine="2"/>
              <w:rPr>
                <w:sz w:val="20"/>
                <w:szCs w:val="20"/>
              </w:rPr>
            </w:pPr>
            <w:r>
              <w:rPr>
                <w:spacing w:val="4"/>
                <w:sz w:val="20"/>
                <w:szCs w:val="20"/>
              </w:rPr>
              <w:t>3.残疾</w:t>
            </w:r>
            <w:r>
              <w:rPr>
                <w:sz w:val="20"/>
                <w:szCs w:val="20"/>
              </w:rPr>
              <w:t xml:space="preserve"> </w:t>
            </w:r>
            <w:r>
              <w:rPr>
                <w:spacing w:val="6"/>
                <w:sz w:val="20"/>
                <w:szCs w:val="20"/>
              </w:rPr>
              <w:t>人服务</w:t>
            </w:r>
          </w:p>
        </w:tc>
        <w:tc>
          <w:tcPr>
            <w:tcW w:w="2863" w:type="dxa"/>
            <w:vAlign w:val="top"/>
          </w:tcPr>
          <w:p>
            <w:pPr>
              <w:pStyle w:val="6"/>
              <w:spacing w:before="58" w:line="257" w:lineRule="auto"/>
              <w:ind w:left="120" w:right="105" w:hanging="8"/>
              <w:rPr>
                <w:sz w:val="20"/>
                <w:szCs w:val="20"/>
              </w:rPr>
            </w:pPr>
            <w:r>
              <w:rPr>
                <w:spacing w:val="20"/>
                <w:sz w:val="20"/>
                <w:szCs w:val="20"/>
              </w:rPr>
              <w:t>入户排查残疾人及其家庭成</w:t>
            </w:r>
            <w:r>
              <w:rPr>
                <w:sz w:val="20"/>
                <w:szCs w:val="20"/>
              </w:rPr>
              <w:t xml:space="preserve"> </w:t>
            </w:r>
            <w:r>
              <w:rPr>
                <w:spacing w:val="2"/>
                <w:sz w:val="20"/>
                <w:szCs w:val="20"/>
              </w:rPr>
              <w:t>员情况，评估其服务需求。对</w:t>
            </w:r>
          </w:p>
        </w:tc>
        <w:tc>
          <w:tcPr>
            <w:tcW w:w="765" w:type="dxa"/>
            <w:vMerge w:val="continue"/>
            <w:tcBorders>
              <w:top w:val="nil"/>
            </w:tcBorders>
            <w:vAlign w:val="top"/>
          </w:tcPr>
          <w:p>
            <w:pPr>
              <w:rPr>
                <w:rFonts w:ascii="Arial"/>
                <w:sz w:val="21"/>
              </w:rPr>
            </w:pPr>
          </w:p>
        </w:tc>
        <w:tc>
          <w:tcPr>
            <w:tcW w:w="2634" w:type="dxa"/>
            <w:vMerge w:val="continue"/>
            <w:tcBorders>
              <w:top w:val="nil"/>
            </w:tcBorders>
            <w:vAlign w:val="top"/>
          </w:tcPr>
          <w:p>
            <w:pPr>
              <w:rPr>
                <w:rFonts w:ascii="Arial"/>
                <w:sz w:val="21"/>
              </w:rPr>
            </w:pPr>
          </w:p>
        </w:tc>
      </w:tr>
    </w:tbl>
    <w:p>
      <w:pPr>
        <w:pStyle w:val="2"/>
        <w:spacing w:line="154" w:lineRule="exact"/>
        <w:rPr>
          <w:sz w:val="13"/>
        </w:rPr>
      </w:pPr>
    </w:p>
    <w:p>
      <w:pPr>
        <w:spacing w:line="154" w:lineRule="exact"/>
        <w:rPr>
          <w:sz w:val="13"/>
          <w:szCs w:val="13"/>
        </w:rPr>
        <w:sectPr>
          <w:footerReference r:id="rId43" w:type="default"/>
          <w:pgSz w:w="11906" w:h="16839"/>
          <w:pgMar w:top="1431" w:right="1349" w:bottom="1418" w:left="1689" w:header="0" w:footer="1203" w:gutter="0"/>
          <w:cols w:space="720" w:num="1"/>
        </w:sectPr>
      </w:pPr>
    </w:p>
    <w:p>
      <w:pPr>
        <w:spacing w:line="91" w:lineRule="auto"/>
        <w:rPr>
          <w:rFonts w:ascii="Arial"/>
          <w:sz w:val="2"/>
        </w:rPr>
      </w:pPr>
    </w:p>
    <w:tbl>
      <w:tblPr>
        <w:tblStyle w:val="5"/>
        <w:tblW w:w="886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2"/>
        <w:gridCol w:w="1094"/>
        <w:gridCol w:w="1004"/>
        <w:gridCol w:w="2863"/>
        <w:gridCol w:w="765"/>
        <w:gridCol w:w="263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4" w:hRule="atLeast"/>
        </w:trPr>
        <w:tc>
          <w:tcPr>
            <w:tcW w:w="502" w:type="dxa"/>
            <w:vMerge w:val="restart"/>
            <w:tcBorders>
              <w:bottom w:val="nil"/>
            </w:tcBorders>
            <w:vAlign w:val="top"/>
          </w:tcPr>
          <w:p>
            <w:pPr>
              <w:rPr>
                <w:rFonts w:ascii="Arial"/>
                <w:sz w:val="21"/>
              </w:rPr>
            </w:pPr>
          </w:p>
        </w:tc>
        <w:tc>
          <w:tcPr>
            <w:tcW w:w="1094" w:type="dxa"/>
            <w:vMerge w:val="restart"/>
            <w:tcBorders>
              <w:bottom w:val="nil"/>
            </w:tcBorders>
            <w:vAlign w:val="top"/>
          </w:tcPr>
          <w:p>
            <w:pPr>
              <w:rPr>
                <w:rFonts w:ascii="Arial"/>
                <w:sz w:val="21"/>
              </w:rPr>
            </w:pPr>
          </w:p>
        </w:tc>
        <w:tc>
          <w:tcPr>
            <w:tcW w:w="1004" w:type="dxa"/>
            <w:vAlign w:val="top"/>
          </w:tcPr>
          <w:p>
            <w:pPr>
              <w:rPr>
                <w:rFonts w:ascii="Arial"/>
                <w:sz w:val="21"/>
              </w:rPr>
            </w:pPr>
          </w:p>
        </w:tc>
        <w:tc>
          <w:tcPr>
            <w:tcW w:w="2863" w:type="dxa"/>
            <w:vAlign w:val="top"/>
          </w:tcPr>
          <w:p>
            <w:pPr>
              <w:pStyle w:val="6"/>
              <w:spacing w:before="62" w:line="283" w:lineRule="auto"/>
              <w:ind w:left="112" w:right="105"/>
              <w:jc w:val="both"/>
              <w:rPr>
                <w:sz w:val="20"/>
                <w:szCs w:val="20"/>
              </w:rPr>
            </w:pPr>
            <w:r>
              <w:rPr>
                <w:spacing w:val="19"/>
                <w:sz w:val="20"/>
                <w:szCs w:val="20"/>
              </w:rPr>
              <w:t>残疾人及其家庭开展心理辅</w:t>
            </w:r>
            <w:r>
              <w:rPr>
                <w:spacing w:val="10"/>
                <w:sz w:val="20"/>
                <w:szCs w:val="20"/>
              </w:rPr>
              <w:t xml:space="preserve"> </w:t>
            </w:r>
            <w:r>
              <w:rPr>
                <w:spacing w:val="3"/>
                <w:sz w:val="20"/>
                <w:szCs w:val="20"/>
              </w:rPr>
              <w:t>导和能力提升服务。对有需要</w:t>
            </w:r>
            <w:r>
              <w:rPr>
                <w:sz w:val="20"/>
                <w:szCs w:val="20"/>
              </w:rPr>
              <w:t xml:space="preserve"> </w:t>
            </w:r>
            <w:r>
              <w:rPr>
                <w:spacing w:val="20"/>
                <w:sz w:val="20"/>
                <w:szCs w:val="20"/>
              </w:rPr>
              <w:t>帮助的残疾人及其家庭链接</w:t>
            </w:r>
            <w:r>
              <w:rPr>
                <w:sz w:val="20"/>
                <w:szCs w:val="20"/>
              </w:rPr>
              <w:t xml:space="preserve"> </w:t>
            </w:r>
            <w:r>
              <w:rPr>
                <w:spacing w:val="3"/>
                <w:sz w:val="20"/>
                <w:szCs w:val="20"/>
              </w:rPr>
              <w:t>社会资源提供经济援助。对有</w:t>
            </w:r>
            <w:r>
              <w:rPr>
                <w:sz w:val="20"/>
                <w:szCs w:val="20"/>
              </w:rPr>
              <w:t xml:space="preserve"> </w:t>
            </w:r>
            <w:r>
              <w:rPr>
                <w:spacing w:val="8"/>
                <w:sz w:val="20"/>
                <w:szCs w:val="20"/>
              </w:rPr>
              <w:t>意愿且符合就业条件</w:t>
            </w:r>
            <w:r>
              <w:rPr>
                <w:spacing w:val="43"/>
                <w:sz w:val="20"/>
                <w:szCs w:val="20"/>
              </w:rPr>
              <w:t xml:space="preserve"> </w:t>
            </w:r>
            <w:r>
              <w:rPr>
                <w:spacing w:val="8"/>
                <w:sz w:val="20"/>
                <w:szCs w:val="20"/>
              </w:rPr>
              <w:t>的残疾</w:t>
            </w:r>
            <w:r>
              <w:rPr>
                <w:sz w:val="20"/>
                <w:szCs w:val="20"/>
              </w:rPr>
              <w:t xml:space="preserve"> </w:t>
            </w:r>
            <w:r>
              <w:rPr>
                <w:spacing w:val="10"/>
                <w:sz w:val="20"/>
                <w:szCs w:val="20"/>
              </w:rPr>
              <w:t>人及其家庭提供技 能培训创</w:t>
            </w:r>
            <w:r>
              <w:rPr>
                <w:spacing w:val="9"/>
                <w:sz w:val="20"/>
                <w:szCs w:val="20"/>
              </w:rPr>
              <w:t xml:space="preserve"> </w:t>
            </w:r>
            <w:r>
              <w:rPr>
                <w:spacing w:val="3"/>
                <w:sz w:val="20"/>
                <w:szCs w:val="20"/>
              </w:rPr>
              <w:t>造就业机会。开展残疾人有关</w:t>
            </w:r>
            <w:r>
              <w:rPr>
                <w:sz w:val="20"/>
                <w:szCs w:val="20"/>
              </w:rPr>
              <w:t xml:space="preserve"> </w:t>
            </w:r>
            <w:r>
              <w:rPr>
                <w:spacing w:val="3"/>
                <w:sz w:val="20"/>
                <w:szCs w:val="20"/>
              </w:rPr>
              <w:t>政策宣传，协助残疾人及其家</w:t>
            </w:r>
            <w:r>
              <w:rPr>
                <w:sz w:val="20"/>
                <w:szCs w:val="20"/>
              </w:rPr>
              <w:t xml:space="preserve"> </w:t>
            </w:r>
            <w:r>
              <w:rPr>
                <w:spacing w:val="3"/>
                <w:sz w:val="20"/>
                <w:szCs w:val="20"/>
              </w:rPr>
              <w:t>庭申请有关政策，如协助符合</w:t>
            </w:r>
            <w:r>
              <w:rPr>
                <w:sz w:val="20"/>
                <w:szCs w:val="20"/>
              </w:rPr>
              <w:t xml:space="preserve"> </w:t>
            </w:r>
            <w:r>
              <w:rPr>
                <w:spacing w:val="20"/>
                <w:sz w:val="20"/>
                <w:szCs w:val="20"/>
              </w:rPr>
              <w:t>条件的残疾人申请残疾人两</w:t>
            </w:r>
            <w:r>
              <w:rPr>
                <w:sz w:val="20"/>
                <w:szCs w:val="20"/>
              </w:rPr>
              <w:t xml:space="preserve"> </w:t>
            </w:r>
            <w:r>
              <w:rPr>
                <w:spacing w:val="3"/>
                <w:sz w:val="20"/>
                <w:szCs w:val="20"/>
              </w:rPr>
              <w:t>项补贴。开展社区宣传及公众</w:t>
            </w:r>
            <w:r>
              <w:rPr>
                <w:sz w:val="20"/>
                <w:szCs w:val="20"/>
              </w:rPr>
              <w:t xml:space="preserve"> </w:t>
            </w:r>
            <w:r>
              <w:rPr>
                <w:spacing w:val="3"/>
                <w:sz w:val="20"/>
                <w:szCs w:val="20"/>
              </w:rPr>
              <w:t>教育，营造尊重、平等、接纳</w:t>
            </w:r>
            <w:r>
              <w:rPr>
                <w:sz w:val="20"/>
                <w:szCs w:val="20"/>
              </w:rPr>
              <w:t xml:space="preserve"> </w:t>
            </w:r>
            <w:r>
              <w:rPr>
                <w:spacing w:val="8"/>
                <w:sz w:val="20"/>
                <w:szCs w:val="20"/>
              </w:rPr>
              <w:t>残疾人的社区进步文化。</w:t>
            </w:r>
          </w:p>
        </w:tc>
        <w:tc>
          <w:tcPr>
            <w:tcW w:w="765" w:type="dxa"/>
            <w:vMerge w:val="restart"/>
            <w:tcBorders>
              <w:bottom w:val="nil"/>
            </w:tcBorders>
            <w:vAlign w:val="top"/>
          </w:tcPr>
          <w:p>
            <w:pPr>
              <w:rPr>
                <w:rFonts w:ascii="Arial"/>
                <w:sz w:val="21"/>
              </w:rPr>
            </w:pPr>
          </w:p>
        </w:tc>
        <w:tc>
          <w:tcPr>
            <w:tcW w:w="2634"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502" w:type="dxa"/>
            <w:vMerge w:val="continue"/>
            <w:tcBorders>
              <w:top w:val="nil"/>
              <w:bottom w:val="nil"/>
            </w:tcBorders>
            <w:vAlign w:val="top"/>
          </w:tcPr>
          <w:p>
            <w:pPr>
              <w:rPr>
                <w:rFonts w:ascii="Arial"/>
                <w:sz w:val="21"/>
              </w:rPr>
            </w:pPr>
          </w:p>
        </w:tc>
        <w:tc>
          <w:tcPr>
            <w:tcW w:w="1094" w:type="dxa"/>
            <w:vMerge w:val="continue"/>
            <w:tcBorders>
              <w:top w:val="nil"/>
            </w:tcBorders>
            <w:vAlign w:val="top"/>
          </w:tcPr>
          <w:p>
            <w:pPr>
              <w:rPr>
                <w:rFonts w:ascii="Arial"/>
                <w:sz w:val="21"/>
              </w:rPr>
            </w:pPr>
          </w:p>
        </w:tc>
        <w:tc>
          <w:tcPr>
            <w:tcW w:w="1004" w:type="dxa"/>
            <w:vAlign w:val="top"/>
          </w:tcPr>
          <w:p>
            <w:pPr>
              <w:pStyle w:val="6"/>
              <w:spacing w:before="209" w:line="268" w:lineRule="auto"/>
              <w:ind w:left="189" w:right="187"/>
              <w:jc w:val="both"/>
              <w:rPr>
                <w:sz w:val="20"/>
                <w:szCs w:val="20"/>
              </w:rPr>
            </w:pPr>
            <w:r>
              <w:rPr>
                <w:spacing w:val="5"/>
                <w:sz w:val="20"/>
                <w:szCs w:val="20"/>
              </w:rPr>
              <w:t>4.流浪</w:t>
            </w:r>
            <w:r>
              <w:rPr>
                <w:sz w:val="20"/>
                <w:szCs w:val="20"/>
              </w:rPr>
              <w:t xml:space="preserve"> </w:t>
            </w:r>
            <w:r>
              <w:rPr>
                <w:spacing w:val="6"/>
                <w:sz w:val="20"/>
                <w:szCs w:val="20"/>
              </w:rPr>
              <w:t>乞讨救</w:t>
            </w:r>
            <w:r>
              <w:rPr>
                <w:spacing w:val="1"/>
                <w:sz w:val="20"/>
                <w:szCs w:val="20"/>
              </w:rPr>
              <w:t xml:space="preserve"> </w:t>
            </w:r>
            <w:r>
              <w:rPr>
                <w:spacing w:val="6"/>
                <w:sz w:val="20"/>
                <w:szCs w:val="20"/>
              </w:rPr>
              <w:t>助服务</w:t>
            </w:r>
          </w:p>
        </w:tc>
        <w:tc>
          <w:tcPr>
            <w:tcW w:w="2863" w:type="dxa"/>
            <w:vAlign w:val="top"/>
          </w:tcPr>
          <w:p>
            <w:pPr>
              <w:pStyle w:val="6"/>
              <w:spacing w:before="53" w:line="273" w:lineRule="auto"/>
              <w:ind w:left="113" w:right="105" w:firstLine="2"/>
              <w:jc w:val="both"/>
              <w:rPr>
                <w:sz w:val="20"/>
                <w:szCs w:val="20"/>
              </w:rPr>
            </w:pPr>
            <w:r>
              <w:rPr>
                <w:spacing w:val="19"/>
                <w:sz w:val="20"/>
                <w:szCs w:val="20"/>
              </w:rPr>
              <w:t>为生活无着的流浪乞讨人员</w:t>
            </w:r>
            <w:r>
              <w:rPr>
                <w:spacing w:val="7"/>
                <w:sz w:val="20"/>
                <w:szCs w:val="20"/>
              </w:rPr>
              <w:t xml:space="preserve"> </w:t>
            </w:r>
            <w:r>
              <w:rPr>
                <w:spacing w:val="19"/>
                <w:sz w:val="20"/>
                <w:szCs w:val="20"/>
              </w:rPr>
              <w:t>特别是返乡和易走失人员提</w:t>
            </w:r>
            <w:r>
              <w:rPr>
                <w:spacing w:val="10"/>
                <w:sz w:val="20"/>
                <w:szCs w:val="20"/>
              </w:rPr>
              <w:t xml:space="preserve"> </w:t>
            </w:r>
            <w:r>
              <w:rPr>
                <w:spacing w:val="19"/>
                <w:sz w:val="20"/>
                <w:szCs w:val="20"/>
              </w:rPr>
              <w:t>供心理疏导、教育矫治等服</w:t>
            </w:r>
            <w:r>
              <w:rPr>
                <w:spacing w:val="10"/>
                <w:sz w:val="20"/>
                <w:szCs w:val="20"/>
              </w:rPr>
              <w:t xml:space="preserve"> </w:t>
            </w:r>
            <w:r>
              <w:rPr>
                <w:sz w:val="20"/>
                <w:szCs w:val="20"/>
              </w:rPr>
              <w:t>务。</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502" w:type="dxa"/>
            <w:vMerge w:val="continue"/>
            <w:tcBorders>
              <w:top w:val="nil"/>
              <w:bottom w:val="nil"/>
            </w:tcBorders>
            <w:vAlign w:val="top"/>
          </w:tcPr>
          <w:p>
            <w:pPr>
              <w:rPr>
                <w:rFonts w:ascii="Arial"/>
                <w:sz w:val="21"/>
              </w:rPr>
            </w:pPr>
          </w:p>
        </w:tc>
        <w:tc>
          <w:tcPr>
            <w:tcW w:w="1094" w:type="dxa"/>
            <w:vMerge w:val="restart"/>
            <w:tcBorders>
              <w:bottom w:val="nil"/>
            </w:tcBorders>
            <w:vAlign w:val="top"/>
          </w:tcPr>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pStyle w:val="6"/>
              <w:spacing w:before="65" w:line="233" w:lineRule="auto"/>
              <w:ind w:left="246"/>
              <w:rPr>
                <w:sz w:val="20"/>
                <w:szCs w:val="20"/>
              </w:rPr>
            </w:pPr>
            <w:r>
              <w:rPr>
                <w:spacing w:val="-1"/>
                <w:sz w:val="20"/>
                <w:szCs w:val="20"/>
              </w:rPr>
              <w:t>（六）</w:t>
            </w:r>
          </w:p>
          <w:p>
            <w:pPr>
              <w:pStyle w:val="6"/>
              <w:spacing w:before="59" w:line="228" w:lineRule="auto"/>
              <w:ind w:left="132"/>
              <w:rPr>
                <w:sz w:val="20"/>
                <w:szCs w:val="20"/>
              </w:rPr>
            </w:pPr>
            <w:r>
              <w:rPr>
                <w:spacing w:val="6"/>
                <w:sz w:val="20"/>
                <w:szCs w:val="20"/>
              </w:rPr>
              <w:t>人才建设</w:t>
            </w:r>
          </w:p>
        </w:tc>
        <w:tc>
          <w:tcPr>
            <w:tcW w:w="1004" w:type="dxa"/>
            <w:vAlign w:val="top"/>
          </w:tcPr>
          <w:p>
            <w:pPr>
              <w:pStyle w:val="6"/>
              <w:spacing w:before="209" w:line="276" w:lineRule="auto"/>
              <w:ind w:left="109" w:right="105" w:firstLine="17"/>
              <w:jc w:val="both"/>
              <w:rPr>
                <w:sz w:val="20"/>
                <w:szCs w:val="20"/>
              </w:rPr>
            </w:pPr>
            <w:r>
              <w:rPr>
                <w:spacing w:val="-5"/>
                <w:sz w:val="20"/>
                <w:szCs w:val="20"/>
              </w:rPr>
              <w:t>1.</w:t>
            </w:r>
            <w:r>
              <w:rPr>
                <w:spacing w:val="-10"/>
                <w:sz w:val="20"/>
                <w:szCs w:val="20"/>
              </w:rPr>
              <w:t xml:space="preserve"> </w:t>
            </w:r>
            <w:r>
              <w:rPr>
                <w:spacing w:val="-5"/>
                <w:sz w:val="20"/>
                <w:szCs w:val="20"/>
              </w:rPr>
              <w:t>培 育</w:t>
            </w:r>
            <w:r>
              <w:rPr>
                <w:sz w:val="20"/>
                <w:szCs w:val="20"/>
              </w:rPr>
              <w:t xml:space="preserve"> 扶</w:t>
            </w:r>
            <w:r>
              <w:rPr>
                <w:spacing w:val="-8"/>
                <w:sz w:val="20"/>
                <w:szCs w:val="20"/>
              </w:rPr>
              <w:t xml:space="preserve"> </w:t>
            </w:r>
            <w:r>
              <w:rPr>
                <w:sz w:val="20"/>
                <w:szCs w:val="20"/>
              </w:rPr>
              <w:t>持</w:t>
            </w:r>
            <w:r>
              <w:rPr>
                <w:spacing w:val="-13"/>
                <w:sz w:val="20"/>
                <w:szCs w:val="20"/>
              </w:rPr>
              <w:t xml:space="preserve"> </w:t>
            </w:r>
            <w:r>
              <w:rPr>
                <w:sz w:val="20"/>
                <w:szCs w:val="20"/>
              </w:rPr>
              <w:t xml:space="preserve">本 </w:t>
            </w:r>
            <w:r>
              <w:rPr>
                <w:spacing w:val="1"/>
                <w:sz w:val="20"/>
                <w:szCs w:val="20"/>
              </w:rPr>
              <w:t>地</w:t>
            </w:r>
            <w:r>
              <w:rPr>
                <w:spacing w:val="-9"/>
                <w:sz w:val="20"/>
                <w:szCs w:val="20"/>
              </w:rPr>
              <w:t xml:space="preserve"> </w:t>
            </w:r>
            <w:r>
              <w:rPr>
                <w:spacing w:val="1"/>
                <w:sz w:val="20"/>
                <w:szCs w:val="20"/>
              </w:rPr>
              <w:t>社</w:t>
            </w:r>
            <w:r>
              <w:rPr>
                <w:spacing w:val="-14"/>
                <w:sz w:val="20"/>
                <w:szCs w:val="20"/>
              </w:rPr>
              <w:t xml:space="preserve"> </w:t>
            </w:r>
            <w:r>
              <w:rPr>
                <w:spacing w:val="1"/>
                <w:sz w:val="20"/>
                <w:szCs w:val="20"/>
              </w:rPr>
              <w:t>会</w:t>
            </w:r>
            <w:r>
              <w:rPr>
                <w:sz w:val="20"/>
                <w:szCs w:val="20"/>
              </w:rPr>
              <w:t xml:space="preserve"> </w:t>
            </w:r>
            <w:r>
              <w:rPr>
                <w:spacing w:val="1"/>
                <w:sz w:val="20"/>
                <w:szCs w:val="20"/>
              </w:rPr>
              <w:t>工</w:t>
            </w:r>
            <w:r>
              <w:rPr>
                <w:spacing w:val="-10"/>
                <w:sz w:val="20"/>
                <w:szCs w:val="20"/>
              </w:rPr>
              <w:t xml:space="preserve"> </w:t>
            </w:r>
            <w:r>
              <w:rPr>
                <w:spacing w:val="1"/>
                <w:sz w:val="20"/>
                <w:szCs w:val="20"/>
              </w:rPr>
              <w:t>作</w:t>
            </w:r>
            <w:r>
              <w:rPr>
                <w:spacing w:val="-13"/>
                <w:sz w:val="20"/>
                <w:szCs w:val="20"/>
              </w:rPr>
              <w:t xml:space="preserve"> </w:t>
            </w:r>
            <w:r>
              <w:rPr>
                <w:spacing w:val="1"/>
                <w:sz w:val="20"/>
                <w:szCs w:val="20"/>
              </w:rPr>
              <w:t>服</w:t>
            </w:r>
            <w:r>
              <w:rPr>
                <w:sz w:val="20"/>
                <w:szCs w:val="20"/>
              </w:rPr>
              <w:t xml:space="preserve"> </w:t>
            </w:r>
            <w:r>
              <w:rPr>
                <w:spacing w:val="7"/>
                <w:sz w:val="20"/>
                <w:szCs w:val="20"/>
              </w:rPr>
              <w:t>务机构</w:t>
            </w:r>
          </w:p>
        </w:tc>
        <w:tc>
          <w:tcPr>
            <w:tcW w:w="2863" w:type="dxa"/>
            <w:vAlign w:val="top"/>
          </w:tcPr>
          <w:p>
            <w:pPr>
              <w:pStyle w:val="6"/>
              <w:spacing w:before="53" w:line="268" w:lineRule="auto"/>
              <w:ind w:left="113" w:right="57"/>
              <w:rPr>
                <w:sz w:val="20"/>
                <w:szCs w:val="20"/>
              </w:rPr>
            </w:pPr>
            <w:r>
              <w:rPr>
                <w:spacing w:val="6"/>
                <w:sz w:val="20"/>
                <w:szCs w:val="20"/>
              </w:rPr>
              <w:t>培育本地社会工作服务机构。</w:t>
            </w:r>
            <w:r>
              <w:rPr>
                <w:spacing w:val="7"/>
                <w:sz w:val="20"/>
                <w:szCs w:val="20"/>
              </w:rPr>
              <w:t xml:space="preserve"> </w:t>
            </w:r>
            <w:r>
              <w:rPr>
                <w:spacing w:val="19"/>
                <w:sz w:val="20"/>
                <w:szCs w:val="20"/>
              </w:rPr>
              <w:t>通过引导其他社会组织参与</w:t>
            </w:r>
            <w:r>
              <w:rPr>
                <w:spacing w:val="10"/>
                <w:sz w:val="20"/>
                <w:szCs w:val="20"/>
              </w:rPr>
              <w:t xml:space="preserve"> </w:t>
            </w:r>
            <w:r>
              <w:rPr>
                <w:spacing w:val="4"/>
                <w:sz w:val="20"/>
                <w:szCs w:val="20"/>
              </w:rPr>
              <w:t>社会工作服务项</w:t>
            </w:r>
            <w:r>
              <w:rPr>
                <w:spacing w:val="59"/>
                <w:sz w:val="20"/>
                <w:szCs w:val="20"/>
              </w:rPr>
              <w:t xml:space="preserve"> </w:t>
            </w:r>
            <w:r>
              <w:rPr>
                <w:spacing w:val="4"/>
                <w:sz w:val="20"/>
                <w:szCs w:val="20"/>
              </w:rPr>
              <w:t>目、提供</w:t>
            </w:r>
          </w:p>
          <w:p>
            <w:pPr>
              <w:pStyle w:val="6"/>
              <w:spacing w:before="65" w:line="268" w:lineRule="auto"/>
              <w:ind w:left="112" w:right="105" w:firstLine="1"/>
              <w:rPr>
                <w:sz w:val="20"/>
                <w:szCs w:val="20"/>
              </w:rPr>
            </w:pPr>
            <w:r>
              <w:rPr>
                <w:spacing w:val="2"/>
                <w:sz w:val="20"/>
                <w:szCs w:val="20"/>
              </w:rPr>
              <w:t>专业支持等方式，使其掌握社</w:t>
            </w:r>
            <w:r>
              <w:rPr>
                <w:spacing w:val="11"/>
                <w:sz w:val="20"/>
                <w:szCs w:val="20"/>
              </w:rPr>
              <w:t xml:space="preserve"> </w:t>
            </w:r>
            <w:r>
              <w:rPr>
                <w:spacing w:val="3"/>
                <w:sz w:val="20"/>
                <w:szCs w:val="20"/>
              </w:rPr>
              <w:t>会工作理念和手法，协助其他</w:t>
            </w:r>
            <w:r>
              <w:rPr>
                <w:sz w:val="20"/>
                <w:szCs w:val="20"/>
              </w:rPr>
              <w:t xml:space="preserve"> </w:t>
            </w:r>
            <w:r>
              <w:rPr>
                <w:spacing w:val="8"/>
                <w:sz w:val="20"/>
                <w:szCs w:val="20"/>
              </w:rPr>
              <w:t>社会服务类社会组织转型。</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3" w:hRule="atLeast"/>
        </w:trPr>
        <w:tc>
          <w:tcPr>
            <w:tcW w:w="502" w:type="dxa"/>
            <w:vMerge w:val="continue"/>
            <w:tcBorders>
              <w:top w:val="nil"/>
              <w:bottom w:val="nil"/>
            </w:tcBorders>
            <w:vAlign w:val="top"/>
          </w:tcPr>
          <w:p>
            <w:pPr>
              <w:rPr>
                <w:rFonts w:ascii="Arial"/>
                <w:sz w:val="21"/>
              </w:rPr>
            </w:pPr>
          </w:p>
        </w:tc>
        <w:tc>
          <w:tcPr>
            <w:tcW w:w="1094" w:type="dxa"/>
            <w:vMerge w:val="continue"/>
            <w:tcBorders>
              <w:top w:val="nil"/>
              <w:bottom w:val="nil"/>
            </w:tcBorders>
            <w:vAlign w:val="top"/>
          </w:tcPr>
          <w:p>
            <w:pPr>
              <w:rPr>
                <w:rFonts w:ascii="Arial"/>
                <w:sz w:val="21"/>
              </w:rPr>
            </w:pPr>
          </w:p>
        </w:tc>
        <w:tc>
          <w:tcPr>
            <w:tcW w:w="1004" w:type="dxa"/>
            <w:vAlign w:val="top"/>
          </w:tcPr>
          <w:p>
            <w:pPr>
              <w:pStyle w:val="6"/>
              <w:spacing w:before="209" w:line="269" w:lineRule="auto"/>
              <w:ind w:left="190" w:right="187" w:firstLine="2"/>
              <w:jc w:val="both"/>
              <w:rPr>
                <w:sz w:val="20"/>
                <w:szCs w:val="20"/>
              </w:rPr>
            </w:pPr>
            <w:r>
              <w:rPr>
                <w:spacing w:val="4"/>
                <w:sz w:val="20"/>
                <w:szCs w:val="20"/>
              </w:rPr>
              <w:t>2.打造</w:t>
            </w:r>
            <w:r>
              <w:rPr>
                <w:spacing w:val="1"/>
                <w:sz w:val="20"/>
                <w:szCs w:val="20"/>
              </w:rPr>
              <w:t xml:space="preserve"> </w:t>
            </w:r>
            <w:r>
              <w:rPr>
                <w:spacing w:val="6"/>
                <w:sz w:val="20"/>
                <w:szCs w:val="20"/>
              </w:rPr>
              <w:t>服务项</w:t>
            </w:r>
            <w:r>
              <w:rPr>
                <w:spacing w:val="1"/>
                <w:sz w:val="20"/>
                <w:szCs w:val="20"/>
              </w:rPr>
              <w:t xml:space="preserve"> </w:t>
            </w:r>
            <w:r>
              <w:rPr>
                <w:spacing w:val="6"/>
                <w:sz w:val="20"/>
                <w:szCs w:val="20"/>
              </w:rPr>
              <w:t>目团队</w:t>
            </w:r>
          </w:p>
        </w:tc>
        <w:tc>
          <w:tcPr>
            <w:tcW w:w="2863" w:type="dxa"/>
            <w:vAlign w:val="top"/>
          </w:tcPr>
          <w:p>
            <w:pPr>
              <w:pStyle w:val="6"/>
              <w:spacing w:before="55" w:line="273" w:lineRule="auto"/>
              <w:ind w:left="113" w:right="105"/>
              <w:rPr>
                <w:sz w:val="20"/>
                <w:szCs w:val="20"/>
              </w:rPr>
            </w:pPr>
            <w:r>
              <w:rPr>
                <w:spacing w:val="19"/>
                <w:sz w:val="20"/>
                <w:szCs w:val="20"/>
              </w:rPr>
              <w:t>培养和提高驻站社会工作服</w:t>
            </w:r>
            <w:r>
              <w:rPr>
                <w:spacing w:val="9"/>
                <w:sz w:val="20"/>
                <w:szCs w:val="20"/>
              </w:rPr>
              <w:t xml:space="preserve"> </w:t>
            </w:r>
            <w:r>
              <w:rPr>
                <w:spacing w:val="8"/>
                <w:sz w:val="20"/>
                <w:szCs w:val="20"/>
              </w:rPr>
              <w:t>务机构承接政府购买服务</w:t>
            </w:r>
            <w:r>
              <w:rPr>
                <w:spacing w:val="40"/>
                <w:sz w:val="20"/>
                <w:szCs w:val="20"/>
              </w:rPr>
              <w:t xml:space="preserve"> </w:t>
            </w:r>
            <w:r>
              <w:rPr>
                <w:spacing w:val="8"/>
                <w:sz w:val="20"/>
                <w:szCs w:val="20"/>
              </w:rPr>
              <w:t>的</w:t>
            </w:r>
            <w:r>
              <w:rPr>
                <w:sz w:val="20"/>
                <w:szCs w:val="20"/>
              </w:rPr>
              <w:t xml:space="preserve"> </w:t>
            </w:r>
            <w:r>
              <w:rPr>
                <w:spacing w:val="8"/>
                <w:sz w:val="20"/>
                <w:szCs w:val="20"/>
              </w:rPr>
              <w:t>能力。开展社会工作服务机</w:t>
            </w:r>
            <w:r>
              <w:rPr>
                <w:spacing w:val="5"/>
                <w:sz w:val="20"/>
                <w:szCs w:val="20"/>
              </w:rPr>
              <w:t xml:space="preserve">  </w:t>
            </w:r>
            <w:r>
              <w:rPr>
                <w:spacing w:val="6"/>
                <w:sz w:val="20"/>
                <w:szCs w:val="20"/>
              </w:rPr>
              <w:t>构督导和培训。</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502" w:type="dxa"/>
            <w:vMerge w:val="continue"/>
            <w:tcBorders>
              <w:top w:val="nil"/>
              <w:bottom w:val="nil"/>
            </w:tcBorders>
            <w:vAlign w:val="top"/>
          </w:tcPr>
          <w:p>
            <w:pPr>
              <w:rPr>
                <w:rFonts w:ascii="Arial"/>
                <w:sz w:val="21"/>
              </w:rPr>
            </w:pPr>
          </w:p>
        </w:tc>
        <w:tc>
          <w:tcPr>
            <w:tcW w:w="1094" w:type="dxa"/>
            <w:vMerge w:val="continue"/>
            <w:tcBorders>
              <w:top w:val="nil"/>
              <w:bottom w:val="nil"/>
            </w:tcBorders>
            <w:vAlign w:val="top"/>
          </w:tcPr>
          <w:p>
            <w:pPr>
              <w:rPr>
                <w:rFonts w:ascii="Arial"/>
                <w:sz w:val="21"/>
              </w:rPr>
            </w:pPr>
          </w:p>
        </w:tc>
        <w:tc>
          <w:tcPr>
            <w:tcW w:w="1004" w:type="dxa"/>
            <w:vAlign w:val="top"/>
          </w:tcPr>
          <w:p>
            <w:pPr>
              <w:spacing w:line="305" w:lineRule="auto"/>
              <w:rPr>
                <w:rFonts w:ascii="Arial"/>
                <w:sz w:val="21"/>
              </w:rPr>
            </w:pPr>
          </w:p>
          <w:p>
            <w:pPr>
              <w:spacing w:line="306" w:lineRule="auto"/>
              <w:rPr>
                <w:rFonts w:ascii="Arial"/>
                <w:sz w:val="21"/>
              </w:rPr>
            </w:pPr>
          </w:p>
          <w:p>
            <w:pPr>
              <w:pStyle w:val="6"/>
              <w:spacing w:before="65" w:line="273" w:lineRule="auto"/>
              <w:ind w:left="110" w:right="105" w:firstLine="5"/>
              <w:jc w:val="both"/>
              <w:rPr>
                <w:sz w:val="20"/>
                <w:szCs w:val="20"/>
              </w:rPr>
            </w:pPr>
            <w:r>
              <w:rPr>
                <w:spacing w:val="-1"/>
                <w:sz w:val="20"/>
                <w:szCs w:val="20"/>
              </w:rPr>
              <w:t>3.</w:t>
            </w:r>
            <w:r>
              <w:rPr>
                <w:spacing w:val="-11"/>
                <w:sz w:val="20"/>
                <w:szCs w:val="20"/>
              </w:rPr>
              <w:t xml:space="preserve"> </w:t>
            </w:r>
            <w:r>
              <w:rPr>
                <w:spacing w:val="-1"/>
                <w:sz w:val="20"/>
                <w:szCs w:val="20"/>
              </w:rPr>
              <w:t>提</w:t>
            </w:r>
            <w:r>
              <w:rPr>
                <w:spacing w:val="-9"/>
                <w:sz w:val="20"/>
                <w:szCs w:val="20"/>
              </w:rPr>
              <w:t xml:space="preserve"> </w:t>
            </w:r>
            <w:r>
              <w:rPr>
                <w:spacing w:val="-1"/>
                <w:sz w:val="20"/>
                <w:szCs w:val="20"/>
              </w:rPr>
              <w:t>升</w:t>
            </w:r>
            <w:r>
              <w:rPr>
                <w:sz w:val="20"/>
                <w:szCs w:val="20"/>
              </w:rPr>
              <w:t xml:space="preserve"> 持</w:t>
            </w:r>
            <w:r>
              <w:rPr>
                <w:spacing w:val="-10"/>
                <w:sz w:val="20"/>
                <w:szCs w:val="20"/>
              </w:rPr>
              <w:t xml:space="preserve"> </w:t>
            </w:r>
            <w:r>
              <w:rPr>
                <w:sz w:val="20"/>
                <w:szCs w:val="20"/>
              </w:rPr>
              <w:t>证</w:t>
            </w:r>
            <w:r>
              <w:rPr>
                <w:spacing w:val="-11"/>
                <w:sz w:val="20"/>
                <w:szCs w:val="20"/>
              </w:rPr>
              <w:t xml:space="preserve"> </w:t>
            </w:r>
            <w:r>
              <w:rPr>
                <w:sz w:val="20"/>
                <w:szCs w:val="20"/>
              </w:rPr>
              <w:t>社 会</w:t>
            </w:r>
            <w:r>
              <w:rPr>
                <w:spacing w:val="-8"/>
                <w:sz w:val="20"/>
                <w:szCs w:val="20"/>
              </w:rPr>
              <w:t xml:space="preserve"> </w:t>
            </w:r>
            <w:r>
              <w:rPr>
                <w:sz w:val="20"/>
                <w:szCs w:val="20"/>
              </w:rPr>
              <w:t>工</w:t>
            </w:r>
            <w:r>
              <w:rPr>
                <w:spacing w:val="-13"/>
                <w:sz w:val="20"/>
                <w:szCs w:val="20"/>
              </w:rPr>
              <w:t xml:space="preserve"> </w:t>
            </w:r>
            <w:r>
              <w:rPr>
                <w:sz w:val="20"/>
                <w:szCs w:val="20"/>
              </w:rPr>
              <w:t xml:space="preserve">作 </w:t>
            </w:r>
            <w:r>
              <w:rPr>
                <w:spacing w:val="7"/>
                <w:sz w:val="20"/>
                <w:szCs w:val="20"/>
              </w:rPr>
              <w:t>者人数</w:t>
            </w:r>
          </w:p>
        </w:tc>
        <w:tc>
          <w:tcPr>
            <w:tcW w:w="2863" w:type="dxa"/>
            <w:vAlign w:val="top"/>
          </w:tcPr>
          <w:p>
            <w:pPr>
              <w:pStyle w:val="6"/>
              <w:spacing w:before="60" w:line="280" w:lineRule="auto"/>
              <w:ind w:left="112" w:right="105"/>
              <w:jc w:val="both"/>
              <w:rPr>
                <w:sz w:val="20"/>
                <w:szCs w:val="20"/>
              </w:rPr>
            </w:pPr>
            <w:r>
              <w:rPr>
                <w:spacing w:val="3"/>
                <w:sz w:val="20"/>
                <w:szCs w:val="20"/>
              </w:rPr>
              <w:t>对乡镇（街道）干部、社区工</w:t>
            </w:r>
            <w:r>
              <w:rPr>
                <w:sz w:val="20"/>
                <w:szCs w:val="20"/>
              </w:rPr>
              <w:t xml:space="preserve"> </w:t>
            </w:r>
            <w:r>
              <w:rPr>
                <w:spacing w:val="3"/>
                <w:sz w:val="20"/>
                <w:szCs w:val="20"/>
              </w:rPr>
              <w:t>作者和社会组织人员、儿童督</w:t>
            </w:r>
            <w:r>
              <w:rPr>
                <w:sz w:val="20"/>
                <w:szCs w:val="20"/>
              </w:rPr>
              <w:t xml:space="preserve"> </w:t>
            </w:r>
            <w:r>
              <w:rPr>
                <w:spacing w:val="3"/>
                <w:sz w:val="20"/>
                <w:szCs w:val="20"/>
              </w:rPr>
              <w:t>导员、儿童主任、养老工作者</w:t>
            </w:r>
            <w:r>
              <w:rPr>
                <w:sz w:val="20"/>
                <w:szCs w:val="20"/>
              </w:rPr>
              <w:t xml:space="preserve"> </w:t>
            </w:r>
            <w:r>
              <w:rPr>
                <w:spacing w:val="3"/>
                <w:sz w:val="20"/>
                <w:szCs w:val="20"/>
              </w:rPr>
              <w:t>等进行社会工作知识培训，动</w:t>
            </w:r>
            <w:r>
              <w:rPr>
                <w:sz w:val="20"/>
                <w:szCs w:val="20"/>
              </w:rPr>
              <w:t xml:space="preserve"> </w:t>
            </w:r>
            <w:r>
              <w:rPr>
                <w:spacing w:val="20"/>
                <w:sz w:val="20"/>
                <w:szCs w:val="20"/>
              </w:rPr>
              <w:t>员参加社会工作者职业水平</w:t>
            </w:r>
            <w:r>
              <w:rPr>
                <w:sz w:val="20"/>
                <w:szCs w:val="20"/>
              </w:rPr>
              <w:t xml:space="preserve"> </w:t>
            </w:r>
            <w:r>
              <w:rPr>
                <w:spacing w:val="3"/>
                <w:sz w:val="20"/>
                <w:szCs w:val="20"/>
              </w:rPr>
              <w:t>考试。接收高校社会工作专业</w:t>
            </w:r>
            <w:r>
              <w:rPr>
                <w:sz w:val="20"/>
                <w:szCs w:val="20"/>
              </w:rPr>
              <w:t xml:space="preserve"> </w:t>
            </w:r>
            <w:r>
              <w:rPr>
                <w:spacing w:val="20"/>
                <w:sz w:val="20"/>
                <w:szCs w:val="20"/>
              </w:rPr>
              <w:t>学生和大学生志愿者进行社</w:t>
            </w:r>
            <w:r>
              <w:rPr>
                <w:sz w:val="20"/>
                <w:szCs w:val="20"/>
              </w:rPr>
              <w:t xml:space="preserve"> </w:t>
            </w:r>
            <w:r>
              <w:rPr>
                <w:spacing w:val="7"/>
                <w:sz w:val="20"/>
                <w:szCs w:val="20"/>
              </w:rPr>
              <w:t>会工作实习实训。</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3" w:hRule="atLeast"/>
        </w:trPr>
        <w:tc>
          <w:tcPr>
            <w:tcW w:w="502" w:type="dxa"/>
            <w:vMerge w:val="continue"/>
            <w:tcBorders>
              <w:top w:val="nil"/>
              <w:bottom w:val="nil"/>
            </w:tcBorders>
            <w:vAlign w:val="top"/>
          </w:tcPr>
          <w:p>
            <w:pPr>
              <w:rPr>
                <w:rFonts w:ascii="Arial"/>
                <w:sz w:val="21"/>
              </w:rPr>
            </w:pPr>
          </w:p>
        </w:tc>
        <w:tc>
          <w:tcPr>
            <w:tcW w:w="1094" w:type="dxa"/>
            <w:vMerge w:val="continue"/>
            <w:tcBorders>
              <w:top w:val="nil"/>
            </w:tcBorders>
            <w:vAlign w:val="top"/>
          </w:tcPr>
          <w:p>
            <w:pPr>
              <w:rPr>
                <w:rFonts w:ascii="Arial"/>
                <w:sz w:val="21"/>
              </w:rPr>
            </w:pPr>
          </w:p>
        </w:tc>
        <w:tc>
          <w:tcPr>
            <w:tcW w:w="1004" w:type="dxa"/>
            <w:vAlign w:val="top"/>
          </w:tcPr>
          <w:p>
            <w:pPr>
              <w:pStyle w:val="6"/>
              <w:spacing w:before="214" w:line="268" w:lineRule="auto"/>
              <w:ind w:left="111" w:right="105" w:hanging="1"/>
              <w:jc w:val="both"/>
              <w:rPr>
                <w:sz w:val="20"/>
                <w:szCs w:val="20"/>
              </w:rPr>
            </w:pPr>
            <w:r>
              <w:rPr>
                <w:spacing w:val="1"/>
                <w:sz w:val="20"/>
                <w:szCs w:val="20"/>
              </w:rPr>
              <w:t>4.</w:t>
            </w:r>
            <w:r>
              <w:rPr>
                <w:spacing w:val="-13"/>
                <w:sz w:val="20"/>
                <w:szCs w:val="20"/>
              </w:rPr>
              <w:t xml:space="preserve"> </w:t>
            </w:r>
            <w:r>
              <w:rPr>
                <w:spacing w:val="1"/>
                <w:sz w:val="20"/>
                <w:szCs w:val="20"/>
              </w:rPr>
              <w:t>传</w:t>
            </w:r>
            <w:r>
              <w:rPr>
                <w:spacing w:val="-10"/>
                <w:sz w:val="20"/>
                <w:szCs w:val="20"/>
              </w:rPr>
              <w:t xml:space="preserve"> </w:t>
            </w:r>
            <w:r>
              <w:rPr>
                <w:spacing w:val="1"/>
                <w:sz w:val="20"/>
                <w:szCs w:val="20"/>
              </w:rPr>
              <w:t>播</w:t>
            </w:r>
            <w:r>
              <w:rPr>
                <w:sz w:val="20"/>
                <w:szCs w:val="20"/>
              </w:rPr>
              <w:t xml:space="preserve"> 社</w:t>
            </w:r>
            <w:r>
              <w:rPr>
                <w:spacing w:val="-12"/>
                <w:sz w:val="20"/>
                <w:szCs w:val="20"/>
              </w:rPr>
              <w:t xml:space="preserve"> </w:t>
            </w:r>
            <w:r>
              <w:rPr>
                <w:sz w:val="20"/>
                <w:szCs w:val="20"/>
              </w:rPr>
              <w:t>会</w:t>
            </w:r>
            <w:r>
              <w:rPr>
                <w:spacing w:val="-11"/>
                <w:sz w:val="20"/>
                <w:szCs w:val="20"/>
              </w:rPr>
              <w:t xml:space="preserve"> </w:t>
            </w:r>
            <w:r>
              <w:rPr>
                <w:sz w:val="20"/>
                <w:szCs w:val="20"/>
              </w:rPr>
              <w:t xml:space="preserve">工 </w:t>
            </w:r>
            <w:r>
              <w:rPr>
                <w:spacing w:val="6"/>
                <w:sz w:val="20"/>
                <w:szCs w:val="20"/>
              </w:rPr>
              <w:t>作理念</w:t>
            </w:r>
          </w:p>
        </w:tc>
        <w:tc>
          <w:tcPr>
            <w:tcW w:w="2863" w:type="dxa"/>
            <w:vAlign w:val="top"/>
          </w:tcPr>
          <w:p>
            <w:pPr>
              <w:pStyle w:val="6"/>
              <w:spacing w:before="58" w:line="273" w:lineRule="auto"/>
              <w:ind w:left="111" w:right="105" w:firstLine="1"/>
              <w:jc w:val="both"/>
              <w:rPr>
                <w:sz w:val="20"/>
                <w:szCs w:val="20"/>
              </w:rPr>
            </w:pPr>
            <w:r>
              <w:rPr>
                <w:spacing w:val="3"/>
                <w:sz w:val="20"/>
                <w:szCs w:val="20"/>
              </w:rPr>
              <w:t>通过宣传、培训和专业服务等</w:t>
            </w:r>
            <w:r>
              <w:rPr>
                <w:sz w:val="20"/>
                <w:szCs w:val="20"/>
              </w:rPr>
              <w:t xml:space="preserve"> </w:t>
            </w:r>
            <w:r>
              <w:rPr>
                <w:spacing w:val="3"/>
                <w:sz w:val="20"/>
                <w:szCs w:val="20"/>
              </w:rPr>
              <w:t>形式，向社会尤其是服务对象</w:t>
            </w:r>
            <w:r>
              <w:rPr>
                <w:sz w:val="20"/>
                <w:szCs w:val="20"/>
              </w:rPr>
              <w:t xml:space="preserve"> </w:t>
            </w:r>
            <w:r>
              <w:rPr>
                <w:spacing w:val="3"/>
                <w:sz w:val="20"/>
                <w:szCs w:val="20"/>
              </w:rPr>
              <w:t>传播社会工作价值理念、知识</w:t>
            </w:r>
            <w:r>
              <w:rPr>
                <w:sz w:val="20"/>
                <w:szCs w:val="20"/>
              </w:rPr>
              <w:t xml:space="preserve"> </w:t>
            </w:r>
            <w:r>
              <w:rPr>
                <w:spacing w:val="5"/>
                <w:sz w:val="20"/>
                <w:szCs w:val="20"/>
              </w:rPr>
              <w:t>和方法。</w:t>
            </w:r>
          </w:p>
        </w:tc>
        <w:tc>
          <w:tcPr>
            <w:tcW w:w="765" w:type="dxa"/>
            <w:vMerge w:val="continue"/>
            <w:tcBorders>
              <w:top w:val="nil"/>
              <w:bottom w:val="nil"/>
            </w:tcBorders>
            <w:vAlign w:val="top"/>
          </w:tcPr>
          <w:p>
            <w:pPr>
              <w:rPr>
                <w:rFonts w:ascii="Arial"/>
                <w:sz w:val="21"/>
              </w:rPr>
            </w:pPr>
          </w:p>
        </w:tc>
        <w:tc>
          <w:tcPr>
            <w:tcW w:w="2634"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trPr>
        <w:tc>
          <w:tcPr>
            <w:tcW w:w="502" w:type="dxa"/>
            <w:vMerge w:val="continue"/>
            <w:tcBorders>
              <w:top w:val="nil"/>
            </w:tcBorders>
            <w:vAlign w:val="top"/>
          </w:tcPr>
          <w:p>
            <w:pPr>
              <w:rPr>
                <w:rFonts w:ascii="Arial"/>
                <w:sz w:val="21"/>
              </w:rPr>
            </w:pPr>
          </w:p>
        </w:tc>
        <w:tc>
          <w:tcPr>
            <w:tcW w:w="1094" w:type="dxa"/>
            <w:vAlign w:val="top"/>
          </w:tcPr>
          <w:p>
            <w:pPr>
              <w:spacing w:line="456" w:lineRule="auto"/>
              <w:rPr>
                <w:rFonts w:ascii="Arial"/>
                <w:sz w:val="21"/>
              </w:rPr>
            </w:pPr>
          </w:p>
          <w:p>
            <w:pPr>
              <w:pStyle w:val="6"/>
              <w:spacing w:before="65" w:line="241" w:lineRule="auto"/>
              <w:ind w:left="246"/>
              <w:rPr>
                <w:sz w:val="20"/>
                <w:szCs w:val="20"/>
              </w:rPr>
            </w:pPr>
            <w:r>
              <w:rPr>
                <w:spacing w:val="-1"/>
                <w:sz w:val="20"/>
                <w:szCs w:val="20"/>
              </w:rPr>
              <w:t>（一）</w:t>
            </w:r>
          </w:p>
          <w:p>
            <w:pPr>
              <w:pStyle w:val="6"/>
              <w:spacing w:before="50" w:line="228" w:lineRule="auto"/>
              <w:ind w:left="132"/>
              <w:rPr>
                <w:sz w:val="20"/>
                <w:szCs w:val="20"/>
              </w:rPr>
            </w:pPr>
            <w:r>
              <w:rPr>
                <w:spacing w:val="6"/>
                <w:sz w:val="20"/>
                <w:szCs w:val="20"/>
              </w:rPr>
              <w:t>社会救助</w:t>
            </w:r>
          </w:p>
        </w:tc>
        <w:tc>
          <w:tcPr>
            <w:tcW w:w="1004" w:type="dxa"/>
            <w:vAlign w:val="top"/>
          </w:tcPr>
          <w:p>
            <w:pPr>
              <w:spacing w:line="456" w:lineRule="auto"/>
              <w:rPr>
                <w:rFonts w:ascii="Arial"/>
                <w:sz w:val="21"/>
              </w:rPr>
            </w:pPr>
          </w:p>
          <w:p>
            <w:pPr>
              <w:pStyle w:val="6"/>
              <w:spacing w:before="65" w:line="258" w:lineRule="auto"/>
              <w:ind w:left="299" w:right="187" w:hanging="93"/>
              <w:rPr>
                <w:sz w:val="20"/>
                <w:szCs w:val="20"/>
              </w:rPr>
            </w:pPr>
            <w:r>
              <w:rPr>
                <w:spacing w:val="1"/>
                <w:sz w:val="20"/>
                <w:szCs w:val="20"/>
              </w:rPr>
              <w:t>1.政策</w:t>
            </w:r>
            <w:r>
              <w:rPr>
                <w:sz w:val="20"/>
                <w:szCs w:val="20"/>
              </w:rPr>
              <w:t xml:space="preserve"> </w:t>
            </w:r>
            <w:r>
              <w:rPr>
                <w:spacing w:val="3"/>
                <w:sz w:val="20"/>
                <w:szCs w:val="20"/>
              </w:rPr>
              <w:t>宣传</w:t>
            </w:r>
          </w:p>
        </w:tc>
        <w:tc>
          <w:tcPr>
            <w:tcW w:w="2863" w:type="dxa"/>
            <w:vAlign w:val="top"/>
          </w:tcPr>
          <w:p>
            <w:pPr>
              <w:pStyle w:val="6"/>
              <w:spacing w:before="57" w:line="276" w:lineRule="auto"/>
              <w:ind w:left="112" w:right="58" w:firstLine="4"/>
              <w:rPr>
                <w:sz w:val="20"/>
                <w:szCs w:val="20"/>
              </w:rPr>
            </w:pPr>
            <w:r>
              <w:rPr>
                <w:spacing w:val="19"/>
                <w:sz w:val="20"/>
                <w:szCs w:val="20"/>
              </w:rPr>
              <w:t>宣传社会救助申请的资格条</w:t>
            </w:r>
            <w:r>
              <w:rPr>
                <w:spacing w:val="6"/>
                <w:sz w:val="20"/>
                <w:szCs w:val="20"/>
              </w:rPr>
              <w:t xml:space="preserve"> </w:t>
            </w:r>
            <w:r>
              <w:rPr>
                <w:spacing w:val="8"/>
                <w:sz w:val="20"/>
                <w:szCs w:val="20"/>
              </w:rPr>
              <w:t>件、</w:t>
            </w:r>
            <w:r>
              <w:rPr>
                <w:spacing w:val="56"/>
                <w:sz w:val="20"/>
                <w:szCs w:val="20"/>
              </w:rPr>
              <w:t xml:space="preserve"> </w:t>
            </w:r>
            <w:r>
              <w:rPr>
                <w:spacing w:val="8"/>
                <w:sz w:val="20"/>
                <w:szCs w:val="20"/>
              </w:rPr>
              <w:t>申报程序及审批流程、</w:t>
            </w:r>
            <w:r>
              <w:rPr>
                <w:sz w:val="20"/>
                <w:szCs w:val="20"/>
              </w:rPr>
              <w:t xml:space="preserve"> </w:t>
            </w:r>
            <w:r>
              <w:rPr>
                <w:spacing w:val="6"/>
                <w:sz w:val="20"/>
                <w:szCs w:val="20"/>
              </w:rPr>
              <w:t>社会救助的主要类型和内容、</w:t>
            </w:r>
            <w:r>
              <w:rPr>
                <w:spacing w:val="7"/>
                <w:sz w:val="20"/>
                <w:szCs w:val="20"/>
              </w:rPr>
              <w:t xml:space="preserve"> </w:t>
            </w:r>
            <w:r>
              <w:rPr>
                <w:spacing w:val="20"/>
                <w:sz w:val="20"/>
                <w:szCs w:val="20"/>
              </w:rPr>
              <w:t>救助标准和动态管理等政策</w:t>
            </w:r>
            <w:r>
              <w:rPr>
                <w:sz w:val="20"/>
                <w:szCs w:val="20"/>
              </w:rPr>
              <w:t xml:space="preserve"> </w:t>
            </w:r>
            <w:r>
              <w:rPr>
                <w:spacing w:val="3"/>
                <w:sz w:val="20"/>
                <w:szCs w:val="20"/>
              </w:rPr>
              <w:t>制度。</w:t>
            </w:r>
          </w:p>
        </w:tc>
        <w:tc>
          <w:tcPr>
            <w:tcW w:w="765" w:type="dxa"/>
            <w:vMerge w:val="continue"/>
            <w:tcBorders>
              <w:top w:val="nil"/>
            </w:tcBorders>
            <w:vAlign w:val="top"/>
          </w:tcPr>
          <w:p>
            <w:pPr>
              <w:rPr>
                <w:rFonts w:ascii="Arial"/>
                <w:sz w:val="21"/>
              </w:rPr>
            </w:pPr>
          </w:p>
        </w:tc>
        <w:tc>
          <w:tcPr>
            <w:tcW w:w="2634" w:type="dxa"/>
            <w:vMerge w:val="continue"/>
            <w:tcBorders>
              <w:top w:val="nil"/>
            </w:tcBorders>
            <w:vAlign w:val="top"/>
          </w:tcPr>
          <w:p>
            <w:pPr>
              <w:rPr>
                <w:rFonts w:ascii="Arial"/>
                <w:sz w:val="21"/>
              </w:rPr>
            </w:pPr>
          </w:p>
        </w:tc>
      </w:tr>
    </w:tbl>
    <w:p>
      <w:pPr>
        <w:pStyle w:val="2"/>
        <w:spacing w:line="164" w:lineRule="exact"/>
        <w:rPr>
          <w:sz w:val="14"/>
        </w:rPr>
      </w:pPr>
    </w:p>
    <w:p>
      <w:pPr>
        <w:spacing w:line="164" w:lineRule="exact"/>
        <w:rPr>
          <w:sz w:val="14"/>
          <w:szCs w:val="14"/>
        </w:rPr>
        <w:sectPr>
          <w:footerReference r:id="rId44" w:type="default"/>
          <w:pgSz w:w="11906" w:h="16839"/>
          <w:pgMar w:top="1431" w:right="1349" w:bottom="1418" w:left="1689" w:header="0" w:footer="1203" w:gutter="0"/>
          <w:cols w:space="720" w:num="1"/>
        </w:sectPr>
      </w:pPr>
    </w:p>
    <w:p>
      <w:pPr>
        <w:spacing w:line="91" w:lineRule="auto"/>
        <w:rPr>
          <w:rFonts w:ascii="Arial"/>
          <w:sz w:val="2"/>
        </w:rPr>
      </w:pPr>
    </w:p>
    <w:tbl>
      <w:tblPr>
        <w:tblStyle w:val="5"/>
        <w:tblW w:w="8862" w:type="dxa"/>
        <w:tblInd w:w="20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2"/>
        <w:gridCol w:w="1094"/>
        <w:gridCol w:w="1004"/>
        <w:gridCol w:w="2863"/>
        <w:gridCol w:w="765"/>
        <w:gridCol w:w="263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9" w:hRule="atLeast"/>
        </w:trPr>
        <w:tc>
          <w:tcPr>
            <w:tcW w:w="502" w:type="dxa"/>
            <w:vMerge w:val="restart"/>
            <w:tcBorders>
              <w:bottom w:val="nil"/>
            </w:tcBorders>
            <w:vAlign w:val="top"/>
          </w:tcPr>
          <w:p>
            <w:pPr>
              <w:rPr>
                <w:rFonts w:ascii="Arial"/>
                <w:sz w:val="21"/>
              </w:rPr>
            </w:pPr>
          </w:p>
        </w:tc>
        <w:tc>
          <w:tcPr>
            <w:tcW w:w="1094" w:type="dxa"/>
            <w:vMerge w:val="restart"/>
            <w:tcBorders>
              <w:bottom w:val="nil"/>
            </w:tcBorders>
            <w:vAlign w:val="top"/>
          </w:tcPr>
          <w:p>
            <w:pPr>
              <w:rPr>
                <w:rFonts w:ascii="Arial"/>
                <w:sz w:val="21"/>
              </w:rPr>
            </w:pPr>
          </w:p>
        </w:tc>
        <w:tc>
          <w:tcPr>
            <w:tcW w:w="1004" w:type="dxa"/>
            <w:vAlign w:val="top"/>
          </w:tcPr>
          <w:p>
            <w:pPr>
              <w:spacing w:line="306" w:lineRule="auto"/>
              <w:rPr>
                <w:rFonts w:ascii="Arial"/>
                <w:sz w:val="21"/>
              </w:rPr>
            </w:pPr>
          </w:p>
          <w:p>
            <w:pPr>
              <w:spacing w:line="306" w:lineRule="auto"/>
              <w:rPr>
                <w:rFonts w:ascii="Arial"/>
                <w:sz w:val="21"/>
              </w:rPr>
            </w:pPr>
          </w:p>
          <w:p>
            <w:pPr>
              <w:pStyle w:val="6"/>
              <w:spacing w:before="65" w:line="258" w:lineRule="auto"/>
              <w:ind w:left="295" w:right="187" w:hanging="102"/>
              <w:rPr>
                <w:sz w:val="20"/>
                <w:szCs w:val="20"/>
              </w:rPr>
            </w:pPr>
            <w:r>
              <w:rPr>
                <w:spacing w:val="4"/>
                <w:sz w:val="20"/>
                <w:szCs w:val="20"/>
              </w:rPr>
              <w:t>2.识别</w:t>
            </w:r>
            <w:r>
              <w:rPr>
                <w:spacing w:val="1"/>
                <w:sz w:val="20"/>
                <w:szCs w:val="20"/>
              </w:rPr>
              <w:t xml:space="preserve"> </w:t>
            </w:r>
            <w:r>
              <w:rPr>
                <w:spacing w:val="5"/>
                <w:sz w:val="20"/>
                <w:szCs w:val="20"/>
              </w:rPr>
              <w:t>对象</w:t>
            </w:r>
          </w:p>
        </w:tc>
        <w:tc>
          <w:tcPr>
            <w:tcW w:w="2863" w:type="dxa"/>
            <w:vAlign w:val="top"/>
          </w:tcPr>
          <w:p>
            <w:pPr>
              <w:pStyle w:val="6"/>
              <w:spacing w:before="56" w:line="278" w:lineRule="auto"/>
              <w:ind w:left="111" w:right="105" w:firstLine="1"/>
              <w:jc w:val="both"/>
              <w:rPr>
                <w:sz w:val="20"/>
                <w:szCs w:val="20"/>
              </w:rPr>
            </w:pPr>
            <w:r>
              <w:rPr>
                <w:spacing w:val="3"/>
                <w:sz w:val="20"/>
                <w:szCs w:val="20"/>
              </w:rPr>
              <w:t>通过融入村居、入户调查、邻</w:t>
            </w:r>
            <w:r>
              <w:rPr>
                <w:sz w:val="20"/>
                <w:szCs w:val="20"/>
              </w:rPr>
              <w:t xml:space="preserve"> </w:t>
            </w:r>
            <w:r>
              <w:rPr>
                <w:spacing w:val="3"/>
                <w:sz w:val="20"/>
                <w:szCs w:val="20"/>
              </w:rPr>
              <w:t>里访问，协助评估社会救助申</w:t>
            </w:r>
            <w:r>
              <w:rPr>
                <w:sz w:val="20"/>
                <w:szCs w:val="20"/>
              </w:rPr>
              <w:t xml:space="preserve"> </w:t>
            </w:r>
            <w:r>
              <w:rPr>
                <w:spacing w:val="20"/>
                <w:sz w:val="20"/>
                <w:szCs w:val="20"/>
              </w:rPr>
              <w:t>请对象的身体状况、财产状</w:t>
            </w:r>
            <w:r>
              <w:rPr>
                <w:sz w:val="20"/>
                <w:szCs w:val="20"/>
              </w:rPr>
              <w:t xml:space="preserve"> </w:t>
            </w:r>
            <w:r>
              <w:rPr>
                <w:spacing w:val="3"/>
                <w:sz w:val="20"/>
                <w:szCs w:val="20"/>
              </w:rPr>
              <w:t>况、居住条件和其他实际生活</w:t>
            </w:r>
            <w:r>
              <w:rPr>
                <w:sz w:val="20"/>
                <w:szCs w:val="20"/>
              </w:rPr>
              <w:t xml:space="preserve"> </w:t>
            </w:r>
            <w:r>
              <w:rPr>
                <w:spacing w:val="20"/>
                <w:sz w:val="20"/>
                <w:szCs w:val="20"/>
              </w:rPr>
              <w:t>状况，精准识别救助服务对</w:t>
            </w:r>
            <w:r>
              <w:rPr>
                <w:sz w:val="20"/>
                <w:szCs w:val="20"/>
              </w:rPr>
              <w:t xml:space="preserve"> </w:t>
            </w:r>
            <w:r>
              <w:rPr>
                <w:spacing w:val="1"/>
                <w:sz w:val="20"/>
                <w:szCs w:val="20"/>
              </w:rPr>
              <w:t>象。</w:t>
            </w:r>
          </w:p>
        </w:tc>
        <w:tc>
          <w:tcPr>
            <w:tcW w:w="765" w:type="dxa"/>
            <w:vMerge w:val="restart"/>
            <w:tcBorders>
              <w:bottom w:val="nil"/>
            </w:tcBorders>
            <w:vAlign w:val="top"/>
          </w:tcPr>
          <w:p>
            <w:pPr>
              <w:rPr>
                <w:rFonts w:ascii="Arial"/>
                <w:sz w:val="21"/>
              </w:rPr>
            </w:pPr>
          </w:p>
        </w:tc>
        <w:tc>
          <w:tcPr>
            <w:tcW w:w="2634"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5" w:hRule="atLeast"/>
        </w:trPr>
        <w:tc>
          <w:tcPr>
            <w:tcW w:w="502" w:type="dxa"/>
            <w:vMerge w:val="continue"/>
            <w:tcBorders>
              <w:top w:val="nil"/>
            </w:tcBorders>
            <w:vAlign w:val="top"/>
          </w:tcPr>
          <w:p>
            <w:pPr>
              <w:rPr>
                <w:rFonts w:ascii="Arial"/>
                <w:sz w:val="21"/>
              </w:rPr>
            </w:pPr>
          </w:p>
        </w:tc>
        <w:tc>
          <w:tcPr>
            <w:tcW w:w="1094" w:type="dxa"/>
            <w:vMerge w:val="continue"/>
            <w:tcBorders>
              <w:top w:val="nil"/>
            </w:tcBorders>
            <w:vAlign w:val="top"/>
          </w:tcPr>
          <w:p>
            <w:pPr>
              <w:rPr>
                <w:rFonts w:ascii="Arial"/>
                <w:sz w:val="21"/>
              </w:rPr>
            </w:pPr>
          </w:p>
        </w:tc>
        <w:tc>
          <w:tcPr>
            <w:tcW w:w="1004" w:type="dxa"/>
            <w:vAlign w:val="top"/>
          </w:tcPr>
          <w:p>
            <w:pPr>
              <w:spacing w:line="268" w:lineRule="auto"/>
              <w:rPr>
                <w:rFonts w:ascii="Arial"/>
                <w:sz w:val="21"/>
              </w:rPr>
            </w:pPr>
          </w:p>
          <w:p>
            <w:pPr>
              <w:spacing w:line="268" w:lineRule="auto"/>
              <w:rPr>
                <w:rFonts w:ascii="Arial"/>
                <w:sz w:val="21"/>
              </w:rPr>
            </w:pPr>
          </w:p>
          <w:p>
            <w:pPr>
              <w:spacing w:line="269" w:lineRule="auto"/>
              <w:rPr>
                <w:rFonts w:ascii="Arial"/>
                <w:sz w:val="21"/>
              </w:rPr>
            </w:pPr>
          </w:p>
          <w:p>
            <w:pPr>
              <w:spacing w:line="269" w:lineRule="auto"/>
              <w:rPr>
                <w:rFonts w:ascii="Arial"/>
                <w:sz w:val="21"/>
              </w:rPr>
            </w:pPr>
          </w:p>
          <w:p>
            <w:pPr>
              <w:pStyle w:val="6"/>
              <w:spacing w:before="65" w:line="259" w:lineRule="auto"/>
              <w:ind w:left="294" w:right="187" w:hanging="100"/>
              <w:rPr>
                <w:sz w:val="20"/>
                <w:szCs w:val="20"/>
              </w:rPr>
            </w:pPr>
            <w:r>
              <w:rPr>
                <w:spacing w:val="4"/>
                <w:sz w:val="20"/>
                <w:szCs w:val="20"/>
              </w:rPr>
              <w:t>3.资源</w:t>
            </w:r>
            <w:r>
              <w:rPr>
                <w:sz w:val="20"/>
                <w:szCs w:val="20"/>
              </w:rPr>
              <w:t xml:space="preserve"> </w:t>
            </w:r>
            <w:r>
              <w:rPr>
                <w:spacing w:val="5"/>
                <w:sz w:val="20"/>
                <w:szCs w:val="20"/>
              </w:rPr>
              <w:t>链接</w:t>
            </w:r>
          </w:p>
        </w:tc>
        <w:tc>
          <w:tcPr>
            <w:tcW w:w="2863" w:type="dxa"/>
            <w:vAlign w:val="top"/>
          </w:tcPr>
          <w:p>
            <w:pPr>
              <w:pStyle w:val="6"/>
              <w:spacing w:before="56" w:line="281" w:lineRule="auto"/>
              <w:ind w:left="111" w:right="34" w:firstLine="2"/>
              <w:jc w:val="both"/>
              <w:rPr>
                <w:sz w:val="20"/>
                <w:szCs w:val="20"/>
              </w:rPr>
            </w:pPr>
            <w:r>
              <w:rPr>
                <w:spacing w:val="19"/>
                <w:sz w:val="20"/>
                <w:szCs w:val="20"/>
              </w:rPr>
              <w:t>协助符合条件的服务对象申</w:t>
            </w:r>
            <w:r>
              <w:rPr>
                <w:spacing w:val="9"/>
                <w:sz w:val="20"/>
                <w:szCs w:val="20"/>
              </w:rPr>
              <w:t xml:space="preserve"> </w:t>
            </w:r>
            <w:r>
              <w:rPr>
                <w:spacing w:val="20"/>
                <w:sz w:val="20"/>
                <w:szCs w:val="20"/>
              </w:rPr>
              <w:t>请有关社会救助政策（低保</w:t>
            </w:r>
            <w:r>
              <w:rPr>
                <w:sz w:val="20"/>
                <w:szCs w:val="20"/>
              </w:rPr>
              <w:t xml:space="preserve"> </w:t>
            </w:r>
            <w:r>
              <w:rPr>
                <w:spacing w:val="2"/>
                <w:sz w:val="20"/>
                <w:szCs w:val="20"/>
              </w:rPr>
              <w:t xml:space="preserve">金、特困人员供养、残疾人补 贴、城乡医疗救助基金、教育 救助、公共租赁住房、危房改 造、就业救助、临时救助、法 </w:t>
            </w:r>
            <w:r>
              <w:rPr>
                <w:sz w:val="20"/>
                <w:szCs w:val="20"/>
              </w:rPr>
              <w:t>律援助</w:t>
            </w:r>
            <w:r>
              <w:rPr>
                <w:spacing w:val="-45"/>
                <w:sz w:val="20"/>
                <w:szCs w:val="20"/>
              </w:rPr>
              <w:t>）；</w:t>
            </w:r>
            <w:r>
              <w:rPr>
                <w:sz w:val="20"/>
                <w:szCs w:val="20"/>
              </w:rPr>
              <w:t xml:space="preserve">链接企业、基金会、 </w:t>
            </w:r>
            <w:r>
              <w:rPr>
                <w:spacing w:val="2"/>
                <w:sz w:val="20"/>
                <w:szCs w:val="20"/>
              </w:rPr>
              <w:t xml:space="preserve">社会团体、社会服务机构等社 </w:t>
            </w:r>
            <w:r>
              <w:rPr>
                <w:spacing w:val="6"/>
                <w:sz w:val="20"/>
                <w:szCs w:val="20"/>
              </w:rPr>
              <w:t>会资源等。</w:t>
            </w:r>
          </w:p>
        </w:tc>
        <w:tc>
          <w:tcPr>
            <w:tcW w:w="765" w:type="dxa"/>
            <w:vMerge w:val="continue"/>
            <w:tcBorders>
              <w:top w:val="nil"/>
            </w:tcBorders>
            <w:vAlign w:val="top"/>
          </w:tcPr>
          <w:p>
            <w:pPr>
              <w:rPr>
                <w:rFonts w:ascii="Arial"/>
                <w:sz w:val="21"/>
              </w:rPr>
            </w:pPr>
          </w:p>
        </w:tc>
        <w:tc>
          <w:tcPr>
            <w:tcW w:w="2634" w:type="dxa"/>
            <w:vMerge w:val="continue"/>
            <w:tcBorders>
              <w:top w:val="nil"/>
            </w:tcBorders>
            <w:vAlign w:val="top"/>
          </w:tcPr>
          <w:p>
            <w:pPr>
              <w:rPr>
                <w:rFonts w:ascii="Arial"/>
                <w:sz w:val="21"/>
              </w:rPr>
            </w:pPr>
          </w:p>
        </w:tc>
      </w:tr>
    </w:tbl>
    <w:p>
      <w:pPr>
        <w:pStyle w:val="2"/>
        <w:spacing w:line="248" w:lineRule="auto"/>
      </w:pPr>
    </w:p>
    <w:p>
      <w:pPr>
        <w:pStyle w:val="2"/>
        <w:spacing w:line="248" w:lineRule="auto"/>
      </w:pPr>
    </w:p>
    <w:p>
      <w:pPr>
        <w:pStyle w:val="2"/>
        <w:spacing w:line="249" w:lineRule="auto"/>
      </w:pPr>
    </w:p>
    <w:p>
      <w:pPr>
        <w:pStyle w:val="2"/>
        <w:spacing w:line="249" w:lineRule="auto"/>
      </w:pPr>
    </w:p>
    <w:p>
      <w:pPr>
        <w:spacing w:before="65" w:line="228" w:lineRule="auto"/>
        <w:rPr>
          <w:rFonts w:ascii="宋体" w:hAnsi="宋体" w:eastAsia="宋体" w:cs="宋体"/>
          <w:sz w:val="20"/>
          <w:szCs w:val="20"/>
        </w:rPr>
      </w:pPr>
      <w:r>
        <w:rPr>
          <w:rFonts w:ascii="宋体" w:hAnsi="宋体" w:eastAsia="宋体" w:cs="宋体"/>
          <w:spacing w:val="7"/>
          <w:sz w:val="20"/>
          <w:szCs w:val="20"/>
        </w:rPr>
        <w:t>注：本表“磋商文件要求</w:t>
      </w:r>
      <w:r>
        <w:rPr>
          <w:rFonts w:ascii="宋体" w:hAnsi="宋体" w:eastAsia="宋体" w:cs="宋体"/>
          <w:spacing w:val="-58"/>
          <w:sz w:val="20"/>
          <w:szCs w:val="20"/>
        </w:rPr>
        <w:t xml:space="preserve"> </w:t>
      </w:r>
      <w:r>
        <w:rPr>
          <w:rFonts w:ascii="宋体" w:hAnsi="宋体" w:eastAsia="宋体" w:cs="宋体"/>
          <w:spacing w:val="7"/>
          <w:sz w:val="20"/>
          <w:szCs w:val="20"/>
        </w:rPr>
        <w:t>”中填写磋商文件第五章中“</w:t>
      </w:r>
      <w:r>
        <w:rPr>
          <w:rFonts w:ascii="宋体" w:hAnsi="宋体" w:eastAsia="宋体" w:cs="宋体"/>
          <w:spacing w:val="-73"/>
          <w:sz w:val="20"/>
          <w:szCs w:val="20"/>
        </w:rPr>
        <w:t xml:space="preserve"> </w:t>
      </w:r>
      <w:r>
        <w:rPr>
          <w:rFonts w:ascii="宋体" w:hAnsi="宋体" w:eastAsia="宋体" w:cs="宋体"/>
          <w:spacing w:val="7"/>
          <w:sz w:val="20"/>
          <w:szCs w:val="20"/>
        </w:rPr>
        <w:t>四、采购内容及服务要求</w:t>
      </w:r>
      <w:r>
        <w:rPr>
          <w:rFonts w:ascii="宋体" w:hAnsi="宋体" w:eastAsia="宋体" w:cs="宋体"/>
          <w:spacing w:val="-70"/>
          <w:sz w:val="20"/>
          <w:szCs w:val="20"/>
        </w:rPr>
        <w:t xml:space="preserve"> </w:t>
      </w:r>
      <w:r>
        <w:rPr>
          <w:rFonts w:ascii="宋体" w:hAnsi="宋体" w:eastAsia="宋体" w:cs="宋体"/>
          <w:spacing w:val="7"/>
          <w:sz w:val="20"/>
          <w:szCs w:val="20"/>
        </w:rPr>
        <w:t>”的内容。</w:t>
      </w:r>
    </w:p>
    <w:p>
      <w:pPr>
        <w:pStyle w:val="2"/>
        <w:spacing w:line="354" w:lineRule="auto"/>
      </w:pPr>
    </w:p>
    <w:p>
      <w:pPr>
        <w:pStyle w:val="2"/>
        <w:spacing w:line="354" w:lineRule="auto"/>
      </w:pPr>
    </w:p>
    <w:p>
      <w:pPr>
        <w:spacing w:before="78" w:line="219" w:lineRule="auto"/>
        <w:ind w:left="3841"/>
        <w:rPr>
          <w:rFonts w:ascii="宋体" w:hAnsi="宋体" w:eastAsia="宋体" w:cs="宋体"/>
          <w:sz w:val="24"/>
          <w:szCs w:val="24"/>
        </w:rPr>
      </w:pPr>
      <w:r>
        <w:rPr>
          <w:rFonts w:ascii="宋体" w:hAnsi="宋体" w:eastAsia="宋体" w:cs="宋体"/>
          <w:spacing w:val="-1"/>
          <w:sz w:val="24"/>
          <w:szCs w:val="24"/>
        </w:rPr>
        <w:t>供应商名称（全称并加盖公章</w:t>
      </w:r>
      <w:r>
        <w:rPr>
          <w:rFonts w:ascii="宋体" w:hAnsi="宋体" w:eastAsia="宋体" w:cs="宋体"/>
          <w:spacing w:val="1"/>
          <w:sz w:val="24"/>
          <w:szCs w:val="24"/>
        </w:rPr>
        <w:t>）：</w:t>
      </w:r>
    </w:p>
    <w:p>
      <w:pPr>
        <w:spacing w:before="183" w:line="219" w:lineRule="auto"/>
        <w:ind w:left="3842"/>
        <w:rPr>
          <w:rFonts w:ascii="宋体" w:hAnsi="宋体" w:eastAsia="宋体" w:cs="宋体"/>
          <w:sz w:val="24"/>
          <w:szCs w:val="24"/>
        </w:rPr>
      </w:pPr>
      <w:r>
        <w:rPr>
          <w:rFonts w:ascii="宋体" w:hAnsi="宋体" w:eastAsia="宋体" w:cs="宋体"/>
          <w:spacing w:val="-1"/>
          <w:sz w:val="24"/>
          <w:szCs w:val="24"/>
        </w:rPr>
        <w:t>法定代表人或其委托代理人（签名或盖章</w:t>
      </w:r>
      <w:r>
        <w:rPr>
          <w:rFonts w:ascii="宋体" w:hAnsi="宋体" w:eastAsia="宋体" w:cs="宋体"/>
          <w:spacing w:val="3"/>
          <w:sz w:val="24"/>
          <w:szCs w:val="24"/>
        </w:rPr>
        <w:t>）：</w:t>
      </w:r>
    </w:p>
    <w:p>
      <w:pPr>
        <w:pStyle w:val="2"/>
        <w:spacing w:line="241" w:lineRule="auto"/>
      </w:pPr>
    </w:p>
    <w:p>
      <w:pPr>
        <w:pStyle w:val="2"/>
        <w:spacing w:line="241" w:lineRule="auto"/>
      </w:pPr>
    </w:p>
    <w:p>
      <w:pPr>
        <w:pStyle w:val="2"/>
        <w:spacing w:line="241" w:lineRule="auto"/>
      </w:pPr>
    </w:p>
    <w:p>
      <w:pPr>
        <w:pStyle w:val="2"/>
        <w:spacing w:line="241" w:lineRule="auto"/>
      </w:pPr>
    </w:p>
    <w:p>
      <w:pPr>
        <w:spacing w:before="65" w:line="228" w:lineRule="auto"/>
        <w:ind w:left="6826"/>
        <w:rPr>
          <w:rFonts w:ascii="宋体" w:hAnsi="宋体" w:eastAsia="宋体" w:cs="宋体"/>
          <w:sz w:val="20"/>
          <w:szCs w:val="20"/>
        </w:rPr>
      </w:pPr>
      <w:r>
        <w:rPr>
          <w:rFonts w:ascii="宋体" w:hAnsi="宋体" w:eastAsia="宋体" w:cs="宋体"/>
          <w:spacing w:val="-2"/>
          <w:sz w:val="20"/>
          <w:szCs w:val="20"/>
        </w:rPr>
        <w:t>年</w:t>
      </w:r>
      <w:r>
        <w:rPr>
          <w:rFonts w:ascii="宋体" w:hAnsi="宋体" w:eastAsia="宋体" w:cs="宋体"/>
          <w:spacing w:val="12"/>
          <w:sz w:val="20"/>
          <w:szCs w:val="20"/>
        </w:rPr>
        <w:t xml:space="preserve">  </w:t>
      </w:r>
      <w:r>
        <w:rPr>
          <w:rFonts w:ascii="宋体" w:hAnsi="宋体" w:eastAsia="宋体" w:cs="宋体"/>
          <w:spacing w:val="-2"/>
          <w:sz w:val="20"/>
          <w:szCs w:val="20"/>
        </w:rPr>
        <w:t>月</w:t>
      </w:r>
      <w:r>
        <w:rPr>
          <w:rFonts w:ascii="宋体" w:hAnsi="宋体" w:eastAsia="宋体" w:cs="宋体"/>
          <w:spacing w:val="28"/>
          <w:sz w:val="20"/>
          <w:szCs w:val="20"/>
        </w:rPr>
        <w:t xml:space="preserve">  </w:t>
      </w:r>
      <w:r>
        <w:rPr>
          <w:rFonts w:ascii="宋体" w:hAnsi="宋体" w:eastAsia="宋体" w:cs="宋体"/>
          <w:spacing w:val="-2"/>
          <w:sz w:val="20"/>
          <w:szCs w:val="20"/>
        </w:rPr>
        <w:t>日</w:t>
      </w:r>
    </w:p>
    <w:p>
      <w:pPr>
        <w:spacing w:line="228" w:lineRule="auto"/>
        <w:rPr>
          <w:rFonts w:ascii="宋体" w:hAnsi="宋体" w:eastAsia="宋体" w:cs="宋体"/>
          <w:sz w:val="20"/>
          <w:szCs w:val="20"/>
        </w:rPr>
        <w:sectPr>
          <w:footerReference r:id="rId45" w:type="default"/>
          <w:pgSz w:w="11906" w:h="16839"/>
          <w:pgMar w:top="1431" w:right="1349" w:bottom="1418" w:left="1481" w:header="0" w:footer="1203" w:gutter="0"/>
          <w:cols w:space="720" w:num="1"/>
        </w:sectPr>
      </w:pPr>
    </w:p>
    <w:p>
      <w:pPr>
        <w:spacing w:before="163" w:line="225" w:lineRule="auto"/>
        <w:ind w:left="3693"/>
        <w:outlineLvl w:val="0"/>
        <w:rPr>
          <w:rFonts w:ascii="宋体" w:hAnsi="宋体" w:eastAsia="宋体" w:cs="宋体"/>
          <w:sz w:val="31"/>
          <w:szCs w:val="31"/>
        </w:rPr>
      </w:pPr>
      <w:bookmarkStart w:id="11" w:name="bookmark12"/>
      <w:bookmarkEnd w:id="11"/>
      <w:r>
        <w:rPr>
          <w:rFonts w:ascii="宋体" w:hAnsi="宋体" w:eastAsia="宋体" w:cs="宋体"/>
          <w:spacing w:val="7"/>
          <w:sz w:val="31"/>
          <w:szCs w:val="31"/>
          <w14:textOutline w14:w="5793" w14:cap="sq" w14:cmpd="sng">
            <w14:solidFill>
              <w14:srgbClr w14:val="000000"/>
            </w14:solidFill>
            <w14:prstDash w14:val="solid"/>
            <w14:bevel/>
          </w14:textOutline>
        </w:rPr>
        <w:t>6.商务响应表</w:t>
      </w:r>
    </w:p>
    <w:p>
      <w:pPr>
        <w:spacing w:before="220" w:line="228" w:lineRule="auto"/>
        <w:ind w:left="423"/>
        <w:rPr>
          <w:rFonts w:ascii="宋体" w:hAnsi="宋体" w:eastAsia="宋体" w:cs="宋体"/>
          <w:sz w:val="20"/>
          <w:szCs w:val="20"/>
        </w:rPr>
      </w:pPr>
      <w:r>
        <w:rPr>
          <w:rFonts w:ascii="宋体" w:hAnsi="宋体" w:eastAsia="宋体" w:cs="宋体"/>
          <w:spacing w:val="4"/>
          <w:sz w:val="20"/>
          <w:szCs w:val="20"/>
        </w:rPr>
        <w:t xml:space="preserve">项目名称：                  </w:t>
      </w:r>
      <w:r>
        <w:rPr>
          <w:rFonts w:ascii="宋体" w:hAnsi="宋体" w:eastAsia="宋体" w:cs="宋体"/>
          <w:spacing w:val="3"/>
          <w:sz w:val="20"/>
          <w:szCs w:val="20"/>
        </w:rPr>
        <w:t xml:space="preserve">                       项目编号：</w:t>
      </w:r>
    </w:p>
    <w:p>
      <w:pPr>
        <w:spacing w:line="91" w:lineRule="exact"/>
      </w:pPr>
    </w:p>
    <w:tbl>
      <w:tblPr>
        <w:tblStyle w:val="5"/>
        <w:tblW w:w="8532" w:type="dxa"/>
        <w:tblInd w:w="37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52"/>
        <w:gridCol w:w="2698"/>
        <w:gridCol w:w="1259"/>
        <w:gridCol w:w="302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1" w:hRule="atLeast"/>
        </w:trPr>
        <w:tc>
          <w:tcPr>
            <w:tcW w:w="1552" w:type="dxa"/>
            <w:vAlign w:val="top"/>
          </w:tcPr>
          <w:p>
            <w:pPr>
              <w:pStyle w:val="6"/>
              <w:spacing w:before="221" w:line="230" w:lineRule="auto"/>
              <w:ind w:left="572"/>
              <w:rPr>
                <w:sz w:val="20"/>
                <w:szCs w:val="20"/>
              </w:rPr>
            </w:pPr>
            <w:r>
              <w:rPr>
                <w:spacing w:val="5"/>
                <w:sz w:val="20"/>
                <w:szCs w:val="20"/>
              </w:rPr>
              <w:t>序号</w:t>
            </w:r>
          </w:p>
        </w:tc>
        <w:tc>
          <w:tcPr>
            <w:tcW w:w="2698" w:type="dxa"/>
            <w:vAlign w:val="top"/>
          </w:tcPr>
          <w:p>
            <w:pPr>
              <w:pStyle w:val="6"/>
              <w:spacing w:before="222" w:line="228" w:lineRule="auto"/>
              <w:ind w:left="724"/>
              <w:rPr>
                <w:sz w:val="20"/>
                <w:szCs w:val="20"/>
              </w:rPr>
            </w:pPr>
            <w:r>
              <w:rPr>
                <w:spacing w:val="8"/>
                <w:sz w:val="20"/>
                <w:szCs w:val="20"/>
              </w:rPr>
              <w:t>磋商文件要求</w:t>
            </w:r>
          </w:p>
        </w:tc>
        <w:tc>
          <w:tcPr>
            <w:tcW w:w="1259" w:type="dxa"/>
            <w:vAlign w:val="top"/>
          </w:tcPr>
          <w:p>
            <w:pPr>
              <w:pStyle w:val="6"/>
              <w:spacing w:before="222" w:line="229" w:lineRule="auto"/>
              <w:ind w:left="219"/>
              <w:rPr>
                <w:sz w:val="20"/>
                <w:szCs w:val="20"/>
              </w:rPr>
            </w:pPr>
            <w:r>
              <w:rPr>
                <w:spacing w:val="6"/>
                <w:sz w:val="20"/>
                <w:szCs w:val="20"/>
              </w:rPr>
              <w:t>是否响应</w:t>
            </w:r>
          </w:p>
        </w:tc>
        <w:tc>
          <w:tcPr>
            <w:tcW w:w="3023" w:type="dxa"/>
            <w:vAlign w:val="top"/>
          </w:tcPr>
          <w:p>
            <w:pPr>
              <w:pStyle w:val="6"/>
              <w:spacing w:before="221" w:line="228" w:lineRule="auto"/>
              <w:ind w:left="571"/>
              <w:rPr>
                <w:sz w:val="20"/>
                <w:szCs w:val="20"/>
              </w:rPr>
            </w:pPr>
            <w:r>
              <w:rPr>
                <w:spacing w:val="8"/>
                <w:sz w:val="20"/>
                <w:szCs w:val="20"/>
              </w:rPr>
              <w:t>供应商的承诺或说明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1552" w:type="dxa"/>
            <w:vAlign w:val="top"/>
          </w:tcPr>
          <w:p>
            <w:pPr>
              <w:rPr>
                <w:rFonts w:ascii="Arial"/>
                <w:sz w:val="21"/>
              </w:rPr>
            </w:pPr>
          </w:p>
        </w:tc>
        <w:tc>
          <w:tcPr>
            <w:tcW w:w="2698" w:type="dxa"/>
            <w:vAlign w:val="top"/>
          </w:tcPr>
          <w:p>
            <w:pPr>
              <w:rPr>
                <w:rFonts w:ascii="Arial"/>
                <w:sz w:val="21"/>
              </w:rPr>
            </w:pPr>
          </w:p>
        </w:tc>
        <w:tc>
          <w:tcPr>
            <w:tcW w:w="1259" w:type="dxa"/>
            <w:vAlign w:val="top"/>
          </w:tcPr>
          <w:p>
            <w:pPr>
              <w:rPr>
                <w:rFonts w:ascii="Arial"/>
                <w:sz w:val="21"/>
              </w:rPr>
            </w:pPr>
          </w:p>
        </w:tc>
        <w:tc>
          <w:tcPr>
            <w:tcW w:w="302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1552" w:type="dxa"/>
            <w:vAlign w:val="top"/>
          </w:tcPr>
          <w:p>
            <w:pPr>
              <w:rPr>
                <w:rFonts w:ascii="Arial"/>
                <w:sz w:val="21"/>
              </w:rPr>
            </w:pPr>
          </w:p>
        </w:tc>
        <w:tc>
          <w:tcPr>
            <w:tcW w:w="2698" w:type="dxa"/>
            <w:vAlign w:val="top"/>
          </w:tcPr>
          <w:p>
            <w:pPr>
              <w:rPr>
                <w:rFonts w:ascii="Arial"/>
                <w:sz w:val="21"/>
              </w:rPr>
            </w:pPr>
          </w:p>
        </w:tc>
        <w:tc>
          <w:tcPr>
            <w:tcW w:w="1259" w:type="dxa"/>
            <w:vAlign w:val="top"/>
          </w:tcPr>
          <w:p>
            <w:pPr>
              <w:rPr>
                <w:rFonts w:ascii="Arial"/>
                <w:sz w:val="21"/>
              </w:rPr>
            </w:pPr>
          </w:p>
        </w:tc>
        <w:tc>
          <w:tcPr>
            <w:tcW w:w="302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1552" w:type="dxa"/>
            <w:vAlign w:val="top"/>
          </w:tcPr>
          <w:p>
            <w:pPr>
              <w:rPr>
                <w:rFonts w:ascii="Arial"/>
                <w:sz w:val="21"/>
              </w:rPr>
            </w:pPr>
          </w:p>
        </w:tc>
        <w:tc>
          <w:tcPr>
            <w:tcW w:w="2698" w:type="dxa"/>
            <w:vAlign w:val="top"/>
          </w:tcPr>
          <w:p>
            <w:pPr>
              <w:rPr>
                <w:rFonts w:ascii="Arial"/>
                <w:sz w:val="21"/>
              </w:rPr>
            </w:pPr>
          </w:p>
        </w:tc>
        <w:tc>
          <w:tcPr>
            <w:tcW w:w="1259" w:type="dxa"/>
            <w:vAlign w:val="top"/>
          </w:tcPr>
          <w:p>
            <w:pPr>
              <w:rPr>
                <w:rFonts w:ascii="Arial"/>
                <w:sz w:val="21"/>
              </w:rPr>
            </w:pPr>
          </w:p>
        </w:tc>
        <w:tc>
          <w:tcPr>
            <w:tcW w:w="302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1552" w:type="dxa"/>
            <w:vAlign w:val="top"/>
          </w:tcPr>
          <w:p>
            <w:pPr>
              <w:rPr>
                <w:rFonts w:ascii="Arial"/>
                <w:sz w:val="21"/>
              </w:rPr>
            </w:pPr>
          </w:p>
        </w:tc>
        <w:tc>
          <w:tcPr>
            <w:tcW w:w="2698" w:type="dxa"/>
            <w:vAlign w:val="top"/>
          </w:tcPr>
          <w:p>
            <w:pPr>
              <w:rPr>
                <w:rFonts w:ascii="Arial"/>
                <w:sz w:val="21"/>
              </w:rPr>
            </w:pPr>
          </w:p>
        </w:tc>
        <w:tc>
          <w:tcPr>
            <w:tcW w:w="1259" w:type="dxa"/>
            <w:vAlign w:val="top"/>
          </w:tcPr>
          <w:p>
            <w:pPr>
              <w:rPr>
                <w:rFonts w:ascii="Arial"/>
                <w:sz w:val="21"/>
              </w:rPr>
            </w:pPr>
          </w:p>
        </w:tc>
        <w:tc>
          <w:tcPr>
            <w:tcW w:w="302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1552" w:type="dxa"/>
            <w:vAlign w:val="top"/>
          </w:tcPr>
          <w:p>
            <w:pPr>
              <w:rPr>
                <w:rFonts w:ascii="Arial"/>
                <w:sz w:val="21"/>
              </w:rPr>
            </w:pPr>
          </w:p>
        </w:tc>
        <w:tc>
          <w:tcPr>
            <w:tcW w:w="2698" w:type="dxa"/>
            <w:vAlign w:val="top"/>
          </w:tcPr>
          <w:p>
            <w:pPr>
              <w:rPr>
                <w:rFonts w:ascii="Arial"/>
                <w:sz w:val="21"/>
              </w:rPr>
            </w:pPr>
          </w:p>
        </w:tc>
        <w:tc>
          <w:tcPr>
            <w:tcW w:w="1259" w:type="dxa"/>
            <w:vAlign w:val="top"/>
          </w:tcPr>
          <w:p>
            <w:pPr>
              <w:rPr>
                <w:rFonts w:ascii="Arial"/>
                <w:sz w:val="21"/>
              </w:rPr>
            </w:pPr>
          </w:p>
        </w:tc>
        <w:tc>
          <w:tcPr>
            <w:tcW w:w="302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1552" w:type="dxa"/>
            <w:vAlign w:val="top"/>
          </w:tcPr>
          <w:p>
            <w:pPr>
              <w:rPr>
                <w:rFonts w:ascii="Arial"/>
                <w:sz w:val="21"/>
              </w:rPr>
            </w:pPr>
          </w:p>
        </w:tc>
        <w:tc>
          <w:tcPr>
            <w:tcW w:w="2698" w:type="dxa"/>
            <w:vAlign w:val="top"/>
          </w:tcPr>
          <w:p>
            <w:pPr>
              <w:rPr>
                <w:rFonts w:ascii="Arial"/>
                <w:sz w:val="21"/>
              </w:rPr>
            </w:pPr>
          </w:p>
        </w:tc>
        <w:tc>
          <w:tcPr>
            <w:tcW w:w="1259" w:type="dxa"/>
            <w:vAlign w:val="top"/>
          </w:tcPr>
          <w:p>
            <w:pPr>
              <w:rPr>
                <w:rFonts w:ascii="Arial"/>
                <w:sz w:val="21"/>
              </w:rPr>
            </w:pPr>
          </w:p>
        </w:tc>
        <w:tc>
          <w:tcPr>
            <w:tcW w:w="302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552" w:type="dxa"/>
            <w:vAlign w:val="top"/>
          </w:tcPr>
          <w:p>
            <w:pPr>
              <w:spacing w:line="328" w:lineRule="auto"/>
              <w:rPr>
                <w:rFonts w:ascii="Arial"/>
                <w:sz w:val="21"/>
              </w:rPr>
            </w:pPr>
          </w:p>
          <w:p>
            <w:pPr>
              <w:pStyle w:val="6"/>
              <w:spacing w:before="65" w:line="325" w:lineRule="exact"/>
              <w:ind w:left="689"/>
              <w:rPr>
                <w:sz w:val="20"/>
                <w:szCs w:val="20"/>
              </w:rPr>
            </w:pPr>
            <w:r>
              <w:rPr>
                <w:position w:val="3"/>
                <w:sz w:val="20"/>
                <w:szCs w:val="20"/>
              </w:rPr>
              <w:t>…</w:t>
            </w:r>
          </w:p>
        </w:tc>
        <w:tc>
          <w:tcPr>
            <w:tcW w:w="2698" w:type="dxa"/>
            <w:vAlign w:val="top"/>
          </w:tcPr>
          <w:p>
            <w:pPr>
              <w:rPr>
                <w:rFonts w:ascii="Arial"/>
                <w:sz w:val="21"/>
              </w:rPr>
            </w:pPr>
          </w:p>
        </w:tc>
        <w:tc>
          <w:tcPr>
            <w:tcW w:w="1259" w:type="dxa"/>
            <w:vAlign w:val="top"/>
          </w:tcPr>
          <w:p>
            <w:pPr>
              <w:rPr>
                <w:rFonts w:ascii="Arial"/>
                <w:sz w:val="21"/>
              </w:rPr>
            </w:pPr>
          </w:p>
        </w:tc>
        <w:tc>
          <w:tcPr>
            <w:tcW w:w="3023" w:type="dxa"/>
            <w:vAlign w:val="top"/>
          </w:tcPr>
          <w:p>
            <w:pPr>
              <w:rPr>
                <w:rFonts w:ascii="Arial"/>
                <w:sz w:val="21"/>
              </w:rPr>
            </w:pPr>
          </w:p>
        </w:tc>
      </w:tr>
    </w:tbl>
    <w:p>
      <w:pPr>
        <w:spacing w:before="51" w:line="228" w:lineRule="auto"/>
        <w:rPr>
          <w:rFonts w:ascii="宋体" w:hAnsi="宋体" w:eastAsia="宋体" w:cs="宋体"/>
          <w:sz w:val="20"/>
          <w:szCs w:val="20"/>
        </w:rPr>
      </w:pPr>
      <w:r>
        <w:rPr>
          <w:rFonts w:ascii="宋体" w:hAnsi="宋体" w:eastAsia="宋体" w:cs="宋体"/>
          <w:spacing w:val="8"/>
          <w:sz w:val="20"/>
          <w:szCs w:val="20"/>
        </w:rPr>
        <w:t>注：1.供应商可根据实际情况自行添加表格内容；</w:t>
      </w:r>
    </w:p>
    <w:p>
      <w:pPr>
        <w:spacing w:before="65" w:line="258" w:lineRule="auto"/>
        <w:ind w:left="423" w:right="514" w:hanging="1"/>
        <w:rPr>
          <w:rFonts w:ascii="宋体" w:hAnsi="宋体" w:eastAsia="宋体" w:cs="宋体"/>
          <w:sz w:val="20"/>
          <w:szCs w:val="20"/>
        </w:rPr>
      </w:pPr>
      <w:r>
        <w:rPr>
          <w:rFonts w:ascii="宋体" w:hAnsi="宋体" w:eastAsia="宋体" w:cs="宋体"/>
          <w:spacing w:val="9"/>
          <w:sz w:val="20"/>
          <w:szCs w:val="20"/>
        </w:rPr>
        <w:t>2.供应商必须完全响应并按上表逐条填写竞争性磋</w:t>
      </w:r>
      <w:r>
        <w:rPr>
          <w:rFonts w:ascii="宋体" w:hAnsi="宋体" w:eastAsia="宋体" w:cs="宋体"/>
          <w:spacing w:val="8"/>
          <w:sz w:val="20"/>
          <w:szCs w:val="20"/>
        </w:rPr>
        <w:t>商文件商务要求，否则按无效文件处理。</w:t>
      </w:r>
      <w:r>
        <w:rPr>
          <w:rFonts w:ascii="宋体" w:hAnsi="宋体" w:eastAsia="宋体" w:cs="宋体"/>
          <w:sz w:val="20"/>
          <w:szCs w:val="20"/>
        </w:rPr>
        <w:t xml:space="preserve"> </w:t>
      </w:r>
      <w:r>
        <w:rPr>
          <w:rFonts w:ascii="宋体" w:hAnsi="宋体" w:eastAsia="宋体" w:cs="宋体"/>
          <w:spacing w:val="8"/>
          <w:sz w:val="20"/>
          <w:szCs w:val="20"/>
        </w:rPr>
        <w:t>3.商务要求包括：磋商文件</w:t>
      </w:r>
      <w:r>
        <w:rPr>
          <w:rFonts w:ascii="宋体" w:hAnsi="宋体" w:eastAsia="宋体" w:cs="宋体"/>
          <w:spacing w:val="8"/>
          <w:sz w:val="20"/>
          <w:szCs w:val="20"/>
          <w14:textOutline w14:w="3795" w14:cap="sq" w14:cmpd="sng">
            <w14:solidFill>
              <w14:srgbClr w14:val="000000"/>
            </w14:solidFill>
            <w14:prstDash w14:val="solid"/>
            <w14:bevel/>
          </w14:textOutline>
        </w:rPr>
        <w:t>第五章中的“商务要求</w:t>
      </w:r>
      <w:r>
        <w:rPr>
          <w:rFonts w:ascii="宋体" w:hAnsi="宋体" w:eastAsia="宋体" w:cs="宋体"/>
          <w:spacing w:val="-70"/>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”中</w:t>
      </w:r>
      <w:r>
        <w:rPr>
          <w:rFonts w:ascii="宋体" w:hAnsi="宋体" w:eastAsia="宋体" w:cs="宋体"/>
          <w:spacing w:val="8"/>
          <w:sz w:val="20"/>
          <w:szCs w:val="20"/>
        </w:rPr>
        <w:t>的内容。</w:t>
      </w:r>
    </w:p>
    <w:p>
      <w:pPr>
        <w:pStyle w:val="2"/>
        <w:spacing w:line="257" w:lineRule="auto"/>
      </w:pPr>
    </w:p>
    <w:p>
      <w:pPr>
        <w:pStyle w:val="2"/>
        <w:spacing w:line="257" w:lineRule="auto"/>
      </w:pPr>
    </w:p>
    <w:p>
      <w:pPr>
        <w:spacing w:before="79" w:line="219" w:lineRule="auto"/>
        <w:ind w:left="3841"/>
        <w:rPr>
          <w:rFonts w:ascii="宋体" w:hAnsi="宋体" w:eastAsia="宋体" w:cs="宋体"/>
          <w:sz w:val="24"/>
          <w:szCs w:val="24"/>
        </w:rPr>
      </w:pPr>
      <w:r>
        <w:rPr>
          <w:rFonts w:ascii="宋体" w:hAnsi="宋体" w:eastAsia="宋体" w:cs="宋体"/>
          <w:spacing w:val="-1"/>
          <w:sz w:val="24"/>
          <w:szCs w:val="24"/>
        </w:rPr>
        <w:t>供应商名称（全称并加盖公章</w:t>
      </w:r>
      <w:r>
        <w:rPr>
          <w:rFonts w:ascii="宋体" w:hAnsi="宋体" w:eastAsia="宋体" w:cs="宋体"/>
          <w:spacing w:val="1"/>
          <w:sz w:val="24"/>
          <w:szCs w:val="24"/>
        </w:rPr>
        <w:t>）：</w:t>
      </w:r>
    </w:p>
    <w:p>
      <w:pPr>
        <w:spacing w:before="183" w:line="219" w:lineRule="auto"/>
        <w:ind w:left="3842"/>
        <w:rPr>
          <w:rFonts w:ascii="宋体" w:hAnsi="宋体" w:eastAsia="宋体" w:cs="宋体"/>
          <w:sz w:val="24"/>
          <w:szCs w:val="24"/>
        </w:rPr>
      </w:pPr>
      <w:r>
        <w:rPr>
          <w:rFonts w:ascii="宋体" w:hAnsi="宋体" w:eastAsia="宋体" w:cs="宋体"/>
          <w:spacing w:val="-1"/>
          <w:sz w:val="24"/>
          <w:szCs w:val="24"/>
        </w:rPr>
        <w:t>法定代表人或其委托代理人（签名或盖章</w:t>
      </w:r>
      <w:r>
        <w:rPr>
          <w:rFonts w:ascii="宋体" w:hAnsi="宋体" w:eastAsia="宋体" w:cs="宋体"/>
          <w:spacing w:val="3"/>
          <w:sz w:val="24"/>
          <w:szCs w:val="24"/>
        </w:rPr>
        <w:t>）：</w:t>
      </w:r>
    </w:p>
    <w:p>
      <w:pPr>
        <w:pStyle w:val="2"/>
        <w:spacing w:line="254" w:lineRule="auto"/>
      </w:pPr>
    </w:p>
    <w:p>
      <w:pPr>
        <w:pStyle w:val="2"/>
        <w:spacing w:line="254" w:lineRule="auto"/>
      </w:pPr>
    </w:p>
    <w:p>
      <w:pPr>
        <w:pStyle w:val="2"/>
        <w:spacing w:line="254" w:lineRule="auto"/>
      </w:pPr>
    </w:p>
    <w:p>
      <w:pPr>
        <w:pStyle w:val="2"/>
        <w:spacing w:line="254" w:lineRule="auto"/>
      </w:pPr>
    </w:p>
    <w:p>
      <w:pPr>
        <w:pStyle w:val="2"/>
        <w:spacing w:line="254" w:lineRule="auto"/>
      </w:pPr>
    </w:p>
    <w:p>
      <w:pPr>
        <w:pStyle w:val="2"/>
        <w:spacing w:line="254" w:lineRule="auto"/>
      </w:pPr>
    </w:p>
    <w:p>
      <w:pPr>
        <w:pStyle w:val="2"/>
        <w:spacing w:line="254" w:lineRule="auto"/>
      </w:pPr>
    </w:p>
    <w:p>
      <w:pPr>
        <w:pStyle w:val="2"/>
        <w:spacing w:line="254" w:lineRule="auto"/>
      </w:pPr>
    </w:p>
    <w:p>
      <w:pPr>
        <w:pStyle w:val="2"/>
        <w:spacing w:line="254" w:lineRule="auto"/>
      </w:pPr>
    </w:p>
    <w:p>
      <w:pPr>
        <w:pStyle w:val="2"/>
        <w:spacing w:line="255" w:lineRule="auto"/>
      </w:pPr>
    </w:p>
    <w:p>
      <w:pPr>
        <w:spacing w:before="66" w:line="228" w:lineRule="auto"/>
        <w:jc w:val="right"/>
        <w:rPr>
          <w:rFonts w:ascii="宋体" w:hAnsi="宋体" w:eastAsia="宋体" w:cs="宋体"/>
          <w:sz w:val="20"/>
          <w:szCs w:val="20"/>
        </w:rPr>
      </w:pPr>
      <w:r>
        <w:rPr>
          <w:rFonts w:ascii="宋体" w:hAnsi="宋体" w:eastAsia="宋体" w:cs="宋体"/>
          <w:spacing w:val="-14"/>
          <w:sz w:val="20"/>
          <w:szCs w:val="20"/>
        </w:rPr>
        <w:t>年</w:t>
      </w:r>
      <w:r>
        <w:rPr>
          <w:rFonts w:ascii="宋体" w:hAnsi="宋体" w:eastAsia="宋体" w:cs="宋体"/>
          <w:spacing w:val="12"/>
          <w:sz w:val="20"/>
          <w:szCs w:val="20"/>
        </w:rPr>
        <w:t xml:space="preserve">  </w:t>
      </w:r>
      <w:r>
        <w:rPr>
          <w:rFonts w:ascii="宋体" w:hAnsi="宋体" w:eastAsia="宋体" w:cs="宋体"/>
          <w:spacing w:val="-14"/>
          <w:sz w:val="20"/>
          <w:szCs w:val="20"/>
        </w:rPr>
        <w:t>月</w:t>
      </w:r>
      <w:r>
        <w:rPr>
          <w:rFonts w:ascii="宋体" w:hAnsi="宋体" w:eastAsia="宋体" w:cs="宋体"/>
          <w:spacing w:val="28"/>
          <w:sz w:val="20"/>
          <w:szCs w:val="20"/>
        </w:rPr>
        <w:t xml:space="preserve">  </w:t>
      </w:r>
      <w:r>
        <w:rPr>
          <w:rFonts w:ascii="宋体" w:hAnsi="宋体" w:eastAsia="宋体" w:cs="宋体"/>
          <w:spacing w:val="-14"/>
          <w:sz w:val="20"/>
          <w:szCs w:val="20"/>
        </w:rPr>
        <w:t>日</w:t>
      </w:r>
    </w:p>
    <w:p>
      <w:pPr>
        <w:spacing w:line="228" w:lineRule="auto"/>
        <w:rPr>
          <w:rFonts w:ascii="宋体" w:hAnsi="宋体" w:eastAsia="宋体" w:cs="宋体"/>
          <w:sz w:val="20"/>
          <w:szCs w:val="20"/>
        </w:rPr>
        <w:sectPr>
          <w:footerReference r:id="rId46" w:type="default"/>
          <w:pgSz w:w="11906" w:h="16839"/>
          <w:pgMar w:top="1431" w:right="1134" w:bottom="1418" w:left="1481" w:header="0" w:footer="1203" w:gutter="0"/>
          <w:cols w:space="720" w:num="1"/>
        </w:sectPr>
      </w:pPr>
    </w:p>
    <w:p>
      <w:pPr>
        <w:spacing w:before="162" w:line="225" w:lineRule="auto"/>
        <w:ind w:left="3534"/>
        <w:outlineLvl w:val="0"/>
        <w:rPr>
          <w:rFonts w:ascii="宋体" w:hAnsi="宋体" w:eastAsia="宋体" w:cs="宋体"/>
          <w:sz w:val="31"/>
          <w:szCs w:val="31"/>
        </w:rPr>
      </w:pPr>
      <w:bookmarkStart w:id="12" w:name="bookmark13"/>
      <w:bookmarkEnd w:id="12"/>
      <w:r>
        <w:rPr>
          <w:rFonts w:ascii="宋体" w:hAnsi="宋体" w:eastAsia="宋体" w:cs="宋体"/>
          <w:spacing w:val="7"/>
          <w:sz w:val="31"/>
          <w:szCs w:val="31"/>
          <w14:textOutline w14:w="5793" w14:cap="sq" w14:cmpd="sng">
            <w14:solidFill>
              <w14:srgbClr w14:val="000000"/>
            </w14:solidFill>
            <w14:prstDash w14:val="solid"/>
            <w14:bevel/>
          </w14:textOutline>
        </w:rPr>
        <w:t>7.资格证明材料</w:t>
      </w:r>
    </w:p>
    <w:p>
      <w:pPr>
        <w:spacing w:before="206" w:line="219" w:lineRule="auto"/>
        <w:ind w:left="498"/>
        <w:rPr>
          <w:rFonts w:ascii="宋体" w:hAnsi="宋体" w:eastAsia="宋体" w:cs="宋体"/>
          <w:sz w:val="24"/>
          <w:szCs w:val="24"/>
        </w:rPr>
      </w:pPr>
      <w:r>
        <w:rPr>
          <w:rFonts w:ascii="宋体" w:hAnsi="宋体" w:eastAsia="宋体" w:cs="宋体"/>
          <w:spacing w:val="-1"/>
          <w:sz w:val="24"/>
          <w:szCs w:val="24"/>
        </w:rPr>
        <w:t>1. 武陟县政府采购供应商资格信用承诺函（</w:t>
      </w:r>
      <w:r>
        <w:rPr>
          <w:rFonts w:ascii="宋体" w:hAnsi="宋体" w:eastAsia="宋体" w:cs="宋体"/>
          <w:spacing w:val="-2"/>
          <w:sz w:val="24"/>
          <w:szCs w:val="24"/>
        </w:rPr>
        <w:t>详见格式</w:t>
      </w:r>
      <w:r>
        <w:rPr>
          <w:rFonts w:ascii="宋体" w:hAnsi="宋体" w:eastAsia="宋体" w:cs="宋体"/>
          <w:sz w:val="24"/>
          <w:szCs w:val="24"/>
        </w:rPr>
        <w:t>）；</w:t>
      </w:r>
    </w:p>
    <w:p>
      <w:pPr>
        <w:spacing w:before="183" w:line="219" w:lineRule="auto"/>
        <w:ind w:left="483"/>
        <w:rPr>
          <w:rFonts w:ascii="宋体" w:hAnsi="宋体" w:eastAsia="宋体" w:cs="宋体"/>
          <w:sz w:val="24"/>
          <w:szCs w:val="24"/>
        </w:rPr>
      </w:pPr>
      <w:r>
        <w:rPr>
          <w:rFonts w:ascii="宋体" w:hAnsi="宋体" w:eastAsia="宋体" w:cs="宋体"/>
          <w:spacing w:val="-1"/>
          <w:sz w:val="24"/>
          <w:szCs w:val="24"/>
        </w:rPr>
        <w:t>2. 提供中小企业声明函(详见格式)；</w:t>
      </w:r>
    </w:p>
    <w:p>
      <w:pPr>
        <w:spacing w:before="183" w:line="219" w:lineRule="auto"/>
        <w:ind w:left="485"/>
        <w:rPr>
          <w:rFonts w:ascii="宋体" w:hAnsi="宋体" w:eastAsia="宋体" w:cs="宋体"/>
          <w:sz w:val="24"/>
          <w:szCs w:val="24"/>
        </w:rPr>
      </w:pPr>
      <w:r>
        <w:rPr>
          <w:rFonts w:ascii="宋体" w:hAnsi="宋体" w:eastAsia="宋体" w:cs="宋体"/>
          <w:spacing w:val="-1"/>
          <w:sz w:val="24"/>
          <w:szCs w:val="24"/>
        </w:rPr>
        <w:t>3. 供应商须为依法在民政部门登记成立的社会组织等合法主体；</w:t>
      </w:r>
    </w:p>
    <w:p>
      <w:pPr>
        <w:spacing w:before="182" w:line="468" w:lineRule="exact"/>
        <w:ind w:right="57"/>
        <w:jc w:val="right"/>
        <w:rPr>
          <w:rFonts w:ascii="宋体" w:hAnsi="宋体" w:eastAsia="宋体" w:cs="宋体"/>
          <w:sz w:val="24"/>
          <w:szCs w:val="24"/>
        </w:rPr>
      </w:pPr>
      <w:r>
        <w:rPr>
          <w:rFonts w:ascii="Times New Roman" w:hAnsi="Times New Roman" w:eastAsia="Times New Roman" w:cs="Times New Roman"/>
          <w:position w:val="17"/>
          <w:sz w:val="20"/>
          <w:szCs w:val="20"/>
        </w:rPr>
        <w:t xml:space="preserve">4.    </w:t>
      </w:r>
      <w:r>
        <w:rPr>
          <w:rFonts w:ascii="宋体" w:hAnsi="宋体" w:eastAsia="宋体" w:cs="宋体"/>
          <w:position w:val="17"/>
          <w:sz w:val="24"/>
          <w:szCs w:val="24"/>
        </w:rPr>
        <w:t>供应商及其法定代表人、委托代理人均无行贿犯罪记录（提供无行贿犯罪记录承</w:t>
      </w:r>
    </w:p>
    <w:p>
      <w:pPr>
        <w:spacing w:before="1" w:line="219" w:lineRule="auto"/>
        <w:rPr>
          <w:rFonts w:ascii="宋体" w:hAnsi="宋体" w:eastAsia="宋体" w:cs="宋体"/>
          <w:sz w:val="24"/>
          <w:szCs w:val="24"/>
        </w:rPr>
      </w:pPr>
      <w:r>
        <w:rPr>
          <w:rFonts w:ascii="宋体" w:hAnsi="宋体" w:eastAsia="宋体" w:cs="宋体"/>
          <w:spacing w:val="-2"/>
          <w:sz w:val="24"/>
          <w:szCs w:val="24"/>
        </w:rPr>
        <w:t>诺书，详见格式</w:t>
      </w:r>
      <w:r>
        <w:rPr>
          <w:rFonts w:ascii="宋体" w:hAnsi="宋体" w:eastAsia="宋体" w:cs="宋体"/>
          <w:spacing w:val="1"/>
          <w:sz w:val="24"/>
          <w:szCs w:val="24"/>
        </w:rPr>
        <w:t>）；</w:t>
      </w:r>
    </w:p>
    <w:p>
      <w:pPr>
        <w:spacing w:before="183" w:line="360" w:lineRule="auto"/>
        <w:ind w:firstLine="485"/>
        <w:rPr>
          <w:rFonts w:ascii="宋体" w:hAnsi="宋体" w:eastAsia="宋体" w:cs="宋体"/>
          <w:sz w:val="24"/>
          <w:szCs w:val="24"/>
        </w:rPr>
      </w:pPr>
      <w:r>
        <w:rPr>
          <w:rFonts w:ascii="宋体" w:hAnsi="宋体" w:eastAsia="宋体" w:cs="宋体"/>
          <w:sz w:val="24"/>
          <w:szCs w:val="24"/>
        </w:rPr>
        <w:t>5. 不得被列入失信被执行人、重大税收违法失</w:t>
      </w:r>
      <w:r>
        <w:rPr>
          <w:rFonts w:ascii="宋体" w:hAnsi="宋体" w:eastAsia="宋体" w:cs="宋体"/>
          <w:spacing w:val="-1"/>
          <w:sz w:val="24"/>
          <w:szCs w:val="24"/>
        </w:rPr>
        <w:t>信主体、政府采购严重违法失信行为</w:t>
      </w:r>
      <w:r>
        <w:rPr>
          <w:rFonts w:ascii="宋体" w:hAnsi="宋体" w:eastAsia="宋体" w:cs="宋体"/>
          <w:sz w:val="24"/>
          <w:szCs w:val="24"/>
        </w:rPr>
        <w:t xml:space="preserve"> </w:t>
      </w:r>
      <w:r>
        <w:rPr>
          <w:rFonts w:ascii="宋体" w:hAnsi="宋体" w:eastAsia="宋体" w:cs="宋体"/>
          <w:spacing w:val="-2"/>
          <w:sz w:val="24"/>
          <w:szCs w:val="24"/>
        </w:rPr>
        <w:t>记录名单（以采购人、采购代理机构在响应文件提交截止时间当日的查询结果为准，该条</w:t>
      </w:r>
    </w:p>
    <w:p>
      <w:pPr>
        <w:spacing w:line="219" w:lineRule="auto"/>
        <w:ind w:left="11"/>
        <w:rPr>
          <w:rFonts w:ascii="宋体" w:hAnsi="宋体" w:eastAsia="宋体" w:cs="宋体"/>
          <w:sz w:val="24"/>
          <w:szCs w:val="24"/>
        </w:rPr>
      </w:pPr>
      <w:r>
        <w:rPr>
          <w:rFonts w:ascii="宋体" w:hAnsi="宋体" w:eastAsia="宋体" w:cs="宋体"/>
          <w:spacing w:val="-2"/>
          <w:sz w:val="24"/>
          <w:szCs w:val="24"/>
        </w:rPr>
        <w:t>资料响应文件中无需提供）。</w:t>
      </w:r>
    </w:p>
    <w:p>
      <w:pPr>
        <w:spacing w:line="219" w:lineRule="auto"/>
        <w:rPr>
          <w:rFonts w:ascii="宋体" w:hAnsi="宋体" w:eastAsia="宋体" w:cs="宋体"/>
          <w:sz w:val="24"/>
          <w:szCs w:val="24"/>
        </w:rPr>
        <w:sectPr>
          <w:footerReference r:id="rId47" w:type="default"/>
          <w:pgSz w:w="11906" w:h="16839"/>
          <w:pgMar w:top="1431" w:right="1134" w:bottom="1418" w:left="1481" w:header="0" w:footer="1203" w:gutter="0"/>
          <w:cols w:space="720" w:num="1"/>
        </w:sectPr>
      </w:pPr>
    </w:p>
    <w:p>
      <w:pPr>
        <w:spacing w:before="181" w:line="220" w:lineRule="auto"/>
        <w:ind w:left="2265"/>
        <w:rPr>
          <w:rFonts w:ascii="宋体" w:hAnsi="宋体" w:eastAsia="宋体" w:cs="宋体"/>
          <w:sz w:val="28"/>
          <w:szCs w:val="28"/>
        </w:rPr>
      </w:pPr>
      <w:r>
        <w:rPr>
          <w:rFonts w:ascii="宋体" w:hAnsi="宋体" w:eastAsia="宋体" w:cs="宋体"/>
          <w:sz w:val="28"/>
          <w:szCs w:val="28"/>
          <w14:textOutline w14:w="5103" w14:cap="sq" w14:cmpd="sng">
            <w14:solidFill>
              <w14:srgbClr w14:val="000000"/>
            </w14:solidFill>
            <w14:prstDash w14:val="solid"/>
            <w14:bevel/>
          </w14:textOutline>
        </w:rPr>
        <w:t>武陟县政府采购供应商资格信用承诺函</w:t>
      </w:r>
    </w:p>
    <w:p>
      <w:pPr>
        <w:pStyle w:val="2"/>
        <w:spacing w:line="310" w:lineRule="auto"/>
      </w:pPr>
    </w:p>
    <w:p>
      <w:pPr>
        <w:pStyle w:val="2"/>
        <w:spacing w:line="311" w:lineRule="auto"/>
      </w:pPr>
    </w:p>
    <w:p>
      <w:pPr>
        <w:pStyle w:val="2"/>
        <w:spacing w:line="311" w:lineRule="auto"/>
      </w:pPr>
    </w:p>
    <w:p>
      <w:pPr>
        <w:spacing w:before="78" w:line="384" w:lineRule="auto"/>
        <w:ind w:left="2"/>
        <w:rPr>
          <w:rFonts w:ascii="宋体" w:hAnsi="宋体" w:eastAsia="宋体" w:cs="宋体"/>
          <w:sz w:val="24"/>
          <w:szCs w:val="24"/>
        </w:rPr>
      </w:pPr>
      <w:r>
        <w:rPr>
          <w:rFonts w:ascii="宋体" w:hAnsi="宋体" w:eastAsia="宋体" w:cs="宋体"/>
          <w:spacing w:val="-2"/>
          <w:sz w:val="24"/>
          <w:szCs w:val="24"/>
        </w:rPr>
        <w:t>致</w:t>
      </w:r>
      <w:r>
        <w:rPr>
          <w:rFonts w:ascii="宋体" w:hAnsi="宋体" w:eastAsia="宋体" w:cs="宋体"/>
          <w:spacing w:val="-2"/>
          <w:sz w:val="24"/>
          <w:szCs w:val="24"/>
          <w:u w:val="single" w:color="auto"/>
        </w:rPr>
        <w:t>（采购人</w:t>
      </w:r>
      <w:r>
        <w:rPr>
          <w:rFonts w:ascii="宋体" w:hAnsi="宋体" w:eastAsia="宋体" w:cs="宋体"/>
          <w:sz w:val="24"/>
          <w:szCs w:val="24"/>
          <w:u w:val="single" w:color="auto"/>
        </w:rPr>
        <w:t>）</w:t>
      </w:r>
      <w:r>
        <w:rPr>
          <w:rFonts w:ascii="宋体" w:hAnsi="宋体" w:eastAsia="宋体" w:cs="宋体"/>
          <w:sz w:val="24"/>
          <w:szCs w:val="24"/>
        </w:rPr>
        <w:t>：</w:t>
      </w:r>
    </w:p>
    <w:p>
      <w:pPr>
        <w:spacing w:line="219" w:lineRule="auto"/>
        <w:ind w:left="2"/>
        <w:rPr>
          <w:rFonts w:ascii="宋体" w:hAnsi="宋体" w:eastAsia="宋体" w:cs="宋体"/>
          <w:sz w:val="24"/>
          <w:szCs w:val="24"/>
        </w:rPr>
      </w:pPr>
      <w:r>
        <w:rPr>
          <w:rFonts w:ascii="宋体" w:hAnsi="宋体" w:eastAsia="宋体" w:cs="宋体"/>
          <w:spacing w:val="-2"/>
          <w:sz w:val="24"/>
          <w:szCs w:val="24"/>
        </w:rPr>
        <w:t>供应商名称：</w:t>
      </w:r>
    </w:p>
    <w:p>
      <w:pPr>
        <w:spacing w:before="214" w:line="501" w:lineRule="exact"/>
        <w:ind w:left="7"/>
        <w:rPr>
          <w:rFonts w:ascii="宋体" w:hAnsi="宋体" w:eastAsia="宋体" w:cs="宋体"/>
          <w:sz w:val="24"/>
          <w:szCs w:val="24"/>
        </w:rPr>
      </w:pPr>
      <w:r>
        <w:rPr>
          <w:rFonts w:ascii="宋体" w:hAnsi="宋体" w:eastAsia="宋体" w:cs="宋体"/>
          <w:spacing w:val="-2"/>
          <w:position w:val="19"/>
          <w:sz w:val="24"/>
          <w:szCs w:val="24"/>
        </w:rPr>
        <w:t>统一社会信用代码：</w:t>
      </w:r>
    </w:p>
    <w:p>
      <w:pPr>
        <w:spacing w:line="219" w:lineRule="auto"/>
        <w:ind w:left="2"/>
        <w:rPr>
          <w:rFonts w:ascii="宋体" w:hAnsi="宋体" w:eastAsia="宋体" w:cs="宋体"/>
          <w:sz w:val="24"/>
          <w:szCs w:val="24"/>
        </w:rPr>
      </w:pPr>
      <w:r>
        <w:rPr>
          <w:rFonts w:ascii="宋体" w:hAnsi="宋体" w:eastAsia="宋体" w:cs="宋体"/>
          <w:spacing w:val="-2"/>
          <w:sz w:val="24"/>
          <w:szCs w:val="24"/>
        </w:rPr>
        <w:t>供应商地址：</w:t>
      </w:r>
    </w:p>
    <w:p>
      <w:pPr>
        <w:spacing w:before="214" w:line="385" w:lineRule="auto"/>
        <w:ind w:left="3" w:firstLine="480"/>
        <w:rPr>
          <w:rFonts w:ascii="宋体" w:hAnsi="宋体" w:eastAsia="宋体" w:cs="宋体"/>
          <w:sz w:val="24"/>
          <w:szCs w:val="24"/>
        </w:rPr>
      </w:pPr>
      <w:r>
        <w:rPr>
          <w:rFonts w:ascii="宋体" w:hAnsi="宋体" w:eastAsia="宋体" w:cs="宋体"/>
          <w:spacing w:val="-2"/>
          <w:sz w:val="24"/>
          <w:szCs w:val="24"/>
        </w:rPr>
        <w:t>我单位自愿参加本次政府采购活动，严格遵守《中华人民共和国政府采购法》及相关</w:t>
      </w:r>
      <w:r>
        <w:rPr>
          <w:rFonts w:ascii="宋体" w:hAnsi="宋体" w:eastAsia="宋体" w:cs="宋体"/>
          <w:sz w:val="24"/>
          <w:szCs w:val="24"/>
        </w:rPr>
        <w:t xml:space="preserve"> </w:t>
      </w:r>
      <w:r>
        <w:rPr>
          <w:rFonts w:ascii="宋体" w:hAnsi="宋体" w:eastAsia="宋体" w:cs="宋体"/>
          <w:spacing w:val="-2"/>
          <w:sz w:val="24"/>
          <w:szCs w:val="24"/>
        </w:rPr>
        <w:t>法律法规，依法诚信经营，无条件遵守本次政府采购活动的各项规定。我单位郑重承诺，</w:t>
      </w:r>
    </w:p>
    <w:p>
      <w:pPr>
        <w:spacing w:before="1" w:line="219" w:lineRule="auto"/>
        <w:ind w:left="3"/>
        <w:rPr>
          <w:rFonts w:ascii="宋体" w:hAnsi="宋体" w:eastAsia="宋体" w:cs="宋体"/>
          <w:sz w:val="24"/>
          <w:szCs w:val="24"/>
        </w:rPr>
      </w:pPr>
      <w:r>
        <w:rPr>
          <w:rFonts w:ascii="宋体" w:hAnsi="宋体" w:eastAsia="宋体" w:cs="宋体"/>
          <w:spacing w:val="-1"/>
          <w:sz w:val="24"/>
          <w:szCs w:val="24"/>
        </w:rPr>
        <w:t>本单位符合《中华人民共和国政府采购法》第二十二条规定的条件：</w:t>
      </w:r>
    </w:p>
    <w:p>
      <w:pPr>
        <w:spacing w:before="214" w:line="220" w:lineRule="auto"/>
        <w:ind w:left="499"/>
        <w:rPr>
          <w:rFonts w:ascii="宋体" w:hAnsi="宋体" w:eastAsia="宋体" w:cs="宋体"/>
          <w:sz w:val="24"/>
          <w:szCs w:val="24"/>
        </w:rPr>
      </w:pPr>
      <w:r>
        <w:rPr>
          <w:rFonts w:ascii="宋体" w:hAnsi="宋体" w:eastAsia="宋体" w:cs="宋体"/>
          <w:spacing w:val="-1"/>
          <w:sz w:val="24"/>
          <w:szCs w:val="24"/>
        </w:rPr>
        <w:t>1.我单位具有符合磋商文件资格要求独立承担民事责任的能力。</w:t>
      </w:r>
    </w:p>
    <w:p>
      <w:pPr>
        <w:spacing w:before="212" w:line="219" w:lineRule="auto"/>
        <w:ind w:left="484"/>
        <w:rPr>
          <w:rFonts w:ascii="宋体" w:hAnsi="宋体" w:eastAsia="宋体" w:cs="宋体"/>
          <w:sz w:val="24"/>
          <w:szCs w:val="24"/>
        </w:rPr>
      </w:pPr>
      <w:r>
        <w:rPr>
          <w:rFonts w:ascii="宋体" w:hAnsi="宋体" w:eastAsia="宋体" w:cs="宋体"/>
          <w:spacing w:val="-1"/>
          <w:sz w:val="24"/>
          <w:szCs w:val="24"/>
        </w:rPr>
        <w:t>2.我单位具有符合磋商文件资格要求的财务状况报告。</w:t>
      </w:r>
    </w:p>
    <w:p>
      <w:pPr>
        <w:spacing w:before="218" w:line="219" w:lineRule="auto"/>
        <w:ind w:left="486"/>
        <w:rPr>
          <w:rFonts w:ascii="宋体" w:hAnsi="宋体" w:eastAsia="宋体" w:cs="宋体"/>
          <w:sz w:val="24"/>
          <w:szCs w:val="24"/>
        </w:rPr>
      </w:pPr>
      <w:r>
        <w:rPr>
          <w:rFonts w:ascii="宋体" w:hAnsi="宋体" w:eastAsia="宋体" w:cs="宋体"/>
          <w:sz w:val="24"/>
          <w:szCs w:val="24"/>
        </w:rPr>
        <w:t>3.我单位具有符合磋商文件资格要求的依法缴</w:t>
      </w:r>
      <w:r>
        <w:rPr>
          <w:rFonts w:ascii="宋体" w:hAnsi="宋体" w:eastAsia="宋体" w:cs="宋体"/>
          <w:spacing w:val="-1"/>
          <w:sz w:val="24"/>
          <w:szCs w:val="24"/>
        </w:rPr>
        <w:t>纳税收和社会保障记录的良好记录。</w:t>
      </w:r>
    </w:p>
    <w:p>
      <w:pPr>
        <w:spacing w:before="214" w:line="220" w:lineRule="auto"/>
        <w:ind w:left="481"/>
        <w:rPr>
          <w:rFonts w:ascii="宋体" w:hAnsi="宋体" w:eastAsia="宋体" w:cs="宋体"/>
          <w:sz w:val="24"/>
          <w:szCs w:val="24"/>
        </w:rPr>
      </w:pPr>
      <w:r>
        <w:rPr>
          <w:rFonts w:ascii="宋体" w:hAnsi="宋体" w:eastAsia="宋体" w:cs="宋体"/>
          <w:sz w:val="24"/>
          <w:szCs w:val="24"/>
        </w:rPr>
        <w:t>4.我单位具有符合磋商文件资格要求履行合同所必需的</w:t>
      </w:r>
      <w:r>
        <w:rPr>
          <w:rFonts w:ascii="宋体" w:hAnsi="宋体" w:eastAsia="宋体" w:cs="宋体"/>
          <w:spacing w:val="-1"/>
          <w:sz w:val="24"/>
          <w:szCs w:val="24"/>
        </w:rPr>
        <w:t>设备和专业技术能力。</w:t>
      </w:r>
    </w:p>
    <w:p>
      <w:pPr>
        <w:spacing w:before="214" w:line="219" w:lineRule="auto"/>
        <w:ind w:left="486"/>
        <w:rPr>
          <w:rFonts w:ascii="宋体" w:hAnsi="宋体" w:eastAsia="宋体" w:cs="宋体"/>
          <w:sz w:val="24"/>
          <w:szCs w:val="24"/>
        </w:rPr>
      </w:pPr>
      <w:r>
        <w:rPr>
          <w:rFonts w:ascii="宋体" w:hAnsi="宋体" w:eastAsia="宋体" w:cs="宋体"/>
          <w:spacing w:val="-1"/>
          <w:sz w:val="24"/>
          <w:szCs w:val="24"/>
        </w:rPr>
        <w:t>5.参加政府采购活动前三年内，在经营活动中没有重大违法记录。</w:t>
      </w:r>
    </w:p>
    <w:p>
      <w:pPr>
        <w:spacing w:before="217" w:line="219" w:lineRule="auto"/>
        <w:ind w:left="483"/>
        <w:rPr>
          <w:rFonts w:ascii="宋体" w:hAnsi="宋体" w:eastAsia="宋体" w:cs="宋体"/>
          <w:sz w:val="24"/>
          <w:szCs w:val="24"/>
        </w:rPr>
      </w:pPr>
      <w:r>
        <w:rPr>
          <w:rFonts w:ascii="宋体" w:hAnsi="宋体" w:eastAsia="宋体" w:cs="宋体"/>
          <w:sz w:val="24"/>
          <w:szCs w:val="24"/>
        </w:rPr>
        <w:t>若我单位承诺不实，自愿承担提供虚假材料谋</w:t>
      </w:r>
      <w:r>
        <w:rPr>
          <w:rFonts w:ascii="宋体" w:hAnsi="宋体" w:eastAsia="宋体" w:cs="宋体"/>
          <w:spacing w:val="-1"/>
          <w:sz w:val="24"/>
          <w:szCs w:val="24"/>
        </w:rPr>
        <w:t>取中标、成交的法律责任。</w:t>
      </w:r>
    </w:p>
    <w:p>
      <w:pPr>
        <w:pStyle w:val="2"/>
        <w:spacing w:line="282" w:lineRule="auto"/>
      </w:pPr>
    </w:p>
    <w:p>
      <w:pPr>
        <w:pStyle w:val="2"/>
        <w:spacing w:line="282" w:lineRule="auto"/>
      </w:pPr>
    </w:p>
    <w:p>
      <w:pPr>
        <w:pStyle w:val="2"/>
        <w:spacing w:line="283" w:lineRule="auto"/>
      </w:pPr>
    </w:p>
    <w:p>
      <w:pPr>
        <w:pStyle w:val="2"/>
        <w:spacing w:line="283" w:lineRule="auto"/>
      </w:pPr>
    </w:p>
    <w:p>
      <w:pPr>
        <w:spacing w:before="78" w:line="219" w:lineRule="auto"/>
        <w:ind w:left="3602"/>
        <w:rPr>
          <w:rFonts w:ascii="宋体" w:hAnsi="宋体" w:eastAsia="宋体" w:cs="宋体"/>
          <w:sz w:val="24"/>
          <w:szCs w:val="24"/>
        </w:rPr>
      </w:pPr>
      <w:r>
        <w:rPr>
          <w:rFonts w:ascii="宋体" w:hAnsi="宋体" w:eastAsia="宋体" w:cs="宋体"/>
          <w:spacing w:val="-1"/>
          <w:sz w:val="24"/>
          <w:szCs w:val="24"/>
        </w:rPr>
        <w:t>承诺供应商（全称并加盖公章</w:t>
      </w:r>
      <w:r>
        <w:rPr>
          <w:rFonts w:ascii="宋体" w:hAnsi="宋体" w:eastAsia="宋体" w:cs="宋体"/>
          <w:spacing w:val="1"/>
          <w:sz w:val="24"/>
          <w:szCs w:val="24"/>
        </w:rPr>
        <w:t>）：</w:t>
      </w:r>
    </w:p>
    <w:p>
      <w:pPr>
        <w:spacing w:before="214" w:line="499" w:lineRule="exact"/>
        <w:ind w:left="3603"/>
        <w:rPr>
          <w:rFonts w:ascii="宋体" w:hAnsi="宋体" w:eastAsia="宋体" w:cs="宋体"/>
          <w:sz w:val="24"/>
          <w:szCs w:val="24"/>
        </w:rPr>
      </w:pPr>
      <w:r>
        <w:rPr>
          <w:rFonts w:ascii="宋体" w:hAnsi="宋体" w:eastAsia="宋体" w:cs="宋体"/>
          <w:spacing w:val="-1"/>
          <w:position w:val="19"/>
          <w:sz w:val="24"/>
          <w:szCs w:val="24"/>
        </w:rPr>
        <w:t>法定代表人或授权代表(签字或签章)：</w:t>
      </w:r>
    </w:p>
    <w:p>
      <w:pPr>
        <w:spacing w:line="220" w:lineRule="auto"/>
        <w:ind w:left="3643"/>
        <w:rPr>
          <w:rFonts w:ascii="宋体" w:hAnsi="宋体" w:eastAsia="宋体" w:cs="宋体"/>
          <w:sz w:val="24"/>
          <w:szCs w:val="24"/>
        </w:rPr>
      </w:pPr>
      <w:r>
        <w:rPr>
          <w:rFonts w:ascii="宋体" w:hAnsi="宋体" w:eastAsia="宋体" w:cs="宋体"/>
          <w:spacing w:val="-13"/>
          <w:sz w:val="24"/>
          <w:szCs w:val="24"/>
        </w:rPr>
        <w:t>日期：</w:t>
      </w:r>
      <w:r>
        <w:rPr>
          <w:rFonts w:ascii="宋体" w:hAnsi="宋体" w:eastAsia="宋体" w:cs="宋体"/>
          <w:spacing w:val="2"/>
          <w:sz w:val="24"/>
          <w:szCs w:val="24"/>
        </w:rPr>
        <w:t xml:space="preserve">     </w:t>
      </w:r>
      <w:r>
        <w:rPr>
          <w:rFonts w:ascii="宋体" w:hAnsi="宋体" w:eastAsia="宋体" w:cs="宋体"/>
          <w:spacing w:val="-13"/>
          <w:sz w:val="24"/>
          <w:szCs w:val="24"/>
        </w:rPr>
        <w:t>年</w:t>
      </w:r>
      <w:r>
        <w:rPr>
          <w:rFonts w:ascii="宋体" w:hAnsi="宋体" w:eastAsia="宋体" w:cs="宋体"/>
          <w:spacing w:val="4"/>
          <w:sz w:val="24"/>
          <w:szCs w:val="24"/>
        </w:rPr>
        <w:t xml:space="preserve">    </w:t>
      </w:r>
      <w:r>
        <w:rPr>
          <w:rFonts w:ascii="宋体" w:hAnsi="宋体" w:eastAsia="宋体" w:cs="宋体"/>
          <w:spacing w:val="-13"/>
          <w:sz w:val="24"/>
          <w:szCs w:val="24"/>
        </w:rPr>
        <w:t>月</w:t>
      </w:r>
      <w:r>
        <w:rPr>
          <w:rFonts w:ascii="宋体" w:hAnsi="宋体" w:eastAsia="宋体" w:cs="宋体"/>
          <w:spacing w:val="12"/>
          <w:sz w:val="24"/>
          <w:szCs w:val="24"/>
        </w:rPr>
        <w:t xml:space="preserve">    </w:t>
      </w:r>
      <w:r>
        <w:rPr>
          <w:rFonts w:ascii="宋体" w:hAnsi="宋体" w:eastAsia="宋体" w:cs="宋体"/>
          <w:spacing w:val="-13"/>
          <w:sz w:val="24"/>
          <w:szCs w:val="24"/>
        </w:rPr>
        <w:t>日</w:t>
      </w:r>
    </w:p>
    <w:p>
      <w:pPr>
        <w:pStyle w:val="2"/>
        <w:spacing w:line="250" w:lineRule="auto"/>
      </w:pPr>
    </w:p>
    <w:p>
      <w:pPr>
        <w:pStyle w:val="2"/>
        <w:spacing w:line="250" w:lineRule="auto"/>
      </w:pPr>
    </w:p>
    <w:p>
      <w:pPr>
        <w:pStyle w:val="2"/>
        <w:spacing w:line="250" w:lineRule="auto"/>
      </w:pPr>
    </w:p>
    <w:p>
      <w:pPr>
        <w:pStyle w:val="2"/>
        <w:spacing w:line="251" w:lineRule="auto"/>
      </w:pPr>
    </w:p>
    <w:p>
      <w:pPr>
        <w:spacing w:before="66" w:line="439" w:lineRule="exact"/>
        <w:rPr>
          <w:rFonts w:ascii="宋体" w:hAnsi="宋体" w:eastAsia="宋体" w:cs="宋体"/>
          <w:sz w:val="20"/>
          <w:szCs w:val="20"/>
        </w:rPr>
      </w:pPr>
      <w:r>
        <w:rPr>
          <w:rFonts w:ascii="宋体" w:hAnsi="宋体" w:eastAsia="宋体" w:cs="宋体"/>
          <w:spacing w:val="10"/>
          <w:position w:val="17"/>
          <w:sz w:val="20"/>
          <w:szCs w:val="20"/>
          <w14:textOutline w14:w="3795" w14:cap="sq" w14:cmpd="sng">
            <w14:solidFill>
              <w14:srgbClr w14:val="000000"/>
            </w14:solidFill>
            <w14:prstDash w14:val="solid"/>
            <w14:bevel/>
          </w14:textOutline>
        </w:rPr>
        <w:t>注：1.供应商须在响应文件中按此模板提供承诺函，未提供视为未实质性响应响应文件要求，按无效</w:t>
      </w:r>
    </w:p>
    <w:p>
      <w:pPr>
        <w:spacing w:line="229" w:lineRule="auto"/>
        <w:ind w:left="3"/>
        <w:rPr>
          <w:rFonts w:ascii="宋体" w:hAnsi="宋体" w:eastAsia="宋体" w:cs="宋体"/>
          <w:sz w:val="20"/>
          <w:szCs w:val="20"/>
        </w:rPr>
      </w:pPr>
      <w:r>
        <w:rPr>
          <w:rFonts w:ascii="宋体" w:hAnsi="宋体" w:eastAsia="宋体" w:cs="宋体"/>
          <w:spacing w:val="6"/>
          <w:sz w:val="20"/>
          <w:szCs w:val="20"/>
          <w14:textOutline w14:w="3795" w14:cap="sq" w14:cmpd="sng">
            <w14:solidFill>
              <w14:srgbClr w14:val="000000"/>
            </w14:solidFill>
            <w14:prstDash w14:val="solid"/>
            <w14:bevel/>
          </w14:textOutline>
        </w:rPr>
        <w:t>投标处理。</w:t>
      </w:r>
    </w:p>
    <w:p>
      <w:pPr>
        <w:spacing w:before="191" w:line="442" w:lineRule="exact"/>
        <w:ind w:left="3"/>
        <w:rPr>
          <w:rFonts w:ascii="宋体" w:hAnsi="宋体" w:eastAsia="宋体" w:cs="宋体"/>
          <w:sz w:val="20"/>
          <w:szCs w:val="20"/>
        </w:rPr>
      </w:pPr>
      <w:r>
        <w:rPr>
          <w:rFonts w:ascii="宋体" w:hAnsi="宋体" w:eastAsia="宋体" w:cs="宋体"/>
          <w:spacing w:val="10"/>
          <w:position w:val="18"/>
          <w:sz w:val="20"/>
          <w:szCs w:val="20"/>
          <w14:textOutline w14:w="3795" w14:cap="sq" w14:cmpd="sng">
            <w14:solidFill>
              <w14:srgbClr w14:val="000000"/>
            </w14:solidFill>
            <w14:prstDash w14:val="solid"/>
            <w14:bevel/>
          </w14:textOutline>
        </w:rPr>
        <w:t>2.供应商的法定代表人（其他组织的为负责人）或者授权代表的签字或盖章应真实、有效，如由授权</w:t>
      </w:r>
    </w:p>
    <w:p>
      <w:pPr>
        <w:spacing w:line="227" w:lineRule="auto"/>
        <w:rPr>
          <w:rFonts w:ascii="宋体" w:hAnsi="宋体" w:eastAsia="宋体" w:cs="宋体"/>
          <w:sz w:val="20"/>
          <w:szCs w:val="20"/>
        </w:rPr>
      </w:pPr>
      <w:r>
        <w:rPr>
          <w:rFonts w:ascii="宋体" w:hAnsi="宋体" w:eastAsia="宋体" w:cs="宋体"/>
          <w:spacing w:val="10"/>
          <w:sz w:val="20"/>
          <w:szCs w:val="20"/>
          <w14:textOutline w14:w="3795" w14:cap="sq" w14:cmpd="sng">
            <w14:solidFill>
              <w14:srgbClr w14:val="000000"/>
            </w14:solidFill>
            <w14:prstDash w14:val="solid"/>
            <w14:bevel/>
          </w14:textOutline>
        </w:rPr>
        <w:t>代表签字或盖章的，应提供</w:t>
      </w:r>
      <w:r>
        <w:rPr>
          <w:rFonts w:ascii="宋体" w:hAnsi="宋体" w:eastAsia="宋体" w:cs="宋体"/>
          <w:spacing w:val="10"/>
          <w:sz w:val="20"/>
          <w:szCs w:val="20"/>
        </w:rPr>
        <w:t xml:space="preserve"> </w:t>
      </w:r>
      <w:r>
        <w:rPr>
          <w:rFonts w:ascii="宋体" w:hAnsi="宋体" w:eastAsia="宋体" w:cs="宋体"/>
          <w:spacing w:val="10"/>
          <w:sz w:val="20"/>
          <w:szCs w:val="20"/>
          <w14:textOutline w14:w="3795" w14:cap="sq" w14:cmpd="sng">
            <w14:solidFill>
              <w14:srgbClr w14:val="000000"/>
            </w14:solidFill>
            <w14:prstDash w14:val="solid"/>
            <w14:bevel/>
          </w14:textOutline>
        </w:rPr>
        <w:t>“法定代表人</w:t>
      </w:r>
      <w:r>
        <w:rPr>
          <w:rFonts w:ascii="宋体" w:hAnsi="宋体" w:eastAsia="宋体" w:cs="宋体"/>
          <w:spacing w:val="9"/>
          <w:sz w:val="20"/>
          <w:szCs w:val="20"/>
          <w14:textOutline w14:w="3795" w14:cap="sq" w14:cmpd="sng">
            <w14:solidFill>
              <w14:srgbClr w14:val="000000"/>
            </w14:solidFill>
            <w14:prstDash w14:val="solid"/>
            <w14:bevel/>
          </w14:textOutline>
        </w:rPr>
        <w:t>授权书</w:t>
      </w:r>
      <w:r>
        <w:rPr>
          <w:rFonts w:ascii="宋体" w:hAnsi="宋体" w:eastAsia="宋体" w:cs="宋体"/>
          <w:spacing w:val="-73"/>
          <w:sz w:val="20"/>
          <w:szCs w:val="20"/>
        </w:rPr>
        <w:t xml:space="preserve"> </w:t>
      </w:r>
      <w:r>
        <w:rPr>
          <w:rFonts w:ascii="宋体" w:hAnsi="宋体" w:eastAsia="宋体" w:cs="宋体"/>
          <w:spacing w:val="9"/>
          <w:sz w:val="20"/>
          <w:szCs w:val="20"/>
          <w14:textOutline w14:w="3795" w14:cap="sq" w14:cmpd="sng">
            <w14:solidFill>
              <w14:srgbClr w14:val="000000"/>
            </w14:solidFill>
            <w14:prstDash w14:val="solid"/>
            <w14:bevel/>
          </w14:textOutline>
        </w:rPr>
        <w:t>”。</w:t>
      </w:r>
    </w:p>
    <w:p>
      <w:pPr>
        <w:spacing w:line="227" w:lineRule="auto"/>
        <w:rPr>
          <w:rFonts w:ascii="宋体" w:hAnsi="宋体" w:eastAsia="宋体" w:cs="宋体"/>
          <w:sz w:val="20"/>
          <w:szCs w:val="20"/>
        </w:rPr>
        <w:sectPr>
          <w:footerReference r:id="rId48" w:type="default"/>
          <w:pgSz w:w="11906" w:h="16839"/>
          <w:pgMar w:top="1431" w:right="1129" w:bottom="1418" w:left="1480" w:header="0" w:footer="1203" w:gutter="0"/>
          <w:cols w:space="720" w:num="1"/>
        </w:sectPr>
      </w:pPr>
    </w:p>
    <w:p>
      <w:pPr>
        <w:spacing w:before="181" w:line="220" w:lineRule="auto"/>
        <w:ind w:left="3246"/>
        <w:rPr>
          <w:rFonts w:ascii="宋体" w:hAnsi="宋体" w:eastAsia="宋体" w:cs="宋体"/>
          <w:sz w:val="28"/>
          <w:szCs w:val="28"/>
        </w:rPr>
      </w:pPr>
      <w:r>
        <w:rPr>
          <w:rFonts w:ascii="宋体" w:hAnsi="宋体" w:eastAsia="宋体" w:cs="宋体"/>
          <w:spacing w:val="-1"/>
          <w:sz w:val="28"/>
          <w:szCs w:val="28"/>
          <w14:textOutline w14:w="5103" w14:cap="sq" w14:cmpd="sng">
            <w14:solidFill>
              <w14:srgbClr w14:val="000000"/>
            </w14:solidFill>
            <w14:prstDash w14:val="solid"/>
            <w14:bevel/>
          </w14:textOutline>
        </w:rPr>
        <w:t>无行贿犯罪记录承诺书</w:t>
      </w:r>
    </w:p>
    <w:p>
      <w:pPr>
        <w:pStyle w:val="2"/>
        <w:spacing w:line="244" w:lineRule="auto"/>
      </w:pPr>
    </w:p>
    <w:p>
      <w:pPr>
        <w:pStyle w:val="2"/>
        <w:spacing w:line="244" w:lineRule="auto"/>
      </w:pPr>
    </w:p>
    <w:p>
      <w:pPr>
        <w:pStyle w:val="2"/>
        <w:spacing w:line="245" w:lineRule="auto"/>
      </w:pPr>
    </w:p>
    <w:p>
      <w:pPr>
        <w:pStyle w:val="2"/>
        <w:spacing w:line="245" w:lineRule="auto"/>
      </w:pPr>
    </w:p>
    <w:p>
      <w:pPr>
        <w:spacing w:before="78" w:line="219" w:lineRule="auto"/>
        <w:rPr>
          <w:rFonts w:ascii="宋体" w:hAnsi="宋体" w:eastAsia="宋体" w:cs="宋体"/>
          <w:sz w:val="24"/>
          <w:szCs w:val="24"/>
        </w:rPr>
      </w:pPr>
      <w:r>
        <w:rPr>
          <w:rFonts w:ascii="宋体" w:hAnsi="宋体" w:eastAsia="宋体" w:cs="宋体"/>
          <w:spacing w:val="5"/>
          <w:sz w:val="24"/>
          <w:szCs w:val="24"/>
        </w:rPr>
        <w:t>致</w:t>
      </w:r>
      <w:r>
        <w:rPr>
          <w:rFonts w:ascii="宋体" w:hAnsi="宋体" w:eastAsia="宋体" w:cs="宋体"/>
          <w:spacing w:val="-18"/>
          <w:sz w:val="24"/>
          <w:szCs w:val="24"/>
        </w:rPr>
        <w:t>：（</w:t>
      </w:r>
      <w:r>
        <w:rPr>
          <w:rFonts w:ascii="宋体" w:hAnsi="宋体" w:eastAsia="宋体" w:cs="宋体"/>
          <w:spacing w:val="5"/>
          <w:sz w:val="24"/>
          <w:szCs w:val="24"/>
        </w:rPr>
        <w:t>采购人）</w:t>
      </w:r>
    </w:p>
    <w:p>
      <w:pPr>
        <w:pStyle w:val="2"/>
        <w:spacing w:line="368" w:lineRule="auto"/>
      </w:pPr>
    </w:p>
    <w:p>
      <w:pPr>
        <w:spacing w:before="78" w:line="338" w:lineRule="auto"/>
        <w:jc w:val="right"/>
        <w:rPr>
          <w:rFonts w:ascii="宋体" w:hAnsi="宋体" w:eastAsia="宋体" w:cs="宋体"/>
          <w:sz w:val="24"/>
          <w:szCs w:val="24"/>
        </w:rPr>
      </w:pPr>
      <w:r>
        <w:rPr>
          <w:rFonts w:ascii="宋体" w:hAnsi="宋体" w:eastAsia="宋体" w:cs="宋体"/>
          <w:spacing w:val="-2"/>
          <w:sz w:val="24"/>
          <w:szCs w:val="24"/>
        </w:rPr>
        <w:t>我方在此声明，我方在</w:t>
      </w:r>
      <w:r>
        <w:rPr>
          <w:rFonts w:ascii="宋体" w:hAnsi="宋体" w:eastAsia="宋体" w:cs="宋体"/>
          <w:spacing w:val="-2"/>
          <w:sz w:val="24"/>
          <w:szCs w:val="24"/>
          <w:u w:val="single" w:color="auto"/>
        </w:rPr>
        <w:t xml:space="preserve">                  </w:t>
      </w:r>
      <w:r>
        <w:rPr>
          <w:rFonts w:ascii="宋体" w:hAnsi="宋体" w:eastAsia="宋体" w:cs="宋体"/>
          <w:spacing w:val="-2"/>
          <w:sz w:val="24"/>
          <w:szCs w:val="24"/>
        </w:rPr>
        <w:t>（项目名称）采购过程中所涉及的包括法</w:t>
      </w:r>
    </w:p>
    <w:p>
      <w:pPr>
        <w:spacing w:line="220" w:lineRule="auto"/>
        <w:ind w:left="1"/>
        <w:rPr>
          <w:rFonts w:ascii="宋体" w:hAnsi="宋体" w:eastAsia="宋体" w:cs="宋体"/>
          <w:sz w:val="24"/>
          <w:szCs w:val="24"/>
        </w:rPr>
      </w:pPr>
      <w:r>
        <w:rPr>
          <w:rFonts w:ascii="宋体" w:hAnsi="宋体" w:eastAsia="宋体" w:cs="宋体"/>
          <w:spacing w:val="-1"/>
          <w:sz w:val="24"/>
          <w:szCs w:val="24"/>
        </w:rPr>
        <w:t>人、法定代表人、委托代理人均无行贿犯罪记录。</w:t>
      </w:r>
    </w:p>
    <w:p>
      <w:pPr>
        <w:spacing w:before="155" w:line="439" w:lineRule="exact"/>
        <w:jc w:val="right"/>
        <w:rPr>
          <w:rFonts w:ascii="宋体" w:hAnsi="宋体" w:eastAsia="宋体" w:cs="宋体"/>
          <w:sz w:val="24"/>
          <w:szCs w:val="24"/>
        </w:rPr>
      </w:pPr>
      <w:r>
        <w:rPr>
          <w:rFonts w:ascii="宋体" w:hAnsi="宋体" w:eastAsia="宋体" w:cs="宋体"/>
          <w:spacing w:val="-2"/>
          <w:position w:val="14"/>
          <w:sz w:val="24"/>
          <w:szCs w:val="24"/>
        </w:rPr>
        <w:t>我方保证上述信息的真实和准确，并愿意承担因我方就此弄虚作假所引起的一切法律</w:t>
      </w:r>
    </w:p>
    <w:p>
      <w:pPr>
        <w:spacing w:before="1" w:line="220" w:lineRule="auto"/>
        <w:ind w:left="1"/>
        <w:rPr>
          <w:rFonts w:ascii="宋体" w:hAnsi="宋体" w:eastAsia="宋体" w:cs="宋体"/>
          <w:sz w:val="24"/>
          <w:szCs w:val="24"/>
        </w:rPr>
      </w:pPr>
      <w:r>
        <w:rPr>
          <w:rFonts w:ascii="宋体" w:hAnsi="宋体" w:eastAsia="宋体" w:cs="宋体"/>
          <w:spacing w:val="-4"/>
          <w:sz w:val="24"/>
          <w:szCs w:val="24"/>
        </w:rPr>
        <w:t>后果。</w:t>
      </w:r>
    </w:p>
    <w:p>
      <w:pPr>
        <w:pStyle w:val="2"/>
        <w:spacing w:line="316" w:lineRule="auto"/>
      </w:pPr>
    </w:p>
    <w:p>
      <w:pPr>
        <w:pStyle w:val="2"/>
        <w:spacing w:line="316" w:lineRule="auto"/>
      </w:pPr>
    </w:p>
    <w:p>
      <w:pPr>
        <w:pStyle w:val="2"/>
        <w:spacing w:line="317" w:lineRule="auto"/>
      </w:pPr>
    </w:p>
    <w:p>
      <w:pPr>
        <w:spacing w:before="78" w:line="220" w:lineRule="auto"/>
        <w:ind w:left="480"/>
        <w:rPr>
          <w:rFonts w:ascii="宋体" w:hAnsi="宋体" w:eastAsia="宋体" w:cs="宋体"/>
          <w:sz w:val="24"/>
          <w:szCs w:val="24"/>
        </w:rPr>
      </w:pPr>
      <w:r>
        <w:rPr>
          <w:rFonts w:ascii="宋体" w:hAnsi="宋体" w:eastAsia="宋体" w:cs="宋体"/>
          <w:spacing w:val="-3"/>
          <w:sz w:val="24"/>
          <w:szCs w:val="24"/>
        </w:rPr>
        <w:t>特此承诺</w:t>
      </w:r>
    </w:p>
    <w:p>
      <w:pPr>
        <w:pStyle w:val="2"/>
        <w:spacing w:line="245" w:lineRule="auto"/>
      </w:pPr>
    </w:p>
    <w:p>
      <w:pPr>
        <w:pStyle w:val="2"/>
        <w:spacing w:line="245"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pStyle w:val="2"/>
        <w:spacing w:line="246" w:lineRule="auto"/>
      </w:pPr>
    </w:p>
    <w:p>
      <w:pPr>
        <w:spacing w:before="79" w:line="219" w:lineRule="auto"/>
        <w:ind w:left="3839"/>
        <w:rPr>
          <w:rFonts w:ascii="宋体" w:hAnsi="宋体" w:eastAsia="宋体" w:cs="宋体"/>
          <w:sz w:val="24"/>
          <w:szCs w:val="24"/>
        </w:rPr>
      </w:pPr>
      <w:r>
        <w:rPr>
          <w:rFonts w:ascii="宋体" w:hAnsi="宋体" w:eastAsia="宋体" w:cs="宋体"/>
          <w:spacing w:val="-1"/>
          <w:sz w:val="24"/>
          <w:szCs w:val="24"/>
        </w:rPr>
        <w:t>供应商名称（全称并加盖公章</w:t>
      </w:r>
      <w:r>
        <w:rPr>
          <w:rFonts w:ascii="宋体" w:hAnsi="宋体" w:eastAsia="宋体" w:cs="宋体"/>
          <w:spacing w:val="1"/>
          <w:sz w:val="24"/>
          <w:szCs w:val="24"/>
        </w:rPr>
        <w:t>）：</w:t>
      </w:r>
    </w:p>
    <w:p>
      <w:pPr>
        <w:spacing w:before="184" w:line="219" w:lineRule="auto"/>
        <w:ind w:left="3840"/>
        <w:rPr>
          <w:rFonts w:ascii="宋体" w:hAnsi="宋体" w:eastAsia="宋体" w:cs="宋体"/>
          <w:sz w:val="24"/>
          <w:szCs w:val="24"/>
        </w:rPr>
      </w:pPr>
      <w:r>
        <w:rPr>
          <w:rFonts w:ascii="宋体" w:hAnsi="宋体" w:eastAsia="宋体" w:cs="宋体"/>
          <w:spacing w:val="-1"/>
          <w:sz w:val="24"/>
          <w:szCs w:val="24"/>
        </w:rPr>
        <w:t>法定代表人或其委托代理人（签名或盖章</w:t>
      </w:r>
      <w:r>
        <w:rPr>
          <w:rFonts w:ascii="宋体" w:hAnsi="宋体" w:eastAsia="宋体" w:cs="宋体"/>
          <w:spacing w:val="3"/>
          <w:sz w:val="24"/>
          <w:szCs w:val="24"/>
        </w:rPr>
        <w:t>）：</w:t>
      </w:r>
    </w:p>
    <w:p>
      <w:pPr>
        <w:pStyle w:val="2"/>
        <w:spacing w:line="287" w:lineRule="auto"/>
      </w:pPr>
    </w:p>
    <w:p>
      <w:pPr>
        <w:pStyle w:val="2"/>
        <w:spacing w:line="287" w:lineRule="auto"/>
      </w:pPr>
    </w:p>
    <w:p>
      <w:pPr>
        <w:tabs>
          <w:tab w:val="left" w:pos="6647"/>
        </w:tabs>
        <w:spacing w:before="78" w:line="220" w:lineRule="auto"/>
        <w:ind w:left="5448"/>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09"/>
          <w:sz w:val="24"/>
          <w:szCs w:val="24"/>
        </w:rPr>
        <w:t xml:space="preserve"> </w:t>
      </w:r>
      <w:r>
        <w:rPr>
          <w:rFonts w:ascii="宋体" w:hAnsi="宋体" w:eastAsia="宋体" w:cs="宋体"/>
          <w:spacing w:val="-26"/>
          <w:sz w:val="24"/>
          <w:szCs w:val="24"/>
        </w:rPr>
        <w:t>年</w:t>
      </w:r>
      <w:r>
        <w:rPr>
          <w:rFonts w:ascii="宋体" w:hAnsi="宋体" w:eastAsia="宋体" w:cs="宋体"/>
          <w:spacing w:val="17"/>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26"/>
          <w:sz w:val="24"/>
          <w:szCs w:val="24"/>
        </w:rPr>
        <w:t>月</w:t>
      </w:r>
      <w:r>
        <w:rPr>
          <w:rFonts w:ascii="宋体" w:hAnsi="宋体" w:eastAsia="宋体" w:cs="宋体"/>
          <w:spacing w:val="17"/>
          <w:sz w:val="24"/>
          <w:szCs w:val="24"/>
          <w:u w:val="single" w:color="auto"/>
        </w:rPr>
        <w:t xml:space="preserve">       </w:t>
      </w:r>
      <w:r>
        <w:rPr>
          <w:rFonts w:ascii="宋体" w:hAnsi="宋体" w:eastAsia="宋体" w:cs="宋体"/>
          <w:spacing w:val="-68"/>
          <w:sz w:val="24"/>
          <w:szCs w:val="24"/>
        </w:rPr>
        <w:t xml:space="preserve"> </w:t>
      </w:r>
      <w:r>
        <w:rPr>
          <w:rFonts w:ascii="宋体" w:hAnsi="宋体" w:eastAsia="宋体" w:cs="宋体"/>
          <w:spacing w:val="-26"/>
          <w:sz w:val="24"/>
          <w:szCs w:val="24"/>
        </w:rPr>
        <w:t>日</w:t>
      </w:r>
    </w:p>
    <w:p>
      <w:pPr>
        <w:spacing w:line="220" w:lineRule="auto"/>
        <w:rPr>
          <w:rFonts w:ascii="宋体" w:hAnsi="宋体" w:eastAsia="宋体" w:cs="宋体"/>
          <w:sz w:val="24"/>
          <w:szCs w:val="24"/>
        </w:rPr>
        <w:sectPr>
          <w:footerReference r:id="rId49" w:type="default"/>
          <w:pgSz w:w="11906" w:h="16839"/>
          <w:pgMar w:top="1431" w:right="1134" w:bottom="1418" w:left="1482" w:header="0" w:footer="1203" w:gutter="0"/>
          <w:cols w:space="720" w:num="1"/>
        </w:sectPr>
      </w:pPr>
    </w:p>
    <w:p>
      <w:pPr>
        <w:spacing w:before="163" w:line="225" w:lineRule="auto"/>
        <w:ind w:left="2435"/>
        <w:rPr>
          <w:rFonts w:ascii="宋体" w:hAnsi="宋体" w:eastAsia="宋体" w:cs="宋体"/>
          <w:sz w:val="31"/>
          <w:szCs w:val="31"/>
        </w:rPr>
      </w:pPr>
      <w:r>
        <w:rPr>
          <w:rFonts w:ascii="宋体" w:hAnsi="宋体" w:eastAsia="宋体" w:cs="宋体"/>
          <w:spacing w:val="7"/>
          <w:sz w:val="31"/>
          <w:szCs w:val="31"/>
          <w14:textOutline w14:w="5793" w14:cap="sq" w14:cmpd="sng">
            <w14:solidFill>
              <w14:srgbClr w14:val="000000"/>
            </w14:solidFill>
            <w14:prstDash w14:val="solid"/>
            <w14:bevel/>
          </w14:textOutline>
        </w:rPr>
        <w:t>中小企业声明函（工程、服务）</w:t>
      </w:r>
    </w:p>
    <w:p>
      <w:pPr>
        <w:pStyle w:val="2"/>
        <w:spacing w:line="365" w:lineRule="auto"/>
      </w:pPr>
    </w:p>
    <w:p>
      <w:pPr>
        <w:spacing w:before="65" w:line="535" w:lineRule="auto"/>
        <w:ind w:firstLine="421"/>
        <w:rPr>
          <w:rFonts w:ascii="宋体" w:hAnsi="宋体" w:eastAsia="宋体" w:cs="宋体"/>
          <w:sz w:val="20"/>
          <w:szCs w:val="20"/>
        </w:rPr>
      </w:pPr>
      <w:r>
        <w:rPr>
          <w:rFonts w:ascii="宋体" w:hAnsi="宋体" w:eastAsia="宋体" w:cs="宋体"/>
          <w:spacing w:val="6"/>
          <w:sz w:val="20"/>
          <w:szCs w:val="20"/>
        </w:rPr>
        <w:t>本公司（联合体）郑重声明，根据《政府采购促进中小企业发展管理办法》</w:t>
      </w:r>
      <w:r>
        <w:rPr>
          <w:rFonts w:ascii="宋体" w:hAnsi="宋体" w:eastAsia="宋体" w:cs="宋体"/>
          <w:spacing w:val="55"/>
          <w:sz w:val="20"/>
          <w:szCs w:val="20"/>
        </w:rPr>
        <w:t xml:space="preserve"> </w:t>
      </w:r>
      <w:r>
        <w:rPr>
          <w:rFonts w:ascii="宋体" w:hAnsi="宋体" w:eastAsia="宋体" w:cs="宋体"/>
          <w:spacing w:val="6"/>
          <w:sz w:val="20"/>
          <w:szCs w:val="20"/>
        </w:rPr>
        <w:t>(财库（2020)</w:t>
      </w:r>
      <w:r>
        <w:rPr>
          <w:rFonts w:ascii="宋体" w:hAnsi="宋体" w:eastAsia="宋体" w:cs="宋体"/>
          <w:spacing w:val="-41"/>
          <w:sz w:val="20"/>
          <w:szCs w:val="20"/>
        </w:rPr>
        <w:t xml:space="preserve"> </w:t>
      </w:r>
      <w:r>
        <w:rPr>
          <w:rFonts w:ascii="宋体" w:hAnsi="宋体" w:eastAsia="宋体" w:cs="宋体"/>
          <w:spacing w:val="6"/>
          <w:sz w:val="20"/>
          <w:szCs w:val="20"/>
        </w:rPr>
        <w:t>46</w:t>
      </w:r>
      <w:r>
        <w:rPr>
          <w:rFonts w:ascii="宋体" w:hAnsi="宋体" w:eastAsia="宋体" w:cs="宋体"/>
          <w:spacing w:val="-33"/>
          <w:sz w:val="20"/>
          <w:szCs w:val="20"/>
        </w:rPr>
        <w:t xml:space="preserve"> </w:t>
      </w:r>
      <w:r>
        <w:rPr>
          <w:rFonts w:ascii="宋体" w:hAnsi="宋体" w:eastAsia="宋体" w:cs="宋体"/>
          <w:spacing w:val="5"/>
          <w:sz w:val="20"/>
          <w:szCs w:val="20"/>
        </w:rPr>
        <w:t>号）</w:t>
      </w:r>
      <w:r>
        <w:rPr>
          <w:rFonts w:ascii="宋体" w:hAnsi="宋体" w:eastAsia="宋体" w:cs="宋体"/>
          <w:sz w:val="20"/>
          <w:szCs w:val="20"/>
        </w:rPr>
        <w:t xml:space="preserve"> </w:t>
      </w:r>
      <w:r>
        <w:rPr>
          <w:rFonts w:ascii="宋体" w:hAnsi="宋体" w:eastAsia="宋体" w:cs="宋体"/>
          <w:spacing w:val="11"/>
          <w:sz w:val="20"/>
          <w:szCs w:val="20"/>
        </w:rPr>
        <w:t>的规定，本公司（联合体）参加</w:t>
      </w:r>
      <w:r>
        <w:rPr>
          <w:rFonts w:ascii="宋体" w:hAnsi="宋体" w:eastAsia="宋体" w:cs="宋体"/>
          <w:spacing w:val="11"/>
          <w:sz w:val="20"/>
          <w:szCs w:val="20"/>
          <w:u w:val="single" w:color="auto"/>
        </w:rPr>
        <w:t>（单位名称）</w:t>
      </w:r>
      <w:r>
        <w:rPr>
          <w:rFonts w:ascii="宋体" w:hAnsi="宋体" w:eastAsia="宋体" w:cs="宋体"/>
          <w:spacing w:val="11"/>
          <w:sz w:val="20"/>
          <w:szCs w:val="20"/>
        </w:rPr>
        <w:t>的</w:t>
      </w:r>
      <w:r>
        <w:rPr>
          <w:rFonts w:ascii="宋体" w:hAnsi="宋体" w:eastAsia="宋体" w:cs="宋体"/>
          <w:spacing w:val="11"/>
          <w:sz w:val="20"/>
          <w:szCs w:val="20"/>
          <w:u w:val="single" w:color="auto"/>
        </w:rPr>
        <w:t>（项目名称）</w:t>
      </w:r>
      <w:r>
        <w:rPr>
          <w:rFonts w:ascii="宋体" w:hAnsi="宋体" w:eastAsia="宋体" w:cs="宋体"/>
          <w:spacing w:val="11"/>
          <w:sz w:val="20"/>
          <w:szCs w:val="20"/>
        </w:rPr>
        <w:t>采购活动，工程的施工单位全部为符合</w:t>
      </w:r>
      <w:r>
        <w:rPr>
          <w:rFonts w:ascii="宋体" w:hAnsi="宋体" w:eastAsia="宋体" w:cs="宋体"/>
          <w:spacing w:val="2"/>
          <w:sz w:val="20"/>
          <w:szCs w:val="20"/>
        </w:rPr>
        <w:t xml:space="preserve">  </w:t>
      </w:r>
      <w:r>
        <w:rPr>
          <w:rFonts w:ascii="宋体" w:hAnsi="宋体" w:eastAsia="宋体" w:cs="宋体"/>
          <w:spacing w:val="10"/>
          <w:sz w:val="20"/>
          <w:szCs w:val="20"/>
        </w:rPr>
        <w:t>政策要求的中小企业（或者：服务全部由符合政策要求的中小企业承接）</w:t>
      </w:r>
      <w:r>
        <w:rPr>
          <w:rFonts w:ascii="宋体" w:hAnsi="宋体" w:eastAsia="宋体" w:cs="宋体"/>
          <w:spacing w:val="-52"/>
          <w:sz w:val="20"/>
          <w:szCs w:val="20"/>
        </w:rPr>
        <w:t xml:space="preserve"> </w:t>
      </w:r>
      <w:r>
        <w:rPr>
          <w:rFonts w:ascii="宋体" w:hAnsi="宋体" w:eastAsia="宋体" w:cs="宋体"/>
          <w:spacing w:val="10"/>
          <w:sz w:val="20"/>
          <w:szCs w:val="20"/>
        </w:rPr>
        <w:t>。相关企业（含联合体中的</w:t>
      </w:r>
    </w:p>
    <w:p>
      <w:pPr>
        <w:spacing w:line="229" w:lineRule="auto"/>
        <w:ind w:left="20"/>
        <w:rPr>
          <w:rFonts w:ascii="宋体" w:hAnsi="宋体" w:eastAsia="宋体" w:cs="宋体"/>
          <w:sz w:val="20"/>
          <w:szCs w:val="20"/>
        </w:rPr>
      </w:pPr>
      <w:r>
        <w:rPr>
          <w:rFonts w:ascii="宋体" w:hAnsi="宋体" w:eastAsia="宋体" w:cs="宋体"/>
          <w:spacing w:val="8"/>
          <w:sz w:val="20"/>
          <w:szCs w:val="20"/>
        </w:rPr>
        <w:t>中小企业、签订分包意向协议的中小企业）的具体情况如下：</w:t>
      </w:r>
    </w:p>
    <w:p>
      <w:pPr>
        <w:pStyle w:val="2"/>
        <w:spacing w:line="263" w:lineRule="auto"/>
      </w:pPr>
    </w:p>
    <w:p>
      <w:pPr>
        <w:spacing w:before="65" w:line="536" w:lineRule="auto"/>
        <w:ind w:left="436"/>
        <w:rPr>
          <w:rFonts w:ascii="宋体" w:hAnsi="宋体" w:eastAsia="宋体" w:cs="宋体"/>
          <w:sz w:val="20"/>
          <w:szCs w:val="20"/>
        </w:rPr>
      </w:pPr>
      <w:r>
        <w:rPr>
          <w:rFonts w:ascii="宋体" w:hAnsi="宋体" w:eastAsia="宋体" w:cs="宋体"/>
          <w:spacing w:val="7"/>
          <w:sz w:val="20"/>
          <w:szCs w:val="20"/>
        </w:rPr>
        <w:t>1.</w:t>
      </w:r>
      <w:r>
        <w:rPr>
          <w:rFonts w:ascii="宋体" w:hAnsi="宋体" w:eastAsia="宋体" w:cs="宋体"/>
          <w:spacing w:val="7"/>
          <w:sz w:val="20"/>
          <w:szCs w:val="20"/>
          <w:u w:val="single" w:color="auto"/>
        </w:rPr>
        <w:t xml:space="preserve"> (标的名称</w:t>
      </w:r>
      <w:r>
        <w:rPr>
          <w:rFonts w:ascii="宋体" w:hAnsi="宋体" w:eastAsia="宋体" w:cs="宋体"/>
          <w:spacing w:val="12"/>
          <w:sz w:val="20"/>
          <w:szCs w:val="20"/>
          <w:u w:val="single" w:color="auto"/>
        </w:rPr>
        <w:t>）</w:t>
      </w:r>
      <w:r>
        <w:rPr>
          <w:rFonts w:ascii="宋体" w:hAnsi="宋体" w:eastAsia="宋体" w:cs="宋体"/>
          <w:spacing w:val="12"/>
          <w:sz w:val="20"/>
          <w:szCs w:val="20"/>
        </w:rPr>
        <w:t>，</w:t>
      </w:r>
      <w:r>
        <w:rPr>
          <w:rFonts w:ascii="宋体" w:hAnsi="宋体" w:eastAsia="宋体" w:cs="宋体"/>
          <w:spacing w:val="7"/>
          <w:sz w:val="20"/>
          <w:szCs w:val="20"/>
        </w:rPr>
        <w:t>属于</w:t>
      </w:r>
      <w:r>
        <w:rPr>
          <w:rFonts w:ascii="宋体" w:hAnsi="宋体" w:eastAsia="宋体" w:cs="宋体"/>
          <w:spacing w:val="7"/>
          <w:sz w:val="20"/>
          <w:szCs w:val="20"/>
          <w:u w:val="single" w:color="auto"/>
        </w:rPr>
        <w:t>（采购文件中明确的所属行业</w:t>
      </w:r>
      <w:r>
        <w:rPr>
          <w:rFonts w:ascii="宋体" w:hAnsi="宋体" w:eastAsia="宋体" w:cs="宋体"/>
          <w:spacing w:val="12"/>
          <w:sz w:val="20"/>
          <w:szCs w:val="20"/>
          <w:u w:val="single" w:color="auto"/>
        </w:rPr>
        <w:t>）</w:t>
      </w:r>
      <w:r>
        <w:rPr>
          <w:rFonts w:ascii="宋体" w:hAnsi="宋体" w:eastAsia="宋体" w:cs="宋体"/>
          <w:spacing w:val="12"/>
          <w:sz w:val="20"/>
          <w:szCs w:val="20"/>
        </w:rPr>
        <w:t>；</w:t>
      </w:r>
      <w:r>
        <w:rPr>
          <w:rFonts w:ascii="宋体" w:hAnsi="宋体" w:eastAsia="宋体" w:cs="宋体"/>
          <w:spacing w:val="7"/>
          <w:sz w:val="20"/>
          <w:szCs w:val="20"/>
        </w:rPr>
        <w:t>承建（承接）企业为</w:t>
      </w:r>
      <w:r>
        <w:rPr>
          <w:rFonts w:ascii="宋体" w:hAnsi="宋体" w:eastAsia="宋体" w:cs="宋体"/>
          <w:spacing w:val="7"/>
          <w:sz w:val="20"/>
          <w:szCs w:val="20"/>
          <w:u w:val="single" w:color="auto"/>
        </w:rPr>
        <w:t>（</w:t>
      </w:r>
      <w:r>
        <w:rPr>
          <w:rFonts w:ascii="宋体" w:hAnsi="宋体" w:eastAsia="宋体" w:cs="宋体"/>
          <w:spacing w:val="6"/>
          <w:sz w:val="20"/>
          <w:szCs w:val="20"/>
          <w:u w:val="single" w:color="auto"/>
        </w:rPr>
        <w:t>企业名称</w:t>
      </w:r>
      <w:r>
        <w:rPr>
          <w:rFonts w:ascii="宋体" w:hAnsi="宋体" w:eastAsia="宋体" w:cs="宋体"/>
          <w:spacing w:val="12"/>
          <w:sz w:val="20"/>
          <w:szCs w:val="20"/>
          <w:u w:val="single" w:color="auto"/>
        </w:rPr>
        <w:t>）</w:t>
      </w:r>
      <w:r>
        <w:rPr>
          <w:rFonts w:ascii="宋体" w:hAnsi="宋体" w:eastAsia="宋体" w:cs="宋体"/>
          <w:spacing w:val="12"/>
          <w:sz w:val="20"/>
          <w:szCs w:val="20"/>
        </w:rPr>
        <w:t>，</w:t>
      </w:r>
      <w:r>
        <w:rPr>
          <w:rFonts w:ascii="宋体" w:hAnsi="宋体" w:eastAsia="宋体" w:cs="宋体"/>
          <w:spacing w:val="21"/>
          <w:sz w:val="20"/>
          <w:szCs w:val="20"/>
        </w:rPr>
        <w:t xml:space="preserve"> </w:t>
      </w:r>
      <w:r>
        <w:rPr>
          <w:rFonts w:ascii="宋体" w:hAnsi="宋体" w:eastAsia="宋体" w:cs="宋体"/>
          <w:spacing w:val="6"/>
          <w:sz w:val="20"/>
          <w:szCs w:val="20"/>
        </w:rPr>
        <w:t>从</w:t>
      </w:r>
    </w:p>
    <w:p>
      <w:pPr>
        <w:spacing w:line="222" w:lineRule="auto"/>
        <w:rPr>
          <w:rFonts w:ascii="宋体" w:hAnsi="宋体" w:eastAsia="宋体" w:cs="宋体"/>
          <w:sz w:val="20"/>
          <w:szCs w:val="20"/>
        </w:rPr>
      </w:pPr>
      <w:r>
        <w:rPr>
          <w:rFonts w:ascii="宋体" w:hAnsi="宋体" w:eastAsia="宋体" w:cs="宋体"/>
          <w:spacing w:val="10"/>
          <w:sz w:val="20"/>
          <w:szCs w:val="20"/>
        </w:rPr>
        <w:t>业人员＿人，营业收入为＿万元，资产总额为＿万元， 属于</w:t>
      </w:r>
      <w:r>
        <w:rPr>
          <w:rFonts w:ascii="宋体" w:hAnsi="宋体" w:eastAsia="宋体" w:cs="宋体"/>
          <w:spacing w:val="10"/>
          <w:sz w:val="20"/>
          <w:szCs w:val="20"/>
          <w:u w:val="single" w:color="auto"/>
        </w:rPr>
        <w:t>（</w:t>
      </w:r>
      <w:r>
        <w:rPr>
          <w:rFonts w:ascii="宋体" w:hAnsi="宋体" w:eastAsia="宋体" w:cs="宋体"/>
          <w:spacing w:val="9"/>
          <w:sz w:val="20"/>
          <w:szCs w:val="20"/>
          <w:u w:val="single" w:color="auto"/>
        </w:rPr>
        <w:t>中型企业、小型企业、微型企业</w:t>
      </w:r>
      <w:r>
        <w:rPr>
          <w:rFonts w:ascii="宋体" w:hAnsi="宋体" w:eastAsia="宋体" w:cs="宋体"/>
          <w:sz w:val="20"/>
          <w:szCs w:val="20"/>
          <w:u w:val="single" w:color="auto"/>
        </w:rPr>
        <w:t>）</w:t>
      </w:r>
      <w:r>
        <w:rPr>
          <w:rFonts w:ascii="宋体" w:hAnsi="宋体" w:eastAsia="宋体" w:cs="宋体"/>
          <w:sz w:val="20"/>
          <w:szCs w:val="20"/>
        </w:rPr>
        <w:t>；</w:t>
      </w:r>
    </w:p>
    <w:p>
      <w:pPr>
        <w:pStyle w:val="2"/>
        <w:spacing w:line="272" w:lineRule="auto"/>
      </w:pPr>
    </w:p>
    <w:p>
      <w:pPr>
        <w:spacing w:before="66" w:line="534" w:lineRule="auto"/>
        <w:ind w:left="423"/>
        <w:rPr>
          <w:rFonts w:ascii="宋体" w:hAnsi="宋体" w:eastAsia="宋体" w:cs="宋体"/>
          <w:sz w:val="20"/>
          <w:szCs w:val="20"/>
        </w:rPr>
      </w:pPr>
      <w:r>
        <w:rPr>
          <w:rFonts w:ascii="宋体" w:hAnsi="宋体" w:eastAsia="宋体" w:cs="宋体"/>
          <w:spacing w:val="7"/>
          <w:sz w:val="20"/>
          <w:szCs w:val="20"/>
        </w:rPr>
        <w:t>2.</w:t>
      </w:r>
      <w:r>
        <w:rPr>
          <w:rFonts w:ascii="宋体" w:hAnsi="宋体" w:eastAsia="宋体" w:cs="宋体"/>
          <w:spacing w:val="7"/>
          <w:sz w:val="20"/>
          <w:szCs w:val="20"/>
          <w:u w:val="single" w:color="auto"/>
        </w:rPr>
        <w:t xml:space="preserve"> (标的名称</w:t>
      </w:r>
      <w:r>
        <w:rPr>
          <w:rFonts w:ascii="宋体" w:hAnsi="宋体" w:eastAsia="宋体" w:cs="宋体"/>
          <w:spacing w:val="13"/>
          <w:sz w:val="20"/>
          <w:szCs w:val="20"/>
          <w:u w:val="single" w:color="auto"/>
        </w:rPr>
        <w:t>）</w:t>
      </w:r>
      <w:r>
        <w:rPr>
          <w:rFonts w:ascii="宋体" w:hAnsi="宋体" w:eastAsia="宋体" w:cs="宋体"/>
          <w:spacing w:val="13"/>
          <w:sz w:val="20"/>
          <w:szCs w:val="20"/>
        </w:rPr>
        <w:t>，</w:t>
      </w:r>
      <w:r>
        <w:rPr>
          <w:rFonts w:ascii="宋体" w:hAnsi="宋体" w:eastAsia="宋体" w:cs="宋体"/>
          <w:spacing w:val="7"/>
          <w:sz w:val="20"/>
          <w:szCs w:val="20"/>
        </w:rPr>
        <w:t>属于</w:t>
      </w:r>
      <w:r>
        <w:rPr>
          <w:rFonts w:ascii="宋体" w:hAnsi="宋体" w:eastAsia="宋体" w:cs="宋体"/>
          <w:spacing w:val="7"/>
          <w:sz w:val="20"/>
          <w:szCs w:val="20"/>
          <w:u w:val="single" w:color="auto"/>
        </w:rPr>
        <w:t>（采购文件中明确的所属行业</w:t>
      </w:r>
      <w:r>
        <w:rPr>
          <w:rFonts w:ascii="宋体" w:hAnsi="宋体" w:eastAsia="宋体" w:cs="宋体"/>
          <w:spacing w:val="13"/>
          <w:sz w:val="20"/>
          <w:szCs w:val="20"/>
          <w:u w:val="single" w:color="auto"/>
        </w:rPr>
        <w:t>）</w:t>
      </w:r>
      <w:r>
        <w:rPr>
          <w:rFonts w:ascii="宋体" w:hAnsi="宋体" w:eastAsia="宋体" w:cs="宋体"/>
          <w:spacing w:val="13"/>
          <w:sz w:val="20"/>
          <w:szCs w:val="20"/>
        </w:rPr>
        <w:t>；</w:t>
      </w:r>
      <w:r>
        <w:rPr>
          <w:rFonts w:ascii="宋体" w:hAnsi="宋体" w:eastAsia="宋体" w:cs="宋体"/>
          <w:spacing w:val="7"/>
          <w:sz w:val="20"/>
          <w:szCs w:val="20"/>
        </w:rPr>
        <w:t>承建（承接）企业为</w:t>
      </w:r>
      <w:r>
        <w:rPr>
          <w:rFonts w:ascii="宋体" w:hAnsi="宋体" w:eastAsia="宋体" w:cs="宋体"/>
          <w:spacing w:val="7"/>
          <w:sz w:val="20"/>
          <w:szCs w:val="20"/>
          <w:u w:val="single" w:color="auto"/>
        </w:rPr>
        <w:t>（企业名称</w:t>
      </w:r>
      <w:r>
        <w:rPr>
          <w:rFonts w:ascii="宋体" w:hAnsi="宋体" w:eastAsia="宋体" w:cs="宋体"/>
          <w:spacing w:val="13"/>
          <w:sz w:val="20"/>
          <w:szCs w:val="20"/>
          <w:u w:val="single" w:color="auto"/>
        </w:rPr>
        <w:t>）</w:t>
      </w:r>
      <w:r>
        <w:rPr>
          <w:rFonts w:ascii="宋体" w:hAnsi="宋体" w:eastAsia="宋体" w:cs="宋体"/>
          <w:spacing w:val="13"/>
          <w:sz w:val="20"/>
          <w:szCs w:val="20"/>
        </w:rPr>
        <w:t>，</w:t>
      </w:r>
      <w:r>
        <w:rPr>
          <w:rFonts w:ascii="宋体" w:hAnsi="宋体" w:eastAsia="宋体" w:cs="宋体"/>
          <w:spacing w:val="23"/>
          <w:sz w:val="20"/>
          <w:szCs w:val="20"/>
        </w:rPr>
        <w:t xml:space="preserve"> </w:t>
      </w:r>
      <w:r>
        <w:rPr>
          <w:rFonts w:ascii="宋体" w:hAnsi="宋体" w:eastAsia="宋体" w:cs="宋体"/>
          <w:spacing w:val="7"/>
          <w:sz w:val="20"/>
          <w:szCs w:val="20"/>
        </w:rPr>
        <w:t>从</w:t>
      </w:r>
    </w:p>
    <w:p>
      <w:pPr>
        <w:spacing w:line="222" w:lineRule="auto"/>
        <w:rPr>
          <w:rFonts w:ascii="宋体" w:hAnsi="宋体" w:eastAsia="宋体" w:cs="宋体"/>
          <w:sz w:val="20"/>
          <w:szCs w:val="20"/>
        </w:rPr>
      </w:pPr>
      <w:r>
        <w:rPr>
          <w:rFonts w:ascii="宋体" w:hAnsi="宋体" w:eastAsia="宋体" w:cs="宋体"/>
          <w:spacing w:val="10"/>
          <w:sz w:val="20"/>
          <w:szCs w:val="20"/>
        </w:rPr>
        <w:t>业人员＿人，营业收入为＿万元，资产总额为＿万元， 属于</w:t>
      </w:r>
      <w:r>
        <w:rPr>
          <w:rFonts w:ascii="宋体" w:hAnsi="宋体" w:eastAsia="宋体" w:cs="宋体"/>
          <w:spacing w:val="10"/>
          <w:sz w:val="20"/>
          <w:szCs w:val="20"/>
          <w:u w:val="single" w:color="auto"/>
        </w:rPr>
        <w:t>（</w:t>
      </w:r>
      <w:r>
        <w:rPr>
          <w:rFonts w:ascii="宋体" w:hAnsi="宋体" w:eastAsia="宋体" w:cs="宋体"/>
          <w:spacing w:val="9"/>
          <w:sz w:val="20"/>
          <w:szCs w:val="20"/>
          <w:u w:val="single" w:color="auto"/>
        </w:rPr>
        <w:t>中型企业、小型企业、微型企业</w:t>
      </w:r>
      <w:r>
        <w:rPr>
          <w:rFonts w:ascii="宋体" w:hAnsi="宋体" w:eastAsia="宋体" w:cs="宋体"/>
          <w:sz w:val="20"/>
          <w:szCs w:val="20"/>
          <w:u w:val="single" w:color="auto"/>
        </w:rPr>
        <w:t>）</w:t>
      </w:r>
      <w:r>
        <w:rPr>
          <w:rFonts w:ascii="宋体" w:hAnsi="宋体" w:eastAsia="宋体" w:cs="宋体"/>
          <w:sz w:val="20"/>
          <w:szCs w:val="20"/>
        </w:rPr>
        <w:t>；</w:t>
      </w:r>
    </w:p>
    <w:p>
      <w:pPr>
        <w:pStyle w:val="2"/>
        <w:spacing w:line="454" w:lineRule="auto"/>
      </w:pPr>
    </w:p>
    <w:p>
      <w:pPr>
        <w:pStyle w:val="2"/>
        <w:spacing w:before="58" w:line="64" w:lineRule="exact"/>
        <w:ind w:left="437"/>
        <w:rPr>
          <w:sz w:val="20"/>
          <w:szCs w:val="20"/>
        </w:rPr>
      </w:pPr>
      <w:r>
        <w:rPr>
          <w:spacing w:val="4"/>
          <w:position w:val="1"/>
          <w:sz w:val="20"/>
          <w:szCs w:val="20"/>
        </w:rPr>
        <w:t>……</w:t>
      </w:r>
    </w:p>
    <w:p>
      <w:pPr>
        <w:pStyle w:val="2"/>
        <w:spacing w:line="275" w:lineRule="auto"/>
      </w:pPr>
    </w:p>
    <w:p>
      <w:pPr>
        <w:spacing w:before="65" w:line="579" w:lineRule="exact"/>
        <w:ind w:left="444"/>
        <w:rPr>
          <w:rFonts w:ascii="宋体" w:hAnsi="宋体" w:eastAsia="宋体" w:cs="宋体"/>
          <w:sz w:val="20"/>
          <w:szCs w:val="20"/>
        </w:rPr>
      </w:pPr>
      <w:r>
        <w:rPr>
          <w:rFonts w:ascii="宋体" w:hAnsi="宋体" w:eastAsia="宋体" w:cs="宋体"/>
          <w:spacing w:val="11"/>
          <w:position w:val="29"/>
          <w:sz w:val="20"/>
          <w:szCs w:val="20"/>
        </w:rPr>
        <w:t>以上企业，不属于大企业的分支机构，不存在控股股东</w:t>
      </w:r>
      <w:r>
        <w:rPr>
          <w:rFonts w:ascii="宋体" w:hAnsi="宋体" w:eastAsia="宋体" w:cs="宋体"/>
          <w:spacing w:val="10"/>
          <w:position w:val="29"/>
          <w:sz w:val="20"/>
          <w:szCs w:val="20"/>
        </w:rPr>
        <w:t>为大企业的情形，也不存在与大企业的负</w:t>
      </w:r>
    </w:p>
    <w:p>
      <w:pPr>
        <w:spacing w:line="229" w:lineRule="auto"/>
        <w:ind w:left="8"/>
        <w:rPr>
          <w:rFonts w:ascii="宋体" w:hAnsi="宋体" w:eastAsia="宋体" w:cs="宋体"/>
          <w:sz w:val="20"/>
          <w:szCs w:val="20"/>
        </w:rPr>
      </w:pPr>
      <w:r>
        <w:rPr>
          <w:rFonts w:ascii="宋体" w:hAnsi="宋体" w:eastAsia="宋体" w:cs="宋体"/>
          <w:spacing w:val="7"/>
          <w:sz w:val="20"/>
          <w:szCs w:val="20"/>
        </w:rPr>
        <w:t>责人为同一人的情形。</w:t>
      </w:r>
    </w:p>
    <w:p>
      <w:pPr>
        <w:pStyle w:val="2"/>
        <w:spacing w:line="265" w:lineRule="auto"/>
      </w:pPr>
    </w:p>
    <w:p>
      <w:pPr>
        <w:spacing w:before="65" w:line="228" w:lineRule="auto"/>
        <w:ind w:left="421"/>
        <w:rPr>
          <w:rFonts w:ascii="宋体" w:hAnsi="宋体" w:eastAsia="宋体" w:cs="宋体"/>
          <w:sz w:val="20"/>
          <w:szCs w:val="20"/>
        </w:rPr>
      </w:pPr>
      <w:r>
        <w:rPr>
          <w:rFonts w:ascii="宋体" w:hAnsi="宋体" w:eastAsia="宋体" w:cs="宋体"/>
          <w:spacing w:val="9"/>
          <w:sz w:val="20"/>
          <w:szCs w:val="20"/>
        </w:rPr>
        <w:t>本企业对上述声明内容的真实性负责。如有虚假，将依法承担相应责任。</w:t>
      </w:r>
    </w:p>
    <w:p>
      <w:pPr>
        <w:pStyle w:val="2"/>
        <w:spacing w:line="267" w:lineRule="auto"/>
      </w:pPr>
    </w:p>
    <w:p>
      <w:pPr>
        <w:spacing w:before="66" w:line="290" w:lineRule="exact"/>
        <w:ind w:left="4444"/>
        <w:rPr>
          <w:rFonts w:ascii="宋体" w:hAnsi="宋体" w:eastAsia="宋体" w:cs="宋体"/>
          <w:sz w:val="20"/>
          <w:szCs w:val="20"/>
        </w:rPr>
      </w:pPr>
      <w:r>
        <w:rPr>
          <w:rFonts w:ascii="宋体" w:hAnsi="宋体" w:eastAsia="宋体" w:cs="宋体"/>
          <w:spacing w:val="8"/>
          <w:position w:val="6"/>
          <w:sz w:val="20"/>
          <w:szCs w:val="20"/>
        </w:rPr>
        <w:t>企业名称（盖章</w:t>
      </w:r>
      <w:r>
        <w:rPr>
          <w:rFonts w:ascii="宋体" w:hAnsi="宋体" w:eastAsia="宋体" w:cs="宋体"/>
          <w:position w:val="6"/>
          <w:sz w:val="20"/>
          <w:szCs w:val="20"/>
        </w:rPr>
        <w:t>）：</w:t>
      </w:r>
    </w:p>
    <w:p>
      <w:pPr>
        <w:spacing w:line="229" w:lineRule="auto"/>
        <w:ind w:left="4447"/>
        <w:rPr>
          <w:rFonts w:ascii="宋体" w:hAnsi="宋体" w:eastAsia="宋体" w:cs="宋体"/>
          <w:sz w:val="20"/>
          <w:szCs w:val="20"/>
        </w:rPr>
      </w:pPr>
      <w:r>
        <w:rPr>
          <w:rFonts w:ascii="宋体" w:hAnsi="宋体" w:eastAsia="宋体" w:cs="宋体"/>
          <w:spacing w:val="-9"/>
          <w:sz w:val="20"/>
          <w:szCs w:val="20"/>
        </w:rPr>
        <w:t>日期：</w:t>
      </w:r>
    </w:p>
    <w:p>
      <w:pPr>
        <w:pStyle w:val="2"/>
        <w:spacing w:line="273" w:lineRule="auto"/>
      </w:pPr>
    </w:p>
    <w:p>
      <w:pPr>
        <w:pStyle w:val="2"/>
        <w:spacing w:line="273" w:lineRule="auto"/>
      </w:pPr>
    </w:p>
    <w:p>
      <w:pPr>
        <w:pStyle w:val="2"/>
        <w:spacing w:line="273" w:lineRule="auto"/>
      </w:pPr>
    </w:p>
    <w:p>
      <w:pPr>
        <w:pStyle w:val="2"/>
        <w:spacing w:line="273" w:lineRule="auto"/>
      </w:pPr>
    </w:p>
    <w:p>
      <w:pPr>
        <w:pStyle w:val="2"/>
        <w:spacing w:line="273" w:lineRule="auto"/>
      </w:pPr>
    </w:p>
    <w:p>
      <w:pPr>
        <w:spacing w:before="66" w:line="228" w:lineRule="auto"/>
        <w:rPr>
          <w:rFonts w:ascii="宋体" w:hAnsi="宋体" w:eastAsia="宋体" w:cs="宋体"/>
          <w:sz w:val="20"/>
          <w:szCs w:val="20"/>
        </w:rPr>
      </w:pPr>
      <w:r>
        <w:rPr>
          <w:rFonts w:ascii="宋体" w:hAnsi="宋体" w:eastAsia="宋体" w:cs="宋体"/>
          <w:spacing w:val="10"/>
          <w:sz w:val="20"/>
          <w:szCs w:val="20"/>
          <w14:textOutline w14:w="3795" w14:cap="sq" w14:cmpd="sng">
            <w14:solidFill>
              <w14:srgbClr w14:val="000000"/>
            </w14:solidFill>
            <w14:prstDash w14:val="solid"/>
            <w14:bevel/>
          </w14:textOutline>
        </w:rPr>
        <w:t>注：1.从业人员、营业收入、资产总额填报上一年度数据，无上一年度数据的新成立企业可不填报；</w:t>
      </w:r>
    </w:p>
    <w:p>
      <w:pPr>
        <w:spacing w:before="221" w:line="468" w:lineRule="exact"/>
        <w:ind w:left="423"/>
        <w:rPr>
          <w:rFonts w:ascii="宋体" w:hAnsi="宋体" w:eastAsia="宋体" w:cs="宋体"/>
          <w:sz w:val="20"/>
          <w:szCs w:val="20"/>
        </w:rPr>
      </w:pPr>
      <w:r>
        <w:rPr>
          <w:rFonts w:ascii="宋体" w:hAnsi="宋体" w:eastAsia="宋体" w:cs="宋体"/>
          <w:spacing w:val="10"/>
          <w:position w:val="20"/>
          <w:sz w:val="20"/>
          <w:szCs w:val="20"/>
          <w14:textOutline w14:w="3795" w14:cap="sq" w14:cmpd="sng">
            <w14:solidFill>
              <w14:srgbClr w14:val="000000"/>
            </w14:solidFill>
            <w14:prstDash w14:val="solid"/>
            <w14:bevel/>
          </w14:textOutline>
        </w:rPr>
        <w:t>2.不符合《政府采购促进中小企业发展管理办法》规定的可不填写、不递交</w:t>
      </w:r>
      <w:r>
        <w:rPr>
          <w:rFonts w:ascii="宋体" w:hAnsi="宋体" w:eastAsia="宋体" w:cs="宋体"/>
          <w:spacing w:val="9"/>
          <w:position w:val="20"/>
          <w:sz w:val="20"/>
          <w:szCs w:val="20"/>
          <w14:textOutline w14:w="3795" w14:cap="sq" w14:cmpd="sng">
            <w14:solidFill>
              <w14:srgbClr w14:val="000000"/>
            </w14:solidFill>
            <w14:prstDash w14:val="solid"/>
            <w14:bevel/>
          </w14:textOutline>
        </w:rPr>
        <w:t>该声明；</w:t>
      </w:r>
    </w:p>
    <w:p>
      <w:pPr>
        <w:spacing w:before="1" w:line="226" w:lineRule="auto"/>
        <w:ind w:left="425"/>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3.本“注</w:t>
      </w:r>
      <w:r>
        <w:rPr>
          <w:rFonts w:ascii="宋体" w:hAnsi="宋体" w:eastAsia="宋体" w:cs="宋体"/>
          <w:spacing w:val="-68"/>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”的文字，仅为告知，不作为文件格式要求。</w:t>
      </w:r>
    </w:p>
    <w:p>
      <w:pPr>
        <w:spacing w:line="226" w:lineRule="auto"/>
        <w:rPr>
          <w:rFonts w:ascii="宋体" w:hAnsi="宋体" w:eastAsia="宋体" w:cs="宋体"/>
          <w:sz w:val="20"/>
          <w:szCs w:val="20"/>
        </w:rPr>
        <w:sectPr>
          <w:footerReference r:id="rId50" w:type="default"/>
          <w:pgSz w:w="11906" w:h="16839"/>
          <w:pgMar w:top="1431" w:right="1047" w:bottom="1418" w:left="1480" w:header="0" w:footer="1203" w:gutter="0"/>
          <w:cols w:space="720" w:num="1"/>
        </w:sectPr>
      </w:pPr>
    </w:p>
    <w:p>
      <w:pPr>
        <w:spacing w:before="162" w:line="225" w:lineRule="auto"/>
        <w:ind w:left="2092"/>
        <w:outlineLvl w:val="0"/>
        <w:rPr>
          <w:rFonts w:ascii="宋体" w:hAnsi="宋体" w:eastAsia="宋体" w:cs="宋体"/>
          <w:sz w:val="31"/>
          <w:szCs w:val="31"/>
        </w:rPr>
      </w:pPr>
      <w:bookmarkStart w:id="13" w:name="bookmark14"/>
      <w:bookmarkEnd w:id="13"/>
      <w:r>
        <w:rPr>
          <w:rFonts w:ascii="宋体" w:hAnsi="宋体" w:eastAsia="宋体" w:cs="宋体"/>
          <w:spacing w:val="9"/>
          <w:sz w:val="31"/>
          <w:szCs w:val="31"/>
          <w14:textOutline w14:w="5793" w14:cap="sq" w14:cmpd="sng">
            <w14:solidFill>
              <w14:srgbClr w14:val="000000"/>
            </w14:solidFill>
            <w14:prstDash w14:val="solid"/>
            <w14:bevel/>
          </w14:textOutline>
        </w:rPr>
        <w:t>8.法定代表人身份证明或授权委托书</w:t>
      </w:r>
    </w:p>
    <w:p>
      <w:pPr>
        <w:spacing w:before="254" w:line="220" w:lineRule="auto"/>
        <w:ind w:left="3576"/>
        <w:rPr>
          <w:rFonts w:ascii="宋体" w:hAnsi="宋体" w:eastAsia="宋体" w:cs="宋体"/>
          <w:sz w:val="24"/>
          <w:szCs w:val="24"/>
        </w:rPr>
      </w:pPr>
      <w:r>
        <w:rPr>
          <w:rFonts w:ascii="宋体" w:hAnsi="宋体" w:eastAsia="宋体" w:cs="宋体"/>
          <w:spacing w:val="-1"/>
          <w:sz w:val="24"/>
          <w:szCs w:val="24"/>
          <w14:textOutline w14:w="4358" w14:cap="sq" w14:cmpd="sng">
            <w14:solidFill>
              <w14:srgbClr w14:val="000000"/>
            </w14:solidFill>
            <w14:prstDash w14:val="solid"/>
            <w14:bevel/>
          </w14:textOutline>
        </w:rPr>
        <w:t>法定代表人身份证明</w:t>
      </w:r>
    </w:p>
    <w:p>
      <w:pPr>
        <w:pStyle w:val="2"/>
        <w:spacing w:line="316" w:lineRule="auto"/>
      </w:pPr>
    </w:p>
    <w:p>
      <w:pPr>
        <w:pStyle w:val="2"/>
        <w:spacing w:line="317" w:lineRule="auto"/>
      </w:pPr>
    </w:p>
    <w:p>
      <w:pPr>
        <w:pStyle w:val="2"/>
        <w:spacing w:line="317" w:lineRule="auto"/>
      </w:pPr>
    </w:p>
    <w:p>
      <w:pPr>
        <w:spacing w:before="78" w:line="460" w:lineRule="exact"/>
        <w:ind w:left="489"/>
        <w:rPr>
          <w:rFonts w:ascii="宋体" w:hAnsi="宋体" w:eastAsia="宋体" w:cs="宋体"/>
          <w:sz w:val="24"/>
          <w:szCs w:val="24"/>
        </w:rPr>
      </w:pPr>
      <w:r>
        <w:rPr>
          <w:rFonts w:ascii="宋体" w:hAnsi="宋体" w:eastAsia="宋体" w:cs="宋体"/>
          <w:spacing w:val="-2"/>
          <w:position w:val="16"/>
          <w:sz w:val="24"/>
          <w:szCs w:val="24"/>
        </w:rPr>
        <w:t>供应商名称：</w:t>
      </w:r>
    </w:p>
    <w:p>
      <w:pPr>
        <w:spacing w:before="1" w:line="220" w:lineRule="auto"/>
        <w:ind w:left="491"/>
        <w:rPr>
          <w:rFonts w:ascii="宋体" w:hAnsi="宋体" w:eastAsia="宋体" w:cs="宋体"/>
          <w:sz w:val="24"/>
          <w:szCs w:val="24"/>
        </w:rPr>
      </w:pPr>
      <w:r>
        <w:rPr>
          <w:rFonts w:ascii="宋体" w:hAnsi="宋体" w:eastAsia="宋体" w:cs="宋体"/>
          <w:spacing w:val="-3"/>
          <w:sz w:val="24"/>
          <w:szCs w:val="24"/>
        </w:rPr>
        <w:t>单位性质：</w:t>
      </w:r>
    </w:p>
    <w:p>
      <w:pPr>
        <w:spacing w:before="174" w:line="229" w:lineRule="auto"/>
        <w:ind w:left="489"/>
        <w:rPr>
          <w:rFonts w:ascii="宋体" w:hAnsi="宋体" w:eastAsia="宋体" w:cs="宋体"/>
          <w:sz w:val="24"/>
          <w:szCs w:val="24"/>
        </w:rPr>
      </w:pPr>
      <w:r>
        <w:rPr>
          <w:rFonts w:ascii="宋体" w:hAnsi="宋体" w:eastAsia="宋体" w:cs="宋体"/>
          <w:spacing w:val="-7"/>
          <w:sz w:val="24"/>
          <w:szCs w:val="24"/>
        </w:rPr>
        <w:t>地</w:t>
      </w:r>
      <w:r>
        <w:rPr>
          <w:rFonts w:ascii="宋体" w:hAnsi="宋体" w:eastAsia="宋体" w:cs="宋体"/>
          <w:spacing w:val="2"/>
          <w:sz w:val="24"/>
          <w:szCs w:val="24"/>
        </w:rPr>
        <w:t xml:space="preserve">    </w:t>
      </w:r>
      <w:r>
        <w:rPr>
          <w:rFonts w:ascii="宋体" w:hAnsi="宋体" w:eastAsia="宋体" w:cs="宋体"/>
          <w:spacing w:val="-7"/>
          <w:sz w:val="24"/>
          <w:szCs w:val="24"/>
        </w:rPr>
        <w:t>址：</w:t>
      </w:r>
    </w:p>
    <w:p>
      <w:pPr>
        <w:spacing w:before="161" w:line="354" w:lineRule="auto"/>
        <w:ind w:left="491"/>
        <w:rPr>
          <w:rFonts w:ascii="宋体" w:hAnsi="宋体" w:eastAsia="宋体" w:cs="宋体"/>
          <w:sz w:val="24"/>
          <w:szCs w:val="24"/>
        </w:rPr>
      </w:pPr>
      <w:r>
        <w:rPr>
          <w:rFonts w:ascii="宋体" w:hAnsi="宋体" w:eastAsia="宋体" w:cs="宋体"/>
          <w:spacing w:val="-2"/>
          <w:sz w:val="24"/>
          <w:szCs w:val="24"/>
        </w:rPr>
        <w:t>成立时间：</w:t>
      </w:r>
      <w:r>
        <w:rPr>
          <w:rFonts w:ascii="宋体" w:hAnsi="宋体" w:eastAsia="宋体" w:cs="宋体"/>
          <w:spacing w:val="-2"/>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2"/>
          <w:sz w:val="24"/>
          <w:szCs w:val="24"/>
        </w:rPr>
        <w:t>年</w:t>
      </w:r>
      <w:r>
        <w:rPr>
          <w:rFonts w:ascii="宋体" w:hAnsi="宋体" w:eastAsia="宋体" w:cs="宋体"/>
          <w:spacing w:val="-2"/>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2"/>
          <w:sz w:val="24"/>
          <w:szCs w:val="24"/>
        </w:rPr>
        <w:t>月</w:t>
      </w:r>
      <w:r>
        <w:rPr>
          <w:rFonts w:ascii="宋体" w:hAnsi="宋体" w:eastAsia="宋体" w:cs="宋体"/>
          <w:spacing w:val="40"/>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2"/>
          <w:sz w:val="24"/>
          <w:szCs w:val="24"/>
        </w:rPr>
        <w:t>日</w:t>
      </w:r>
    </w:p>
    <w:p>
      <w:pPr>
        <w:spacing w:before="1" w:line="220" w:lineRule="auto"/>
        <w:ind w:left="491"/>
        <w:rPr>
          <w:rFonts w:ascii="宋体" w:hAnsi="宋体" w:eastAsia="宋体" w:cs="宋体"/>
          <w:sz w:val="24"/>
          <w:szCs w:val="24"/>
        </w:rPr>
      </w:pPr>
      <w:r>
        <w:rPr>
          <w:rFonts w:ascii="宋体" w:hAnsi="宋体" w:eastAsia="宋体" w:cs="宋体"/>
          <w:spacing w:val="-3"/>
          <w:sz w:val="24"/>
          <w:szCs w:val="24"/>
        </w:rPr>
        <w:t>经营期限：</w:t>
      </w:r>
    </w:p>
    <w:p>
      <w:pPr>
        <w:spacing w:before="173" w:line="220" w:lineRule="auto"/>
        <w:ind w:left="489"/>
        <w:rPr>
          <w:rFonts w:ascii="宋体" w:hAnsi="宋体" w:eastAsia="宋体" w:cs="宋体"/>
          <w:sz w:val="24"/>
          <w:szCs w:val="24"/>
        </w:rPr>
      </w:pPr>
      <w:r>
        <w:rPr>
          <w:rFonts w:ascii="宋体" w:hAnsi="宋体" w:eastAsia="宋体" w:cs="宋体"/>
          <w:spacing w:val="-3"/>
          <w:sz w:val="24"/>
          <w:szCs w:val="24"/>
        </w:rPr>
        <w:t>姓    名：</w:t>
      </w:r>
      <w:r>
        <w:rPr>
          <w:rFonts w:ascii="宋体" w:hAnsi="宋体" w:eastAsia="宋体" w:cs="宋体"/>
          <w:spacing w:val="1"/>
          <w:sz w:val="24"/>
          <w:szCs w:val="24"/>
          <w:u w:val="single" w:color="auto"/>
        </w:rPr>
        <w:t xml:space="preserve">         </w:t>
      </w:r>
      <w:r>
        <w:rPr>
          <w:rFonts w:ascii="宋体" w:hAnsi="宋体" w:eastAsia="宋体" w:cs="宋体"/>
          <w:spacing w:val="-102"/>
          <w:sz w:val="24"/>
          <w:szCs w:val="24"/>
        </w:rPr>
        <w:t xml:space="preserve"> </w:t>
      </w:r>
      <w:r>
        <w:rPr>
          <w:rFonts w:ascii="宋体" w:hAnsi="宋体" w:eastAsia="宋体" w:cs="宋体"/>
          <w:spacing w:val="-3"/>
          <w:sz w:val="24"/>
          <w:szCs w:val="24"/>
        </w:rPr>
        <w:t>性别：</w:t>
      </w:r>
      <w:r>
        <w:rPr>
          <w:rFonts w:ascii="宋体" w:hAnsi="宋体" w:eastAsia="宋体" w:cs="宋体"/>
          <w:spacing w:val="-3"/>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3"/>
          <w:sz w:val="24"/>
          <w:szCs w:val="24"/>
        </w:rPr>
        <w:t>年龄：</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3"/>
          <w:sz w:val="24"/>
          <w:szCs w:val="24"/>
        </w:rPr>
        <w:t>职务：</w:t>
      </w:r>
    </w:p>
    <w:p>
      <w:pPr>
        <w:spacing w:before="173" w:line="354" w:lineRule="auto"/>
        <w:jc w:val="right"/>
        <w:rPr>
          <w:rFonts w:ascii="宋体" w:hAnsi="宋体" w:eastAsia="宋体" w:cs="宋体"/>
          <w:sz w:val="24"/>
          <w:szCs w:val="24"/>
        </w:rPr>
      </w:pPr>
      <w:r>
        <w:rPr>
          <w:rFonts w:ascii="宋体" w:hAnsi="宋体" w:eastAsia="宋体" w:cs="宋体"/>
          <w:spacing w:val="10"/>
          <w:sz w:val="24"/>
          <w:szCs w:val="24"/>
        </w:rPr>
        <w:t>系</w:t>
      </w:r>
      <w:r>
        <w:rPr>
          <w:rFonts w:ascii="宋体" w:hAnsi="宋体" w:eastAsia="宋体" w:cs="宋体"/>
          <w:spacing w:val="-96"/>
          <w:sz w:val="24"/>
          <w:szCs w:val="24"/>
        </w:rPr>
        <w:t xml:space="preserve"> </w:t>
      </w:r>
      <w:r>
        <w:rPr>
          <w:rFonts w:ascii="宋体" w:hAnsi="宋体" w:eastAsia="宋体" w:cs="宋体"/>
          <w:spacing w:val="10"/>
          <w:sz w:val="24"/>
          <w:szCs w:val="24"/>
          <w:u w:val="single" w:color="auto"/>
        </w:rPr>
        <w:t xml:space="preserve">                            </w:t>
      </w:r>
      <w:r>
        <w:rPr>
          <w:rFonts w:ascii="宋体" w:hAnsi="宋体" w:eastAsia="宋体" w:cs="宋体"/>
          <w:spacing w:val="9"/>
          <w:sz w:val="24"/>
          <w:szCs w:val="24"/>
          <w:u w:val="single" w:color="auto"/>
        </w:rPr>
        <w:t xml:space="preserve">        </w:t>
      </w:r>
      <w:r>
        <w:rPr>
          <w:rFonts w:ascii="宋体" w:hAnsi="宋体" w:eastAsia="宋体" w:cs="宋体"/>
          <w:spacing w:val="9"/>
          <w:sz w:val="24"/>
          <w:szCs w:val="24"/>
        </w:rPr>
        <w:t>（供应商名称</w:t>
      </w:r>
      <w:r>
        <w:rPr>
          <w:rFonts w:ascii="宋体" w:hAnsi="宋体" w:eastAsia="宋体" w:cs="宋体"/>
          <w:spacing w:val="-59"/>
          <w:sz w:val="24"/>
          <w:szCs w:val="24"/>
        </w:rPr>
        <w:t xml:space="preserve"> </w:t>
      </w:r>
      <w:r>
        <w:rPr>
          <w:rFonts w:ascii="宋体" w:hAnsi="宋体" w:eastAsia="宋体" w:cs="宋体"/>
          <w:spacing w:val="9"/>
          <w:sz w:val="24"/>
          <w:szCs w:val="24"/>
        </w:rPr>
        <w:t>）设立登记证书号：</w:t>
      </w:r>
    </w:p>
    <w:p>
      <w:pPr>
        <w:tabs>
          <w:tab w:val="left" w:pos="1798"/>
        </w:tabs>
        <w:spacing w:line="220" w:lineRule="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85"/>
          <w:sz w:val="24"/>
          <w:szCs w:val="24"/>
        </w:rPr>
        <w:t xml:space="preserve"> </w:t>
      </w:r>
      <w:r>
        <w:rPr>
          <w:rFonts w:ascii="宋体" w:hAnsi="宋体" w:eastAsia="宋体" w:cs="宋体"/>
          <w:spacing w:val="-5"/>
          <w:sz w:val="24"/>
          <w:szCs w:val="24"/>
        </w:rPr>
        <w:t>的法定代表人。</w:t>
      </w:r>
    </w:p>
    <w:p>
      <w:pPr>
        <w:spacing w:before="175" w:line="220" w:lineRule="auto"/>
        <w:ind w:left="969"/>
        <w:rPr>
          <w:rFonts w:ascii="宋体" w:hAnsi="宋体" w:eastAsia="宋体" w:cs="宋体"/>
          <w:sz w:val="24"/>
          <w:szCs w:val="24"/>
        </w:rPr>
      </w:pPr>
      <w:r>
        <w:rPr>
          <w:rFonts w:ascii="宋体" w:hAnsi="宋体" w:eastAsia="宋体" w:cs="宋体"/>
          <w:spacing w:val="-2"/>
          <w:sz w:val="24"/>
          <w:szCs w:val="24"/>
        </w:rPr>
        <w:t>特此证明。</w:t>
      </w:r>
    </w:p>
    <w:p>
      <w:pPr>
        <w:pStyle w:val="2"/>
      </w:pPr>
    </w:p>
    <w:p>
      <w:pPr>
        <w:pStyle w:val="2"/>
      </w:pPr>
    </w:p>
    <w:p>
      <w:pPr>
        <w:pStyle w:val="2"/>
        <w:spacing w:line="241" w:lineRule="auto"/>
      </w:pPr>
    </w:p>
    <w:p>
      <w:pPr>
        <w:pStyle w:val="2"/>
        <w:spacing w:line="241" w:lineRule="auto"/>
      </w:pPr>
    </w:p>
    <w:p>
      <w:pPr>
        <w:spacing w:before="79" w:line="219" w:lineRule="auto"/>
        <w:ind w:left="2858"/>
        <w:rPr>
          <w:rFonts w:ascii="宋体" w:hAnsi="宋体" w:eastAsia="宋体" w:cs="宋体"/>
          <w:sz w:val="24"/>
          <w:szCs w:val="24"/>
        </w:rPr>
      </w:pPr>
      <w:r>
        <w:rPr>
          <w:rFonts w:ascii="宋体" w:hAnsi="宋体" w:eastAsia="宋体" w:cs="宋体"/>
          <w:spacing w:val="-1"/>
          <w:sz w:val="24"/>
          <w:szCs w:val="24"/>
        </w:rPr>
        <w:t>供应商名称（全称并加盖公章</w:t>
      </w:r>
      <w:r>
        <w:rPr>
          <w:rFonts w:ascii="宋体" w:hAnsi="宋体" w:eastAsia="宋体" w:cs="宋体"/>
          <w:spacing w:val="1"/>
          <w:sz w:val="24"/>
          <w:szCs w:val="24"/>
        </w:rPr>
        <w:t>）：</w:t>
      </w:r>
    </w:p>
    <w:p>
      <w:pPr>
        <w:pStyle w:val="2"/>
        <w:spacing w:line="298" w:lineRule="auto"/>
      </w:pPr>
    </w:p>
    <w:p>
      <w:pPr>
        <w:pStyle w:val="2"/>
        <w:spacing w:line="299" w:lineRule="auto"/>
      </w:pPr>
    </w:p>
    <w:p>
      <w:pPr>
        <w:tabs>
          <w:tab w:val="left" w:pos="5565"/>
        </w:tabs>
        <w:spacing w:before="65" w:line="228" w:lineRule="auto"/>
        <w:ind w:left="4725"/>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90"/>
          <w:sz w:val="20"/>
          <w:szCs w:val="20"/>
        </w:rPr>
        <w:t xml:space="preserve"> </w:t>
      </w:r>
      <w:r>
        <w:rPr>
          <w:rFonts w:ascii="宋体" w:hAnsi="宋体" w:eastAsia="宋体" w:cs="宋体"/>
          <w:spacing w:val="-2"/>
          <w:sz w:val="20"/>
          <w:szCs w:val="20"/>
        </w:rPr>
        <w:t>年</w:t>
      </w:r>
      <w:r>
        <w:rPr>
          <w:rFonts w:ascii="宋体" w:hAnsi="宋体" w:eastAsia="宋体" w:cs="宋体"/>
          <w:spacing w:val="5"/>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2"/>
          <w:sz w:val="20"/>
          <w:szCs w:val="20"/>
        </w:rPr>
        <w:t>月</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55"/>
          <w:sz w:val="20"/>
          <w:szCs w:val="20"/>
        </w:rPr>
        <w:t xml:space="preserve"> </w:t>
      </w:r>
      <w:r>
        <w:rPr>
          <w:rFonts w:ascii="宋体" w:hAnsi="宋体" w:eastAsia="宋体" w:cs="宋体"/>
          <w:spacing w:val="-2"/>
          <w:sz w:val="20"/>
          <w:szCs w:val="20"/>
        </w:rPr>
        <w:t>日</w:t>
      </w:r>
    </w:p>
    <w:p>
      <w:pPr>
        <w:pStyle w:val="2"/>
        <w:spacing w:line="271" w:lineRule="auto"/>
      </w:pPr>
    </w:p>
    <w:p>
      <w:pPr>
        <w:pStyle w:val="2"/>
        <w:spacing w:line="271" w:lineRule="auto"/>
      </w:pPr>
    </w:p>
    <w:p>
      <w:pPr>
        <w:pStyle w:val="2"/>
        <w:spacing w:line="271" w:lineRule="auto"/>
      </w:pPr>
    </w:p>
    <w:p>
      <w:pPr>
        <w:pStyle w:val="2"/>
        <w:spacing w:line="271" w:lineRule="auto"/>
      </w:pPr>
    </w:p>
    <w:p>
      <w:pPr>
        <w:spacing w:before="65" w:line="228" w:lineRule="auto"/>
        <w:ind w:left="8"/>
        <w:rPr>
          <w:rFonts w:ascii="宋体" w:hAnsi="宋体" w:eastAsia="宋体" w:cs="宋体"/>
          <w:sz w:val="20"/>
          <w:szCs w:val="20"/>
        </w:rPr>
      </w:pPr>
      <w:r>
        <w:rPr>
          <w:rFonts w:ascii="宋体" w:hAnsi="宋体" w:eastAsia="宋体" w:cs="宋体"/>
          <w:spacing w:val="9"/>
          <w:sz w:val="20"/>
          <w:szCs w:val="20"/>
          <w14:textOutline w14:w="3795" w14:cap="sq" w14:cmpd="sng">
            <w14:solidFill>
              <w14:srgbClr w14:val="000000"/>
            </w14:solidFill>
            <w14:prstDash w14:val="solid"/>
            <w14:bevel/>
          </w14:textOutline>
        </w:rPr>
        <w:t>注：附法定代表人身份证（正反两面）复印件。</w:t>
      </w:r>
    </w:p>
    <w:p>
      <w:pPr>
        <w:spacing w:line="228" w:lineRule="auto"/>
        <w:rPr>
          <w:rFonts w:ascii="宋体" w:hAnsi="宋体" w:eastAsia="宋体" w:cs="宋体"/>
          <w:sz w:val="20"/>
          <w:szCs w:val="20"/>
        </w:rPr>
        <w:sectPr>
          <w:footerReference r:id="rId51" w:type="default"/>
          <w:pgSz w:w="11906" w:h="16839"/>
          <w:pgMar w:top="1431" w:right="1195" w:bottom="1185" w:left="1473" w:header="0" w:footer="970" w:gutter="0"/>
          <w:cols w:space="720" w:num="1"/>
        </w:sectPr>
      </w:pPr>
    </w:p>
    <w:p>
      <w:pPr>
        <w:spacing w:before="171" w:line="219" w:lineRule="auto"/>
        <w:ind w:left="3742"/>
        <w:rPr>
          <w:rFonts w:ascii="宋体" w:hAnsi="宋体" w:eastAsia="宋体" w:cs="宋体"/>
          <w:sz w:val="24"/>
          <w:szCs w:val="24"/>
        </w:rPr>
      </w:pPr>
      <w:r>
        <w:rPr>
          <w:rFonts w:ascii="宋体" w:hAnsi="宋体" w:eastAsia="宋体" w:cs="宋体"/>
          <w:spacing w:val="-1"/>
          <w:sz w:val="24"/>
          <w:szCs w:val="24"/>
          <w14:textOutline w14:w="4358" w14:cap="sq" w14:cmpd="sng">
            <w14:solidFill>
              <w14:srgbClr w14:val="000000"/>
            </w14:solidFill>
            <w14:prstDash w14:val="solid"/>
            <w14:bevel/>
          </w14:textOutline>
        </w:rPr>
        <w:t>授权委托书</w:t>
      </w:r>
    </w:p>
    <w:p>
      <w:pPr>
        <w:pStyle w:val="2"/>
        <w:spacing w:line="267" w:lineRule="auto"/>
      </w:pPr>
    </w:p>
    <w:p>
      <w:pPr>
        <w:pStyle w:val="2"/>
        <w:spacing w:line="267" w:lineRule="auto"/>
      </w:pPr>
    </w:p>
    <w:p>
      <w:pPr>
        <w:spacing w:before="65" w:line="432" w:lineRule="auto"/>
        <w:ind w:left="115" w:firstLine="420"/>
        <w:jc w:val="both"/>
        <w:rPr>
          <w:rFonts w:ascii="宋体" w:hAnsi="宋体" w:eastAsia="宋体" w:cs="宋体"/>
          <w:sz w:val="20"/>
          <w:szCs w:val="20"/>
        </w:rPr>
      </w:pPr>
      <w:r>
        <w:rPr>
          <w:rFonts w:ascii="宋体" w:hAnsi="宋体" w:eastAsia="宋体" w:cs="宋体"/>
          <w:spacing w:val="7"/>
          <w:sz w:val="20"/>
          <w:szCs w:val="20"/>
        </w:rPr>
        <w:t>本授权委托声明：我</w:t>
      </w:r>
      <w:r>
        <w:rPr>
          <w:rFonts w:ascii="宋体" w:hAnsi="宋体" w:eastAsia="宋体" w:cs="宋体"/>
          <w:spacing w:val="-99"/>
          <w:sz w:val="20"/>
          <w:szCs w:val="20"/>
        </w:rPr>
        <w:t xml:space="preserve"> </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（姓名）系</w:t>
      </w:r>
      <w:r>
        <w:rPr>
          <w:rFonts w:ascii="宋体" w:hAnsi="宋体" w:eastAsia="宋体" w:cs="宋体"/>
          <w:spacing w:val="7"/>
          <w:sz w:val="20"/>
          <w:szCs w:val="20"/>
          <w:u w:val="single" w:color="auto"/>
        </w:rPr>
        <w:t xml:space="preserve">   </w:t>
      </w:r>
      <w:r>
        <w:rPr>
          <w:rFonts w:ascii="宋体" w:hAnsi="宋体" w:eastAsia="宋体" w:cs="宋体"/>
          <w:spacing w:val="6"/>
          <w:sz w:val="20"/>
          <w:szCs w:val="20"/>
          <w:u w:val="single" w:color="auto"/>
        </w:rPr>
        <w:t xml:space="preserve">           </w:t>
      </w:r>
      <w:r>
        <w:rPr>
          <w:rFonts w:ascii="宋体" w:hAnsi="宋体" w:eastAsia="宋体" w:cs="宋体"/>
          <w:spacing w:val="6"/>
          <w:sz w:val="20"/>
          <w:szCs w:val="20"/>
        </w:rPr>
        <w:t>（供应商名称）的法定代表人，</w:t>
      </w:r>
      <w:r>
        <w:rPr>
          <w:rFonts w:ascii="宋体" w:hAnsi="宋体" w:eastAsia="宋体" w:cs="宋体"/>
          <w:sz w:val="20"/>
          <w:szCs w:val="20"/>
        </w:rPr>
        <w:t xml:space="preserve"> </w:t>
      </w:r>
      <w:r>
        <w:rPr>
          <w:rFonts w:ascii="宋体" w:hAnsi="宋体" w:eastAsia="宋体" w:cs="宋体"/>
          <w:spacing w:val="8"/>
          <w:sz w:val="20"/>
          <w:szCs w:val="20"/>
        </w:rPr>
        <w:t>现授权委托</w:t>
      </w:r>
      <w:r>
        <w:rPr>
          <w:rFonts w:ascii="宋体" w:hAnsi="宋体" w:eastAsia="宋体" w:cs="宋体"/>
          <w:spacing w:val="-99"/>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（单位名称）的</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（姓名）为我单位代理人</w:t>
      </w:r>
      <w:r>
        <w:rPr>
          <w:rFonts w:ascii="宋体" w:hAnsi="宋体" w:eastAsia="宋体" w:cs="宋体"/>
          <w:spacing w:val="7"/>
          <w:sz w:val="20"/>
          <w:szCs w:val="20"/>
        </w:rPr>
        <w:t>，以本单位的名义参</w:t>
      </w:r>
      <w:r>
        <w:rPr>
          <w:rFonts w:ascii="宋体" w:hAnsi="宋体" w:eastAsia="宋体" w:cs="宋体"/>
          <w:sz w:val="20"/>
          <w:szCs w:val="20"/>
        </w:rPr>
        <w:t xml:space="preserve"> </w:t>
      </w:r>
      <w:r>
        <w:rPr>
          <w:rFonts w:ascii="宋体" w:hAnsi="宋体" w:eastAsia="宋体" w:cs="宋体"/>
          <w:spacing w:val="8"/>
          <w:sz w:val="20"/>
          <w:szCs w:val="20"/>
        </w:rPr>
        <w:t>加</w:t>
      </w:r>
      <w:r>
        <w:rPr>
          <w:rFonts w:ascii="宋体" w:hAnsi="宋体" w:eastAsia="宋体" w:cs="宋体"/>
          <w:spacing w:val="-97"/>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（项目名称</w:t>
      </w:r>
      <w:r>
        <w:rPr>
          <w:rFonts w:ascii="宋体" w:hAnsi="宋体" w:eastAsia="宋体" w:cs="宋体"/>
          <w:spacing w:val="-4"/>
          <w:sz w:val="20"/>
          <w:szCs w:val="20"/>
        </w:rPr>
        <w:t>）（</w:t>
      </w:r>
      <w:r>
        <w:rPr>
          <w:rFonts w:ascii="宋体" w:hAnsi="宋体" w:eastAsia="宋体" w:cs="宋体"/>
          <w:spacing w:val="8"/>
          <w:sz w:val="20"/>
          <w:szCs w:val="20"/>
        </w:rPr>
        <w:t>项目编号</w:t>
      </w:r>
      <w:r>
        <w:rPr>
          <w:rFonts w:ascii="宋体" w:hAnsi="宋体" w:eastAsia="宋体" w:cs="宋体"/>
          <w:spacing w:val="-4"/>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70"/>
          <w:sz w:val="20"/>
          <w:szCs w:val="20"/>
        </w:rPr>
        <w:t xml:space="preserve"> </w:t>
      </w:r>
      <w:r>
        <w:rPr>
          <w:rFonts w:ascii="宋体" w:hAnsi="宋体" w:eastAsia="宋体" w:cs="宋体"/>
          <w:spacing w:val="-4"/>
          <w:sz w:val="20"/>
          <w:szCs w:val="20"/>
        </w:rPr>
        <w:t>）</w:t>
      </w:r>
      <w:r>
        <w:rPr>
          <w:rFonts w:ascii="宋体" w:hAnsi="宋体" w:eastAsia="宋体" w:cs="宋体"/>
          <w:spacing w:val="8"/>
          <w:sz w:val="20"/>
          <w:szCs w:val="20"/>
        </w:rPr>
        <w:t>的采购活动。代理人在</w:t>
      </w:r>
      <w:r>
        <w:rPr>
          <w:rFonts w:ascii="宋体" w:hAnsi="宋体" w:eastAsia="宋体" w:cs="宋体"/>
          <w:spacing w:val="7"/>
          <w:sz w:val="20"/>
          <w:szCs w:val="20"/>
        </w:rPr>
        <w:t>谈判、评审、合同谈</w:t>
      </w:r>
    </w:p>
    <w:p>
      <w:pPr>
        <w:spacing w:line="228" w:lineRule="auto"/>
        <w:ind w:left="115"/>
        <w:rPr>
          <w:rFonts w:ascii="宋体" w:hAnsi="宋体" w:eastAsia="宋体" w:cs="宋体"/>
          <w:sz w:val="20"/>
          <w:szCs w:val="20"/>
        </w:rPr>
      </w:pPr>
      <w:r>
        <w:rPr>
          <w:rFonts w:ascii="宋体" w:hAnsi="宋体" w:eastAsia="宋体" w:cs="宋体"/>
          <w:spacing w:val="9"/>
          <w:sz w:val="20"/>
          <w:szCs w:val="20"/>
        </w:rPr>
        <w:t>判过程中所签署的一切文件和处理与之有关的一切事务，我均予以承认。</w:t>
      </w:r>
    </w:p>
    <w:p>
      <w:pPr>
        <w:spacing w:before="220" w:line="228" w:lineRule="auto"/>
        <w:ind w:left="535"/>
        <w:rPr>
          <w:rFonts w:ascii="宋体" w:hAnsi="宋体" w:eastAsia="宋体" w:cs="宋体"/>
          <w:sz w:val="20"/>
          <w:szCs w:val="20"/>
        </w:rPr>
      </w:pPr>
      <w:r>
        <w:rPr>
          <w:rFonts w:ascii="宋体" w:hAnsi="宋体" w:eastAsia="宋体" w:cs="宋体"/>
          <w:spacing w:val="8"/>
          <w:sz w:val="20"/>
          <w:szCs w:val="20"/>
        </w:rPr>
        <w:t>代理人无转委托权，特此声明。</w:t>
      </w:r>
    </w:p>
    <w:p>
      <w:pPr>
        <w:pStyle w:val="2"/>
        <w:spacing w:line="271" w:lineRule="auto"/>
      </w:pPr>
    </w:p>
    <w:p>
      <w:pPr>
        <w:pStyle w:val="2"/>
        <w:spacing w:line="271" w:lineRule="auto"/>
      </w:pPr>
    </w:p>
    <w:p>
      <w:pPr>
        <w:pStyle w:val="2"/>
        <w:spacing w:line="271" w:lineRule="auto"/>
      </w:pPr>
    </w:p>
    <w:p>
      <w:pPr>
        <w:pStyle w:val="2"/>
        <w:spacing w:line="271" w:lineRule="auto"/>
      </w:pPr>
    </w:p>
    <w:p>
      <w:pPr>
        <w:spacing w:before="66" w:line="468" w:lineRule="exact"/>
        <w:ind w:left="2770"/>
        <w:rPr>
          <w:rFonts w:ascii="宋体" w:hAnsi="宋体" w:eastAsia="宋体" w:cs="宋体"/>
          <w:sz w:val="20"/>
          <w:szCs w:val="20"/>
        </w:rPr>
      </w:pPr>
      <w:r>
        <w:rPr>
          <w:rFonts w:ascii="宋体" w:hAnsi="宋体" w:eastAsia="宋体" w:cs="宋体"/>
          <w:spacing w:val="9"/>
          <w:position w:val="20"/>
          <w:sz w:val="20"/>
          <w:szCs w:val="20"/>
        </w:rPr>
        <w:t>供应商名称（全称并加盖公章</w:t>
      </w:r>
      <w:r>
        <w:rPr>
          <w:rFonts w:ascii="宋体" w:hAnsi="宋体" w:eastAsia="宋体" w:cs="宋体"/>
          <w:spacing w:val="1"/>
          <w:position w:val="20"/>
          <w:sz w:val="20"/>
          <w:szCs w:val="20"/>
        </w:rPr>
        <w:t>）：</w:t>
      </w:r>
    </w:p>
    <w:p>
      <w:pPr>
        <w:spacing w:before="1" w:line="227" w:lineRule="auto"/>
        <w:ind w:left="2742"/>
        <w:rPr>
          <w:rFonts w:ascii="宋体" w:hAnsi="宋体" w:eastAsia="宋体" w:cs="宋体"/>
          <w:sz w:val="20"/>
          <w:szCs w:val="20"/>
        </w:rPr>
      </w:pPr>
      <w:r>
        <w:rPr>
          <w:rFonts w:ascii="宋体" w:hAnsi="宋体" w:eastAsia="宋体" w:cs="宋体"/>
          <w:spacing w:val="9"/>
          <w:sz w:val="20"/>
          <w:szCs w:val="20"/>
        </w:rPr>
        <w:t>法定代表人（签名或盖章</w:t>
      </w:r>
      <w:r>
        <w:rPr>
          <w:rFonts w:ascii="宋体" w:hAnsi="宋体" w:eastAsia="宋体" w:cs="宋体"/>
          <w:sz w:val="20"/>
          <w:szCs w:val="20"/>
        </w:rPr>
        <w:t>）：</w:t>
      </w:r>
    </w:p>
    <w:p>
      <w:pPr>
        <w:spacing w:before="221" w:line="228" w:lineRule="auto"/>
        <w:ind w:left="2740"/>
        <w:rPr>
          <w:rFonts w:ascii="宋体" w:hAnsi="宋体" w:eastAsia="宋体" w:cs="宋体"/>
          <w:sz w:val="20"/>
          <w:szCs w:val="20"/>
        </w:rPr>
      </w:pPr>
      <w:r>
        <w:rPr>
          <w:rFonts w:ascii="宋体" w:hAnsi="宋体" w:eastAsia="宋体" w:cs="宋体"/>
          <w:spacing w:val="9"/>
          <w:sz w:val="20"/>
          <w:szCs w:val="20"/>
        </w:rPr>
        <w:t>委托代理人（签名或盖章</w:t>
      </w:r>
      <w:r>
        <w:rPr>
          <w:rFonts w:ascii="宋体" w:hAnsi="宋体" w:eastAsia="宋体" w:cs="宋体"/>
          <w:sz w:val="20"/>
          <w:szCs w:val="20"/>
        </w:rPr>
        <w:t>）：</w:t>
      </w:r>
    </w:p>
    <w:p>
      <w:pPr>
        <w:spacing w:before="221" w:line="228" w:lineRule="auto"/>
        <w:ind w:left="4562"/>
        <w:rPr>
          <w:rFonts w:ascii="宋体" w:hAnsi="宋体" w:eastAsia="宋体" w:cs="宋体"/>
          <w:sz w:val="20"/>
          <w:szCs w:val="20"/>
        </w:rPr>
      </w:pPr>
      <w:r>
        <w:rPr>
          <w:rFonts w:ascii="宋体" w:hAnsi="宋体" w:eastAsia="宋体" w:cs="宋体"/>
          <w:spacing w:val="-6"/>
          <w:sz w:val="20"/>
          <w:szCs w:val="20"/>
        </w:rPr>
        <w:t>日</w:t>
      </w:r>
      <w:r>
        <w:rPr>
          <w:rFonts w:ascii="宋体" w:hAnsi="宋体" w:eastAsia="宋体" w:cs="宋体"/>
          <w:spacing w:val="7"/>
          <w:sz w:val="20"/>
          <w:szCs w:val="20"/>
        </w:rPr>
        <w:t xml:space="preserve">      </w:t>
      </w:r>
      <w:r>
        <w:rPr>
          <w:rFonts w:ascii="宋体" w:hAnsi="宋体" w:eastAsia="宋体" w:cs="宋体"/>
          <w:spacing w:val="-6"/>
          <w:sz w:val="20"/>
          <w:szCs w:val="20"/>
        </w:rPr>
        <w:t>期：</w:t>
      </w:r>
      <w:r>
        <w:rPr>
          <w:rFonts w:ascii="宋体" w:hAnsi="宋体" w:eastAsia="宋体" w:cs="宋体"/>
          <w:spacing w:val="5"/>
          <w:sz w:val="20"/>
          <w:szCs w:val="20"/>
          <w:u w:val="single" w:color="auto"/>
        </w:rPr>
        <w:t xml:space="preserve">    </w:t>
      </w:r>
      <w:r>
        <w:rPr>
          <w:rFonts w:ascii="宋体" w:hAnsi="宋体" w:eastAsia="宋体" w:cs="宋体"/>
          <w:spacing w:val="-87"/>
          <w:sz w:val="20"/>
          <w:szCs w:val="20"/>
        </w:rPr>
        <w:t xml:space="preserve"> </w:t>
      </w:r>
      <w:r>
        <w:rPr>
          <w:rFonts w:ascii="宋体" w:hAnsi="宋体" w:eastAsia="宋体" w:cs="宋体"/>
          <w:spacing w:val="-6"/>
          <w:sz w:val="20"/>
          <w:szCs w:val="20"/>
        </w:rPr>
        <w:t>年</w:t>
      </w:r>
      <w:r>
        <w:rPr>
          <w:rFonts w:ascii="宋体" w:hAnsi="宋体" w:eastAsia="宋体" w:cs="宋体"/>
          <w:spacing w:val="4"/>
          <w:sz w:val="20"/>
          <w:szCs w:val="20"/>
          <w:u w:val="single" w:color="auto"/>
        </w:rPr>
        <w:t xml:space="preserve">    </w:t>
      </w:r>
      <w:r>
        <w:rPr>
          <w:rFonts w:ascii="宋体" w:hAnsi="宋体" w:eastAsia="宋体" w:cs="宋体"/>
          <w:spacing w:val="-83"/>
          <w:sz w:val="20"/>
          <w:szCs w:val="20"/>
        </w:rPr>
        <w:t xml:space="preserve"> </w:t>
      </w:r>
      <w:r>
        <w:rPr>
          <w:rFonts w:ascii="宋体" w:hAnsi="宋体" w:eastAsia="宋体" w:cs="宋体"/>
          <w:spacing w:val="-6"/>
          <w:sz w:val="20"/>
          <w:szCs w:val="20"/>
        </w:rPr>
        <w:t>月</w:t>
      </w:r>
      <w:r>
        <w:rPr>
          <w:rFonts w:ascii="宋体" w:hAnsi="宋体" w:eastAsia="宋体" w:cs="宋体"/>
          <w:spacing w:val="-98"/>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55"/>
          <w:sz w:val="20"/>
          <w:szCs w:val="20"/>
        </w:rPr>
        <w:t xml:space="preserve"> </w:t>
      </w:r>
      <w:r>
        <w:rPr>
          <w:rFonts w:ascii="宋体" w:hAnsi="宋体" w:eastAsia="宋体" w:cs="宋体"/>
          <w:spacing w:val="-6"/>
          <w:sz w:val="20"/>
          <w:szCs w:val="20"/>
        </w:rPr>
        <w:t>日</w:t>
      </w:r>
    </w:p>
    <w:p>
      <w:pPr>
        <w:pStyle w:val="2"/>
        <w:spacing w:line="309" w:lineRule="auto"/>
      </w:pPr>
    </w:p>
    <w:p>
      <w:pPr>
        <w:pStyle w:val="2"/>
        <w:spacing w:line="310" w:lineRule="auto"/>
      </w:pPr>
    </w:p>
    <w:p>
      <w:pPr>
        <w:spacing w:before="66" w:line="228" w:lineRule="auto"/>
        <w:ind w:left="115"/>
        <w:rPr>
          <w:rFonts w:ascii="宋体" w:hAnsi="宋体" w:eastAsia="宋体" w:cs="宋体"/>
          <w:sz w:val="20"/>
          <w:szCs w:val="20"/>
        </w:rPr>
      </w:pPr>
      <w:r>
        <w:rPr>
          <w:rFonts w:ascii="宋体" w:hAnsi="宋体" w:eastAsia="宋体" w:cs="宋体"/>
          <w:spacing w:val="8"/>
          <w:sz w:val="20"/>
          <w:szCs w:val="20"/>
          <w14:textOutline w14:w="3795" w14:cap="sq" w14:cmpd="sng">
            <w14:solidFill>
              <w14:srgbClr w14:val="000000"/>
            </w14:solidFill>
            <w14:prstDash w14:val="solid"/>
            <w14:bevel/>
          </w14:textOutline>
        </w:rPr>
        <w:t>注：</w:t>
      </w:r>
      <w:r>
        <w:rPr>
          <w:rFonts w:ascii="宋体" w:hAnsi="宋体" w:eastAsia="宋体" w:cs="宋体"/>
          <w:spacing w:val="46"/>
          <w:sz w:val="20"/>
          <w:szCs w:val="20"/>
        </w:rPr>
        <w:t xml:space="preserve"> </w:t>
      </w:r>
      <w:r>
        <w:rPr>
          <w:rFonts w:ascii="宋体" w:hAnsi="宋体" w:eastAsia="宋体" w:cs="宋体"/>
          <w:spacing w:val="8"/>
          <w:sz w:val="20"/>
          <w:szCs w:val="20"/>
          <w14:textOutline w14:w="3795" w14:cap="sq" w14:cmpd="sng">
            <w14:solidFill>
              <w14:srgbClr w14:val="000000"/>
            </w14:solidFill>
            <w14:prstDash w14:val="solid"/>
            <w14:bevel/>
          </w14:textOutline>
        </w:rPr>
        <w:t>1.附委托代理人身份证（正反两面）复印件</w:t>
      </w:r>
    </w:p>
    <w:p>
      <w:pPr>
        <w:spacing w:before="207" w:line="219" w:lineRule="auto"/>
        <w:ind w:left="659"/>
        <w:rPr>
          <w:rFonts w:ascii="宋体" w:hAnsi="宋体" w:eastAsia="宋体" w:cs="宋体"/>
          <w:sz w:val="24"/>
          <w:szCs w:val="24"/>
        </w:rPr>
      </w:pPr>
      <w:r>
        <w:rPr>
          <w:rFonts w:ascii="宋体" w:hAnsi="宋体" w:eastAsia="宋体" w:cs="宋体"/>
          <w:sz w:val="24"/>
          <w:szCs w:val="24"/>
          <w14:textOutline w14:w="4358" w14:cap="sq" w14:cmpd="sng">
            <w14:solidFill>
              <w14:srgbClr w14:val="000000"/>
            </w14:solidFill>
            <w14:prstDash w14:val="solid"/>
            <w14:bevel/>
          </w14:textOutline>
        </w:rPr>
        <w:t>2.如是法定代表人参加磋商的，可不提供此项。</w:t>
      </w:r>
    </w:p>
    <w:p>
      <w:pPr>
        <w:spacing w:line="219" w:lineRule="auto"/>
        <w:rPr>
          <w:rFonts w:ascii="宋体" w:hAnsi="宋体" w:eastAsia="宋体" w:cs="宋体"/>
          <w:sz w:val="24"/>
          <w:szCs w:val="24"/>
        </w:rPr>
        <w:sectPr>
          <w:footerReference r:id="rId52" w:type="default"/>
          <w:pgSz w:w="11906" w:h="16839"/>
          <w:pgMar w:top="1431" w:right="1134" w:bottom="1185" w:left="1785" w:header="0" w:footer="970" w:gutter="0"/>
          <w:cols w:space="720" w:num="1"/>
        </w:sectPr>
      </w:pPr>
    </w:p>
    <w:p>
      <w:pPr>
        <w:spacing w:before="163" w:line="225" w:lineRule="auto"/>
        <w:ind w:left="2698"/>
        <w:outlineLvl w:val="0"/>
        <w:rPr>
          <w:rFonts w:ascii="宋体" w:hAnsi="宋体" w:eastAsia="宋体" w:cs="宋体"/>
          <w:sz w:val="31"/>
          <w:szCs w:val="31"/>
        </w:rPr>
      </w:pPr>
      <w:bookmarkStart w:id="14" w:name="bookmark15"/>
      <w:bookmarkEnd w:id="14"/>
      <w:r>
        <w:rPr>
          <w:rFonts w:ascii="宋体" w:hAnsi="宋体" w:eastAsia="宋体" w:cs="宋体"/>
          <w:spacing w:val="9"/>
          <w:sz w:val="31"/>
          <w:szCs w:val="31"/>
          <w14:textOutline w14:w="5793" w14:cap="sq" w14:cmpd="sng">
            <w14:solidFill>
              <w14:srgbClr w14:val="000000"/>
            </w14:solidFill>
            <w14:prstDash w14:val="solid"/>
            <w14:bevel/>
          </w14:textOutline>
        </w:rPr>
        <w:t>9.残疾人福利性单位声明函</w:t>
      </w:r>
    </w:p>
    <w:p>
      <w:pPr>
        <w:pStyle w:val="2"/>
        <w:spacing w:line="287" w:lineRule="auto"/>
      </w:pPr>
    </w:p>
    <w:p>
      <w:pPr>
        <w:pStyle w:val="2"/>
        <w:spacing w:line="287" w:lineRule="auto"/>
      </w:pPr>
    </w:p>
    <w:p>
      <w:pPr>
        <w:pStyle w:val="2"/>
        <w:spacing w:line="288" w:lineRule="auto"/>
      </w:pPr>
    </w:p>
    <w:p>
      <w:pPr>
        <w:spacing w:before="78" w:line="452" w:lineRule="auto"/>
        <w:ind w:firstLine="505"/>
        <w:jc w:val="both"/>
        <w:rPr>
          <w:rFonts w:ascii="宋体" w:hAnsi="宋体" w:eastAsia="宋体" w:cs="宋体"/>
          <w:sz w:val="24"/>
          <w:szCs w:val="24"/>
        </w:rPr>
      </w:pPr>
      <w:r>
        <w:rPr>
          <w:rFonts w:ascii="宋体" w:hAnsi="宋体" w:eastAsia="宋体" w:cs="宋体"/>
          <w:spacing w:val="6"/>
          <w:sz w:val="24"/>
          <w:szCs w:val="24"/>
        </w:rPr>
        <w:t>本单位郑重声明，根据《财政部</w:t>
      </w:r>
      <w:r>
        <w:rPr>
          <w:rFonts w:ascii="宋体" w:hAnsi="宋体" w:eastAsia="宋体" w:cs="宋体"/>
          <w:spacing w:val="57"/>
          <w:sz w:val="24"/>
          <w:szCs w:val="24"/>
        </w:rPr>
        <w:t xml:space="preserve"> </w:t>
      </w:r>
      <w:r>
        <w:rPr>
          <w:rFonts w:ascii="宋体" w:hAnsi="宋体" w:eastAsia="宋体" w:cs="宋体"/>
          <w:spacing w:val="6"/>
          <w:sz w:val="24"/>
          <w:szCs w:val="24"/>
        </w:rPr>
        <w:t>民政部</w:t>
      </w:r>
      <w:r>
        <w:rPr>
          <w:rFonts w:ascii="宋体" w:hAnsi="宋体" w:eastAsia="宋体" w:cs="宋体"/>
          <w:spacing w:val="56"/>
          <w:sz w:val="24"/>
          <w:szCs w:val="24"/>
        </w:rPr>
        <w:t xml:space="preserve"> </w:t>
      </w:r>
      <w:r>
        <w:rPr>
          <w:rFonts w:ascii="宋体" w:hAnsi="宋体" w:eastAsia="宋体" w:cs="宋体"/>
          <w:spacing w:val="6"/>
          <w:sz w:val="24"/>
          <w:szCs w:val="24"/>
        </w:rPr>
        <w:t>中国残疾人联合会关于促进残疾人</w:t>
      </w:r>
      <w:r>
        <w:rPr>
          <w:rFonts w:ascii="宋体" w:hAnsi="宋体" w:eastAsia="宋体" w:cs="宋体"/>
          <w:spacing w:val="5"/>
          <w:sz w:val="24"/>
          <w:szCs w:val="24"/>
        </w:rPr>
        <w:t>就业</w:t>
      </w:r>
      <w:r>
        <w:rPr>
          <w:rFonts w:ascii="宋体" w:hAnsi="宋体" w:eastAsia="宋体" w:cs="宋体"/>
          <w:sz w:val="24"/>
          <w:szCs w:val="24"/>
        </w:rPr>
        <w:t xml:space="preserve"> </w:t>
      </w:r>
      <w:r>
        <w:rPr>
          <w:rFonts w:ascii="宋体" w:hAnsi="宋体" w:eastAsia="宋体" w:cs="宋体"/>
          <w:spacing w:val="6"/>
          <w:sz w:val="24"/>
          <w:szCs w:val="24"/>
        </w:rPr>
        <w:t>政府采购政策的通知》（财库〔2017〕 141</w:t>
      </w:r>
      <w:r>
        <w:rPr>
          <w:rFonts w:ascii="宋体" w:hAnsi="宋体" w:eastAsia="宋体" w:cs="宋体"/>
          <w:spacing w:val="-28"/>
          <w:sz w:val="24"/>
          <w:szCs w:val="24"/>
        </w:rPr>
        <w:t xml:space="preserve"> </w:t>
      </w:r>
      <w:r>
        <w:rPr>
          <w:rFonts w:ascii="宋体" w:hAnsi="宋体" w:eastAsia="宋体" w:cs="宋体"/>
          <w:spacing w:val="6"/>
          <w:sz w:val="24"/>
          <w:szCs w:val="24"/>
        </w:rPr>
        <w:t>号）的规定，本单位为符合条件的残疾人</w:t>
      </w:r>
      <w:r>
        <w:rPr>
          <w:rFonts w:ascii="宋体" w:hAnsi="宋体" w:eastAsia="宋体" w:cs="宋体"/>
          <w:sz w:val="24"/>
          <w:szCs w:val="24"/>
        </w:rPr>
        <w:t xml:space="preserve"> </w:t>
      </w:r>
      <w:r>
        <w:rPr>
          <w:rFonts w:ascii="宋体" w:hAnsi="宋体" w:eastAsia="宋体" w:cs="宋体"/>
          <w:spacing w:val="8"/>
          <w:sz w:val="24"/>
          <w:szCs w:val="24"/>
        </w:rPr>
        <w:t>福利性单位，且本单位参加</w:t>
      </w:r>
      <w:r>
        <w:rPr>
          <w:rFonts w:ascii="宋体" w:hAnsi="宋体" w:eastAsia="宋体" w:cs="宋体"/>
          <w:spacing w:val="-108"/>
          <w:sz w:val="24"/>
          <w:szCs w:val="24"/>
        </w:rPr>
        <w:t xml:space="preserve"> </w:t>
      </w:r>
      <w:r>
        <w:rPr>
          <w:rFonts w:ascii="宋体" w:hAnsi="宋体" w:eastAsia="宋体" w:cs="宋体"/>
          <w:spacing w:val="1"/>
          <w:sz w:val="24"/>
          <w:szCs w:val="24"/>
          <w:u w:val="single" w:color="auto"/>
        </w:rPr>
        <w:t xml:space="preserve">  </w:t>
      </w:r>
      <w:r>
        <w:rPr>
          <w:rFonts w:ascii="宋体" w:hAnsi="宋体" w:eastAsia="宋体" w:cs="宋体"/>
          <w:spacing w:val="-115"/>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2"/>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6"/>
          <w:sz w:val="24"/>
          <w:szCs w:val="24"/>
        </w:rPr>
        <w:t xml:space="preserve"> </w:t>
      </w:r>
      <w:r>
        <w:rPr>
          <w:rFonts w:ascii="宋体" w:hAnsi="宋体" w:eastAsia="宋体" w:cs="宋体"/>
          <w:spacing w:val="8"/>
          <w:sz w:val="24"/>
          <w:szCs w:val="24"/>
          <w:u w:val="single" w:color="auto"/>
        </w:rPr>
        <w:t xml:space="preserve">  </w:t>
      </w:r>
      <w:r>
        <w:rPr>
          <w:rFonts w:ascii="宋体" w:hAnsi="宋体" w:eastAsia="宋体" w:cs="宋体"/>
          <w:spacing w:val="8"/>
          <w:sz w:val="24"/>
          <w:szCs w:val="24"/>
        </w:rPr>
        <w:t>单位的</w:t>
      </w:r>
      <w:r>
        <w:rPr>
          <w:rFonts w:ascii="宋体" w:hAnsi="宋体" w:eastAsia="宋体" w:cs="宋体"/>
          <w:spacing w:val="-108"/>
          <w:sz w:val="24"/>
          <w:szCs w:val="24"/>
        </w:rPr>
        <w:t xml:space="preserve"> </w:t>
      </w:r>
      <w:r>
        <w:rPr>
          <w:rFonts w:ascii="宋体" w:hAnsi="宋体" w:eastAsia="宋体" w:cs="宋体"/>
          <w:spacing w:val="1"/>
          <w:sz w:val="24"/>
          <w:szCs w:val="24"/>
          <w:u w:val="single" w:color="auto"/>
        </w:rPr>
        <w:t xml:space="preserve">  </w:t>
      </w:r>
      <w:r>
        <w:rPr>
          <w:rFonts w:ascii="宋体" w:hAnsi="宋体" w:eastAsia="宋体" w:cs="宋体"/>
          <w:spacing w:val="-115"/>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2"/>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6"/>
          <w:sz w:val="24"/>
          <w:szCs w:val="24"/>
        </w:rPr>
        <w:t xml:space="preserve"> </w:t>
      </w:r>
      <w:r>
        <w:rPr>
          <w:rFonts w:ascii="宋体" w:hAnsi="宋体" w:eastAsia="宋体" w:cs="宋体"/>
          <w:spacing w:val="8"/>
          <w:sz w:val="24"/>
          <w:szCs w:val="24"/>
          <w:u w:val="single" w:color="auto"/>
        </w:rPr>
        <w:t xml:space="preserve">  </w:t>
      </w:r>
      <w:r>
        <w:rPr>
          <w:rFonts w:ascii="宋体" w:hAnsi="宋体" w:eastAsia="宋体" w:cs="宋体"/>
          <w:spacing w:val="8"/>
          <w:sz w:val="24"/>
          <w:szCs w:val="24"/>
        </w:rPr>
        <w:t>项目采购活动提供本单位制造的</w:t>
      </w:r>
      <w:r>
        <w:rPr>
          <w:rFonts w:ascii="宋体" w:hAnsi="宋体" w:eastAsia="宋体" w:cs="宋体"/>
          <w:spacing w:val="7"/>
          <w:sz w:val="24"/>
          <w:szCs w:val="24"/>
        </w:rPr>
        <w:t>货物</w:t>
      </w:r>
      <w:r>
        <w:rPr>
          <w:rFonts w:ascii="宋体" w:hAnsi="宋体" w:eastAsia="宋体" w:cs="宋体"/>
          <w:sz w:val="24"/>
          <w:szCs w:val="24"/>
        </w:rPr>
        <w:t xml:space="preserve"> </w:t>
      </w:r>
      <w:r>
        <w:rPr>
          <w:rFonts w:ascii="宋体" w:hAnsi="宋体" w:eastAsia="宋体" w:cs="宋体"/>
          <w:spacing w:val="12"/>
          <w:sz w:val="24"/>
          <w:szCs w:val="24"/>
        </w:rPr>
        <w:t>（由本单位承担工程/提供服务</w:t>
      </w:r>
      <w:r>
        <w:rPr>
          <w:rFonts w:ascii="宋体" w:hAnsi="宋体" w:eastAsia="宋体" w:cs="宋体"/>
          <w:sz w:val="24"/>
          <w:szCs w:val="24"/>
        </w:rPr>
        <w:t>）</w:t>
      </w:r>
      <w:r>
        <w:rPr>
          <w:rFonts w:ascii="宋体" w:hAnsi="宋体" w:eastAsia="宋体" w:cs="宋体"/>
          <w:spacing w:val="-67"/>
          <w:sz w:val="24"/>
          <w:szCs w:val="24"/>
        </w:rPr>
        <w:t xml:space="preserve"> </w:t>
      </w:r>
      <w:r>
        <w:rPr>
          <w:rFonts w:ascii="宋体" w:hAnsi="宋体" w:eastAsia="宋体" w:cs="宋体"/>
          <w:sz w:val="24"/>
          <w:szCs w:val="24"/>
        </w:rPr>
        <w:t>，</w:t>
      </w:r>
      <w:r>
        <w:rPr>
          <w:rFonts w:ascii="宋体" w:hAnsi="宋体" w:eastAsia="宋体" w:cs="宋体"/>
          <w:spacing w:val="12"/>
          <w:sz w:val="24"/>
          <w:szCs w:val="24"/>
        </w:rPr>
        <w:t>或者提供其他残疾</w:t>
      </w:r>
      <w:r>
        <w:rPr>
          <w:rFonts w:ascii="宋体" w:hAnsi="宋体" w:eastAsia="宋体" w:cs="宋体"/>
          <w:spacing w:val="11"/>
          <w:sz w:val="24"/>
          <w:szCs w:val="24"/>
        </w:rPr>
        <w:t>人福利性单位制造的货物（不</w:t>
      </w:r>
    </w:p>
    <w:p>
      <w:pPr>
        <w:spacing w:line="219" w:lineRule="auto"/>
        <w:rPr>
          <w:rFonts w:ascii="宋体" w:hAnsi="宋体" w:eastAsia="宋体" w:cs="宋体"/>
          <w:sz w:val="24"/>
          <w:szCs w:val="24"/>
        </w:rPr>
      </w:pPr>
      <w:r>
        <w:rPr>
          <w:rFonts w:ascii="宋体" w:hAnsi="宋体" w:eastAsia="宋体" w:cs="宋体"/>
          <w:spacing w:val="11"/>
          <w:sz w:val="24"/>
          <w:szCs w:val="24"/>
        </w:rPr>
        <w:t>包括使用非残疾人福利性单位注册商标的货物）。</w:t>
      </w:r>
    </w:p>
    <w:p>
      <w:pPr>
        <w:spacing w:before="303" w:line="219" w:lineRule="auto"/>
        <w:ind w:left="505"/>
        <w:rPr>
          <w:rFonts w:ascii="宋体" w:hAnsi="宋体" w:eastAsia="宋体" w:cs="宋体"/>
          <w:sz w:val="24"/>
          <w:szCs w:val="24"/>
        </w:rPr>
      </w:pPr>
      <w:r>
        <w:rPr>
          <w:rFonts w:ascii="宋体" w:hAnsi="宋体" w:eastAsia="宋体" w:cs="宋体"/>
          <w:spacing w:val="11"/>
          <w:sz w:val="24"/>
          <w:szCs w:val="24"/>
        </w:rPr>
        <w:t>本单位对上述声明的真实性负责。如有虚假，将依法承</w:t>
      </w:r>
      <w:r>
        <w:rPr>
          <w:rFonts w:ascii="宋体" w:hAnsi="宋体" w:eastAsia="宋体" w:cs="宋体"/>
          <w:spacing w:val="10"/>
          <w:sz w:val="24"/>
          <w:szCs w:val="24"/>
        </w:rPr>
        <w:t>担相应责任。</w:t>
      </w:r>
    </w:p>
    <w:p>
      <w:pPr>
        <w:pStyle w:val="2"/>
        <w:spacing w:line="278" w:lineRule="auto"/>
      </w:pPr>
    </w:p>
    <w:p>
      <w:pPr>
        <w:pStyle w:val="2"/>
        <w:spacing w:line="278" w:lineRule="auto"/>
      </w:pPr>
    </w:p>
    <w:p>
      <w:pPr>
        <w:pStyle w:val="2"/>
        <w:spacing w:line="278" w:lineRule="auto"/>
      </w:pPr>
    </w:p>
    <w:p>
      <w:pPr>
        <w:pStyle w:val="2"/>
        <w:spacing w:line="279" w:lineRule="auto"/>
      </w:pPr>
    </w:p>
    <w:p>
      <w:pPr>
        <w:pStyle w:val="2"/>
        <w:spacing w:line="279" w:lineRule="auto"/>
      </w:pPr>
    </w:p>
    <w:p>
      <w:pPr>
        <w:spacing w:before="78" w:line="219" w:lineRule="auto"/>
        <w:ind w:left="5417"/>
        <w:rPr>
          <w:rFonts w:ascii="宋体" w:hAnsi="宋体" w:eastAsia="宋体" w:cs="宋体"/>
          <w:sz w:val="24"/>
          <w:szCs w:val="24"/>
        </w:rPr>
      </w:pPr>
      <w:r>
        <w:rPr>
          <w:rFonts w:ascii="宋体" w:hAnsi="宋体" w:eastAsia="宋体" w:cs="宋体"/>
          <w:spacing w:val="8"/>
          <w:sz w:val="24"/>
          <w:szCs w:val="24"/>
        </w:rPr>
        <w:t>单位名称（盖章</w:t>
      </w:r>
      <w:r>
        <w:rPr>
          <w:rFonts w:ascii="宋体" w:hAnsi="宋体" w:eastAsia="宋体" w:cs="宋体"/>
          <w:spacing w:val="13"/>
          <w:sz w:val="24"/>
          <w:szCs w:val="24"/>
        </w:rPr>
        <w:t>）：</w:t>
      </w:r>
    </w:p>
    <w:p>
      <w:pPr>
        <w:spacing w:before="303" w:line="221" w:lineRule="auto"/>
        <w:ind w:left="6704"/>
        <w:rPr>
          <w:rFonts w:ascii="宋体" w:hAnsi="宋体" w:eastAsia="宋体" w:cs="宋体"/>
          <w:sz w:val="24"/>
          <w:szCs w:val="24"/>
        </w:rPr>
      </w:pPr>
      <w:r>
        <w:rPr>
          <w:rFonts w:ascii="宋体" w:hAnsi="宋体" w:eastAsia="宋体" w:cs="宋体"/>
          <w:spacing w:val="-21"/>
          <w:sz w:val="24"/>
          <w:szCs w:val="24"/>
        </w:rPr>
        <w:t>日</w:t>
      </w:r>
      <w:r>
        <w:rPr>
          <w:rFonts w:ascii="宋体" w:hAnsi="宋体" w:eastAsia="宋体" w:cs="宋体"/>
          <w:spacing w:val="24"/>
          <w:sz w:val="24"/>
          <w:szCs w:val="24"/>
        </w:rPr>
        <w:t xml:space="preserve">  </w:t>
      </w:r>
      <w:r>
        <w:rPr>
          <w:rFonts w:ascii="宋体" w:hAnsi="宋体" w:eastAsia="宋体" w:cs="宋体"/>
          <w:spacing w:val="-21"/>
          <w:sz w:val="24"/>
          <w:szCs w:val="24"/>
        </w:rPr>
        <w:t>期：</w:t>
      </w:r>
    </w:p>
    <w:p>
      <w:pPr>
        <w:spacing w:before="150" w:line="220" w:lineRule="auto"/>
        <w:ind w:left="3"/>
        <w:rPr>
          <w:rFonts w:ascii="宋体" w:hAnsi="宋体" w:eastAsia="宋体" w:cs="宋体"/>
          <w:sz w:val="24"/>
          <w:szCs w:val="24"/>
        </w:rPr>
      </w:pPr>
      <w:r>
        <w:rPr>
          <w:rFonts w:ascii="宋体" w:hAnsi="宋体" w:eastAsia="宋体" w:cs="宋体"/>
          <w:sz w:val="24"/>
          <w:szCs w:val="24"/>
        </w:rPr>
        <w:t>说明：</w:t>
      </w:r>
      <w:r>
        <w:rPr>
          <w:rFonts w:ascii="宋体" w:hAnsi="宋体" w:eastAsia="宋体" w:cs="宋体"/>
          <w:sz w:val="24"/>
          <w:szCs w:val="24"/>
          <w14:textOutline w14:w="4358" w14:cap="sq" w14:cmpd="sng">
            <w14:solidFill>
              <w14:srgbClr w14:val="000000"/>
            </w14:solidFill>
            <w14:prstDash w14:val="solid"/>
            <w14:bevel/>
          </w14:textOutline>
        </w:rPr>
        <w:t>非残疾人福利性单位无需填写、递交该声明。</w:t>
      </w:r>
    </w:p>
    <w:p>
      <w:pPr>
        <w:spacing w:line="220" w:lineRule="auto"/>
        <w:rPr>
          <w:rFonts w:ascii="宋体" w:hAnsi="宋体" w:eastAsia="宋体" w:cs="宋体"/>
          <w:sz w:val="24"/>
          <w:szCs w:val="24"/>
        </w:rPr>
        <w:sectPr>
          <w:footerReference r:id="rId53" w:type="default"/>
          <w:pgSz w:w="11906" w:h="16839"/>
          <w:pgMar w:top="1431" w:right="1446" w:bottom="952" w:left="1237" w:header="0" w:footer="737" w:gutter="0"/>
          <w:cols w:space="720" w:num="1"/>
        </w:sectPr>
      </w:pPr>
    </w:p>
    <w:p>
      <w:pPr>
        <w:spacing w:before="162" w:line="225" w:lineRule="auto"/>
        <w:ind w:left="3120"/>
        <w:outlineLvl w:val="0"/>
        <w:rPr>
          <w:rFonts w:ascii="宋体" w:hAnsi="宋体" w:eastAsia="宋体" w:cs="宋体"/>
          <w:sz w:val="31"/>
          <w:szCs w:val="31"/>
        </w:rPr>
      </w:pPr>
      <w:bookmarkStart w:id="15" w:name="bookmark16"/>
      <w:bookmarkEnd w:id="15"/>
      <w:r>
        <w:rPr>
          <w:rFonts w:ascii="宋体" w:hAnsi="宋体" w:eastAsia="宋体" w:cs="宋体"/>
          <w:spacing w:val="6"/>
          <w:sz w:val="31"/>
          <w:szCs w:val="31"/>
          <w14:textOutline w14:w="5793" w14:cap="sq" w14:cmpd="sng">
            <w14:solidFill>
              <w14:srgbClr w14:val="000000"/>
            </w14:solidFill>
            <w14:prstDash w14:val="solid"/>
            <w14:bevel/>
          </w14:textOutline>
        </w:rPr>
        <w:t>10.反商业贿赂承诺书</w:t>
      </w:r>
    </w:p>
    <w:p>
      <w:pPr>
        <w:spacing w:before="254" w:line="220" w:lineRule="auto"/>
        <w:rPr>
          <w:rFonts w:ascii="宋体" w:hAnsi="宋体" w:eastAsia="宋体" w:cs="宋体"/>
          <w:sz w:val="24"/>
          <w:szCs w:val="24"/>
        </w:rPr>
      </w:pPr>
      <w:r>
        <w:rPr>
          <w:rFonts w:ascii="宋体" w:hAnsi="宋体" w:eastAsia="宋体" w:cs="宋体"/>
          <w:spacing w:val="-2"/>
          <w:sz w:val="24"/>
          <w:szCs w:val="24"/>
        </w:rPr>
        <w:t>我公司承诺：</w:t>
      </w:r>
    </w:p>
    <w:p>
      <w:pPr>
        <w:spacing w:before="174" w:line="461" w:lineRule="exact"/>
        <w:ind w:left="477"/>
        <w:rPr>
          <w:rFonts w:ascii="宋体" w:hAnsi="宋体" w:eastAsia="宋体" w:cs="宋体"/>
          <w:sz w:val="24"/>
          <w:szCs w:val="24"/>
        </w:rPr>
      </w:pPr>
      <w:r>
        <w:rPr>
          <w:rFonts w:ascii="宋体" w:hAnsi="宋体" w:eastAsia="宋体" w:cs="宋体"/>
          <w:spacing w:val="-1"/>
          <w:position w:val="16"/>
          <w:sz w:val="24"/>
          <w:szCs w:val="24"/>
        </w:rPr>
        <w:t>在本次磋商活动中，我公司保证做到：</w:t>
      </w:r>
    </w:p>
    <w:p>
      <w:pPr>
        <w:spacing w:line="219" w:lineRule="auto"/>
        <w:ind w:left="481"/>
        <w:rPr>
          <w:rFonts w:ascii="宋体" w:hAnsi="宋体" w:eastAsia="宋体" w:cs="宋体"/>
          <w:sz w:val="24"/>
          <w:szCs w:val="24"/>
        </w:rPr>
      </w:pPr>
      <w:r>
        <w:rPr>
          <w:rFonts w:ascii="宋体" w:hAnsi="宋体" w:eastAsia="宋体" w:cs="宋体"/>
          <w:spacing w:val="-1"/>
          <w:sz w:val="24"/>
          <w:szCs w:val="24"/>
        </w:rPr>
        <w:t>一、公平竞争参加本次采购活动。</w:t>
      </w:r>
    </w:p>
    <w:p>
      <w:pPr>
        <w:spacing w:before="174" w:line="354" w:lineRule="auto"/>
        <w:ind w:firstLine="481"/>
        <w:jc w:val="both"/>
        <w:rPr>
          <w:rFonts w:ascii="宋体" w:hAnsi="宋体" w:eastAsia="宋体" w:cs="宋体"/>
          <w:sz w:val="24"/>
          <w:szCs w:val="24"/>
        </w:rPr>
      </w:pPr>
      <w:r>
        <w:rPr>
          <w:rFonts w:ascii="宋体" w:hAnsi="宋体" w:eastAsia="宋体" w:cs="宋体"/>
          <w:spacing w:val="-4"/>
          <w:sz w:val="24"/>
          <w:szCs w:val="24"/>
        </w:rPr>
        <w:t>二、杜绝任何形式的商业贿赂行为。不向国家工作人员、采购代理工作人员、评审专</w:t>
      </w:r>
      <w:r>
        <w:rPr>
          <w:rFonts w:ascii="宋体" w:hAnsi="宋体" w:eastAsia="宋体" w:cs="宋体"/>
          <w:spacing w:val="16"/>
          <w:sz w:val="24"/>
          <w:szCs w:val="24"/>
        </w:rPr>
        <w:t xml:space="preserve"> </w:t>
      </w:r>
      <w:r>
        <w:rPr>
          <w:rFonts w:ascii="宋体" w:hAnsi="宋体" w:eastAsia="宋体" w:cs="宋体"/>
          <w:spacing w:val="-1"/>
          <w:sz w:val="24"/>
          <w:szCs w:val="24"/>
        </w:rPr>
        <w:t>家及其亲属提供礼品礼金、有价证券、购物券、回扣、佣</w:t>
      </w:r>
      <w:r>
        <w:rPr>
          <w:rFonts w:ascii="宋体" w:hAnsi="宋体" w:eastAsia="宋体" w:cs="宋体"/>
          <w:spacing w:val="-2"/>
          <w:sz w:val="24"/>
          <w:szCs w:val="24"/>
        </w:rPr>
        <w:t>金、咨询费、劳务费、赞助费、</w:t>
      </w:r>
    </w:p>
    <w:p>
      <w:pPr>
        <w:spacing w:line="219" w:lineRule="auto"/>
        <w:ind w:left="1"/>
        <w:rPr>
          <w:rFonts w:ascii="宋体" w:hAnsi="宋体" w:eastAsia="宋体" w:cs="宋体"/>
          <w:sz w:val="24"/>
          <w:szCs w:val="24"/>
        </w:rPr>
      </w:pPr>
      <w:r>
        <w:rPr>
          <w:rFonts w:ascii="宋体" w:hAnsi="宋体" w:eastAsia="宋体" w:cs="宋体"/>
          <w:spacing w:val="-1"/>
          <w:sz w:val="24"/>
          <w:szCs w:val="24"/>
        </w:rPr>
        <w:t>宣传费、宴请；不为其报销各种消费凭证，不支付其旅游、娱乐等费用。</w:t>
      </w:r>
    </w:p>
    <w:p>
      <w:pPr>
        <w:spacing w:before="174" w:line="460" w:lineRule="exact"/>
        <w:ind w:left="478"/>
        <w:rPr>
          <w:rFonts w:ascii="宋体" w:hAnsi="宋体" w:eastAsia="宋体" w:cs="宋体"/>
          <w:sz w:val="24"/>
          <w:szCs w:val="24"/>
        </w:rPr>
      </w:pPr>
      <w:r>
        <w:rPr>
          <w:rFonts w:ascii="宋体" w:hAnsi="宋体" w:eastAsia="宋体" w:cs="宋体"/>
          <w:spacing w:val="-3"/>
          <w:position w:val="16"/>
          <w:sz w:val="24"/>
          <w:szCs w:val="24"/>
        </w:rPr>
        <w:t>三、若出现上述行为，我公司及参与磋商的工</w:t>
      </w:r>
      <w:r>
        <w:rPr>
          <w:rFonts w:ascii="宋体" w:hAnsi="宋体" w:eastAsia="宋体" w:cs="宋体"/>
          <w:spacing w:val="-4"/>
          <w:position w:val="16"/>
          <w:sz w:val="24"/>
          <w:szCs w:val="24"/>
        </w:rPr>
        <w:t>作人员愿意接受按照国家法律法规等有</w:t>
      </w:r>
    </w:p>
    <w:p>
      <w:pPr>
        <w:spacing w:before="2" w:line="220" w:lineRule="auto"/>
        <w:ind w:left="1"/>
        <w:rPr>
          <w:rFonts w:ascii="宋体" w:hAnsi="宋体" w:eastAsia="宋体" w:cs="宋体"/>
          <w:sz w:val="24"/>
          <w:szCs w:val="24"/>
        </w:rPr>
      </w:pPr>
      <w:r>
        <w:rPr>
          <w:rFonts w:ascii="宋体" w:hAnsi="宋体" w:eastAsia="宋体" w:cs="宋体"/>
          <w:spacing w:val="-2"/>
          <w:sz w:val="24"/>
          <w:szCs w:val="24"/>
        </w:rPr>
        <w:t>关规定给予的处罚。</w:t>
      </w:r>
    </w:p>
    <w:p>
      <w:pPr>
        <w:pStyle w:val="2"/>
        <w:spacing w:line="244" w:lineRule="auto"/>
      </w:pPr>
    </w:p>
    <w:p>
      <w:pPr>
        <w:pStyle w:val="2"/>
        <w:spacing w:line="244" w:lineRule="auto"/>
      </w:pPr>
    </w:p>
    <w:p>
      <w:pPr>
        <w:pStyle w:val="2"/>
        <w:spacing w:line="244" w:lineRule="auto"/>
      </w:pPr>
    </w:p>
    <w:p>
      <w:pPr>
        <w:pStyle w:val="2"/>
        <w:spacing w:line="245" w:lineRule="auto"/>
      </w:pPr>
    </w:p>
    <w:p>
      <w:pPr>
        <w:pStyle w:val="2"/>
        <w:spacing w:line="245" w:lineRule="auto"/>
      </w:pPr>
    </w:p>
    <w:p>
      <w:pPr>
        <w:pStyle w:val="2"/>
        <w:spacing w:line="245" w:lineRule="auto"/>
      </w:pPr>
    </w:p>
    <w:p>
      <w:pPr>
        <w:spacing w:before="78" w:line="219" w:lineRule="auto"/>
        <w:ind w:left="4318"/>
        <w:rPr>
          <w:rFonts w:ascii="宋体" w:hAnsi="宋体" w:eastAsia="宋体" w:cs="宋体"/>
          <w:sz w:val="24"/>
          <w:szCs w:val="24"/>
        </w:rPr>
      </w:pPr>
      <w:r>
        <w:rPr>
          <w:rFonts w:ascii="宋体" w:hAnsi="宋体" w:eastAsia="宋体" w:cs="宋体"/>
          <w:spacing w:val="-1"/>
          <w:sz w:val="24"/>
          <w:szCs w:val="24"/>
        </w:rPr>
        <w:t>供应商名称（全称并加盖公章</w:t>
      </w:r>
      <w:r>
        <w:rPr>
          <w:rFonts w:ascii="宋体" w:hAnsi="宋体" w:eastAsia="宋体" w:cs="宋体"/>
          <w:spacing w:val="1"/>
          <w:sz w:val="24"/>
          <w:szCs w:val="24"/>
        </w:rPr>
        <w:t>）：</w:t>
      </w:r>
    </w:p>
    <w:p>
      <w:pPr>
        <w:spacing w:before="173" w:line="461" w:lineRule="exact"/>
        <w:ind w:left="4318"/>
        <w:rPr>
          <w:rFonts w:ascii="宋体" w:hAnsi="宋体" w:eastAsia="宋体" w:cs="宋体"/>
          <w:sz w:val="24"/>
          <w:szCs w:val="24"/>
        </w:rPr>
      </w:pPr>
      <w:r>
        <w:rPr>
          <w:rFonts w:ascii="宋体" w:hAnsi="宋体" w:eastAsia="宋体" w:cs="宋体"/>
          <w:spacing w:val="-1"/>
          <w:position w:val="16"/>
          <w:sz w:val="24"/>
          <w:szCs w:val="24"/>
        </w:rPr>
        <w:t>供应商法定代表人（签名或盖章</w:t>
      </w:r>
      <w:r>
        <w:rPr>
          <w:rFonts w:ascii="宋体" w:hAnsi="宋体" w:eastAsia="宋体" w:cs="宋体"/>
          <w:spacing w:val="1"/>
          <w:position w:val="16"/>
          <w:sz w:val="24"/>
          <w:szCs w:val="24"/>
        </w:rPr>
        <w:t>）：</w:t>
      </w:r>
    </w:p>
    <w:p>
      <w:pPr>
        <w:spacing w:line="219" w:lineRule="auto"/>
        <w:ind w:left="4317"/>
        <w:rPr>
          <w:rFonts w:ascii="宋体" w:hAnsi="宋体" w:eastAsia="宋体" w:cs="宋体"/>
          <w:sz w:val="24"/>
          <w:szCs w:val="24"/>
        </w:rPr>
      </w:pPr>
      <w:r>
        <w:rPr>
          <w:rFonts w:ascii="宋体" w:hAnsi="宋体" w:eastAsia="宋体" w:cs="宋体"/>
          <w:spacing w:val="-1"/>
          <w:sz w:val="24"/>
          <w:szCs w:val="24"/>
        </w:rPr>
        <w:t>委托代理人（签名或盖章</w:t>
      </w:r>
      <w:r>
        <w:rPr>
          <w:rFonts w:ascii="宋体" w:hAnsi="宋体" w:eastAsia="宋体" w:cs="宋体"/>
          <w:sz w:val="24"/>
          <w:szCs w:val="24"/>
        </w:rPr>
        <w:t>）：</w:t>
      </w:r>
    </w:p>
    <w:p>
      <w:pPr>
        <w:pStyle w:val="2"/>
        <w:spacing w:line="252" w:lineRule="auto"/>
      </w:pPr>
    </w:p>
    <w:p>
      <w:pPr>
        <w:pStyle w:val="2"/>
        <w:spacing w:line="252" w:lineRule="auto"/>
      </w:pPr>
    </w:p>
    <w:p>
      <w:pPr>
        <w:pStyle w:val="2"/>
        <w:spacing w:line="253" w:lineRule="auto"/>
      </w:pPr>
    </w:p>
    <w:p>
      <w:pPr>
        <w:pStyle w:val="2"/>
        <w:spacing w:line="253" w:lineRule="auto"/>
      </w:pPr>
    </w:p>
    <w:p>
      <w:pPr>
        <w:spacing w:before="79" w:line="220" w:lineRule="auto"/>
        <w:ind w:left="6359"/>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5"/>
          <w:sz w:val="24"/>
          <w:szCs w:val="24"/>
        </w:rPr>
        <w:t xml:space="preserve">   </w:t>
      </w:r>
      <w:r>
        <w:rPr>
          <w:rFonts w:ascii="宋体" w:hAnsi="宋体" w:eastAsia="宋体" w:cs="宋体"/>
          <w:spacing w:val="-9"/>
          <w:sz w:val="24"/>
          <w:szCs w:val="24"/>
        </w:rPr>
        <w:t>月</w:t>
      </w:r>
      <w:r>
        <w:rPr>
          <w:rFonts w:ascii="宋体" w:hAnsi="宋体" w:eastAsia="宋体" w:cs="宋体"/>
          <w:spacing w:val="17"/>
          <w:sz w:val="24"/>
          <w:szCs w:val="24"/>
        </w:rPr>
        <w:t xml:space="preserve">   </w:t>
      </w:r>
      <w:r>
        <w:rPr>
          <w:rFonts w:ascii="宋体" w:hAnsi="宋体" w:eastAsia="宋体" w:cs="宋体"/>
          <w:spacing w:val="-9"/>
          <w:sz w:val="24"/>
          <w:szCs w:val="24"/>
        </w:rPr>
        <w:t>日</w:t>
      </w:r>
    </w:p>
    <w:p>
      <w:pPr>
        <w:spacing w:line="220" w:lineRule="auto"/>
        <w:rPr>
          <w:rFonts w:ascii="宋体" w:hAnsi="宋体" w:eastAsia="宋体" w:cs="宋体"/>
          <w:sz w:val="24"/>
          <w:szCs w:val="24"/>
        </w:rPr>
        <w:sectPr>
          <w:footerReference r:id="rId54" w:type="default"/>
          <w:pgSz w:w="11906" w:h="16839"/>
          <w:pgMar w:top="1431" w:right="1356" w:bottom="952" w:left="1240" w:header="0" w:footer="737" w:gutter="0"/>
          <w:cols w:space="720" w:num="1"/>
        </w:sectPr>
      </w:pPr>
    </w:p>
    <w:p>
      <w:pPr>
        <w:spacing w:before="162" w:line="225" w:lineRule="auto"/>
        <w:jc w:val="right"/>
        <w:outlineLvl w:val="0"/>
        <w:rPr>
          <w:rFonts w:ascii="宋体" w:hAnsi="宋体" w:eastAsia="宋体" w:cs="宋体"/>
          <w:sz w:val="31"/>
          <w:szCs w:val="31"/>
        </w:rPr>
      </w:pPr>
      <w:bookmarkStart w:id="16" w:name="bookmark17"/>
      <w:bookmarkEnd w:id="16"/>
      <w:r>
        <w:rPr>
          <w:rFonts w:ascii="宋体" w:hAnsi="宋体" w:eastAsia="宋体" w:cs="宋体"/>
          <w:spacing w:val="9"/>
          <w:sz w:val="31"/>
          <w:szCs w:val="31"/>
          <w14:textOutline w14:w="5793" w14:cap="sq" w14:cmpd="sng">
            <w14:solidFill>
              <w14:srgbClr w14:val="000000"/>
            </w14:solidFill>
            <w14:prstDash w14:val="solid"/>
            <w14:bevel/>
          </w14:textOutline>
        </w:rPr>
        <w:t>11.竞争性磋商文件要求的以及供应商认为应该提供的其他材料</w:t>
      </w:r>
    </w:p>
    <w:p>
      <w:pPr>
        <w:spacing w:line="225" w:lineRule="auto"/>
        <w:rPr>
          <w:rFonts w:ascii="宋体" w:hAnsi="宋体" w:eastAsia="宋体" w:cs="宋体"/>
          <w:sz w:val="31"/>
          <w:szCs w:val="31"/>
        </w:rPr>
        <w:sectPr>
          <w:footerReference r:id="rId55" w:type="default"/>
          <w:pgSz w:w="11906" w:h="16839"/>
          <w:pgMar w:top="1431" w:right="1641" w:bottom="952" w:left="1468" w:header="0" w:footer="737" w:gutter="0"/>
          <w:cols w:space="720" w:num="1"/>
        </w:sectPr>
      </w:pPr>
    </w:p>
    <w:p>
      <w:pPr>
        <w:spacing w:before="88" w:line="219" w:lineRule="auto"/>
        <w:ind w:left="3409"/>
        <w:outlineLvl w:val="1"/>
        <w:rPr>
          <w:rFonts w:ascii="宋体" w:hAnsi="宋体" w:eastAsia="宋体" w:cs="宋体"/>
          <w:sz w:val="28"/>
          <w:szCs w:val="28"/>
        </w:rPr>
      </w:pPr>
      <w:r>
        <w:rPr>
          <w:rFonts w:ascii="宋体" w:hAnsi="宋体" w:eastAsia="宋体" w:cs="宋体"/>
          <w:spacing w:val="-1"/>
          <w:sz w:val="28"/>
          <w:szCs w:val="28"/>
          <w14:textOutline w14:w="5103" w14:cap="sq" w14:cmpd="sng">
            <w14:solidFill>
              <w14:srgbClr w14:val="000000"/>
            </w14:solidFill>
            <w14:prstDash w14:val="solid"/>
            <w14:bevel/>
          </w14:textOutline>
        </w:rPr>
        <w:t>第二轮报价表</w:t>
      </w:r>
    </w:p>
    <w:p>
      <w:pPr>
        <w:spacing w:before="59"/>
      </w:pPr>
    </w:p>
    <w:tbl>
      <w:tblPr>
        <w:tblStyle w:val="5"/>
        <w:tblW w:w="86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23"/>
        <w:gridCol w:w="62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7" w:hRule="atLeast"/>
        </w:trPr>
        <w:tc>
          <w:tcPr>
            <w:tcW w:w="2423" w:type="dxa"/>
            <w:vAlign w:val="top"/>
          </w:tcPr>
          <w:p>
            <w:pPr>
              <w:spacing w:line="260" w:lineRule="auto"/>
              <w:rPr>
                <w:rFonts w:ascii="Arial"/>
                <w:sz w:val="21"/>
              </w:rPr>
            </w:pPr>
          </w:p>
          <w:p>
            <w:pPr>
              <w:pStyle w:val="6"/>
              <w:spacing w:before="78" w:line="221" w:lineRule="auto"/>
              <w:ind w:left="742"/>
            </w:pPr>
            <w:r>
              <w:rPr>
                <w:spacing w:val="-4"/>
              </w:rPr>
              <w:t>项目名称</w:t>
            </w:r>
          </w:p>
        </w:tc>
        <w:tc>
          <w:tcPr>
            <w:tcW w:w="626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4" w:hRule="atLeast"/>
        </w:trPr>
        <w:tc>
          <w:tcPr>
            <w:tcW w:w="2423" w:type="dxa"/>
            <w:vAlign w:val="top"/>
          </w:tcPr>
          <w:p>
            <w:pPr>
              <w:spacing w:line="262" w:lineRule="auto"/>
              <w:rPr>
                <w:rFonts w:ascii="Arial"/>
                <w:sz w:val="21"/>
              </w:rPr>
            </w:pPr>
          </w:p>
          <w:p>
            <w:pPr>
              <w:pStyle w:val="6"/>
              <w:spacing w:before="78" w:line="220" w:lineRule="auto"/>
              <w:ind w:left="742"/>
            </w:pPr>
            <w:r>
              <w:rPr>
                <w:spacing w:val="-4"/>
              </w:rPr>
              <w:t>项目编号</w:t>
            </w:r>
          </w:p>
        </w:tc>
        <w:tc>
          <w:tcPr>
            <w:tcW w:w="626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6" w:hRule="atLeast"/>
        </w:trPr>
        <w:tc>
          <w:tcPr>
            <w:tcW w:w="2423" w:type="dxa"/>
            <w:vAlign w:val="top"/>
          </w:tcPr>
          <w:p>
            <w:pPr>
              <w:spacing w:line="260" w:lineRule="auto"/>
              <w:rPr>
                <w:rFonts w:ascii="Arial"/>
                <w:sz w:val="21"/>
              </w:rPr>
            </w:pPr>
          </w:p>
          <w:p>
            <w:pPr>
              <w:pStyle w:val="6"/>
              <w:spacing w:before="78" w:line="219" w:lineRule="auto"/>
              <w:ind w:left="618"/>
            </w:pPr>
            <w:r>
              <w:rPr>
                <w:spacing w:val="-2"/>
              </w:rPr>
              <w:t>供应商名称</w:t>
            </w:r>
          </w:p>
        </w:tc>
        <w:tc>
          <w:tcPr>
            <w:tcW w:w="626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2423" w:type="dxa"/>
            <w:vAlign w:val="top"/>
          </w:tcPr>
          <w:p>
            <w:pPr>
              <w:spacing w:line="272" w:lineRule="auto"/>
              <w:rPr>
                <w:rFonts w:ascii="Arial"/>
                <w:sz w:val="21"/>
              </w:rPr>
            </w:pPr>
          </w:p>
          <w:p>
            <w:pPr>
              <w:pStyle w:val="6"/>
              <w:spacing w:before="78" w:line="219" w:lineRule="auto"/>
              <w:ind w:left="861"/>
            </w:pPr>
            <w:r>
              <w:rPr>
                <w:spacing w:val="-5"/>
              </w:rPr>
              <w:t>总报价</w:t>
            </w:r>
          </w:p>
        </w:tc>
        <w:tc>
          <w:tcPr>
            <w:tcW w:w="6261" w:type="dxa"/>
            <w:vAlign w:val="top"/>
          </w:tcPr>
          <w:p>
            <w:pPr>
              <w:spacing w:line="272" w:lineRule="auto"/>
              <w:rPr>
                <w:rFonts w:ascii="Arial"/>
                <w:sz w:val="21"/>
              </w:rPr>
            </w:pPr>
          </w:p>
          <w:p>
            <w:pPr>
              <w:pStyle w:val="6"/>
              <w:spacing w:before="78" w:line="221" w:lineRule="auto"/>
              <w:ind w:left="116"/>
            </w:pPr>
            <w:r>
              <w:rPr>
                <w:spacing w:val="-4"/>
              </w:rPr>
              <w:t>大写：</w:t>
            </w:r>
            <w:r>
              <w:t xml:space="preserve">                    </w:t>
            </w:r>
            <w:r>
              <w:rPr>
                <w:spacing w:val="-4"/>
              </w:rPr>
              <w:t>¥:</w:t>
            </w:r>
          </w:p>
        </w:tc>
      </w:tr>
    </w:tbl>
    <w:p>
      <w:pPr>
        <w:pStyle w:val="2"/>
        <w:spacing w:line="279" w:lineRule="auto"/>
      </w:pPr>
    </w:p>
    <w:p>
      <w:pPr>
        <w:pStyle w:val="2"/>
        <w:spacing w:line="279" w:lineRule="auto"/>
      </w:pPr>
    </w:p>
    <w:p>
      <w:pPr>
        <w:pStyle w:val="2"/>
        <w:spacing w:line="279" w:lineRule="auto"/>
      </w:pPr>
    </w:p>
    <w:p>
      <w:pPr>
        <w:pStyle w:val="2"/>
        <w:spacing w:line="279" w:lineRule="auto"/>
      </w:pPr>
    </w:p>
    <w:p>
      <w:pPr>
        <w:pStyle w:val="2"/>
        <w:spacing w:line="279" w:lineRule="auto"/>
      </w:pPr>
    </w:p>
    <w:p>
      <w:pPr>
        <w:pStyle w:val="2"/>
        <w:spacing w:line="280" w:lineRule="auto"/>
      </w:pPr>
    </w:p>
    <w:p>
      <w:pPr>
        <w:spacing w:before="78" w:line="219" w:lineRule="auto"/>
        <w:ind w:left="3469"/>
        <w:rPr>
          <w:rFonts w:ascii="宋体" w:hAnsi="宋体" w:eastAsia="宋体" w:cs="宋体"/>
          <w:sz w:val="24"/>
          <w:szCs w:val="24"/>
        </w:rPr>
      </w:pPr>
      <w:r>
        <w:rPr>
          <w:rFonts w:ascii="宋体" w:hAnsi="宋体" w:eastAsia="宋体" w:cs="宋体"/>
          <w:spacing w:val="-1"/>
          <w:sz w:val="24"/>
          <w:szCs w:val="24"/>
        </w:rPr>
        <w:t>供应商名称（全称并加盖公章</w:t>
      </w:r>
      <w:r>
        <w:rPr>
          <w:rFonts w:ascii="宋体" w:hAnsi="宋体" w:eastAsia="宋体" w:cs="宋体"/>
          <w:spacing w:val="1"/>
          <w:sz w:val="24"/>
          <w:szCs w:val="24"/>
        </w:rPr>
        <w:t>）：</w:t>
      </w:r>
    </w:p>
    <w:p>
      <w:pPr>
        <w:spacing w:before="182" w:line="419" w:lineRule="exact"/>
        <w:ind w:left="3470"/>
        <w:rPr>
          <w:rFonts w:ascii="宋体" w:hAnsi="宋体" w:eastAsia="宋体" w:cs="宋体"/>
          <w:sz w:val="24"/>
          <w:szCs w:val="24"/>
        </w:rPr>
      </w:pPr>
      <w:r>
        <w:rPr>
          <w:rFonts w:ascii="宋体" w:hAnsi="宋体" w:eastAsia="宋体" w:cs="宋体"/>
          <w:spacing w:val="-1"/>
          <w:position w:val="13"/>
          <w:sz w:val="24"/>
          <w:szCs w:val="24"/>
        </w:rPr>
        <w:t>法定代表人或其委托代理人（签名或盖章</w:t>
      </w:r>
      <w:r>
        <w:rPr>
          <w:rFonts w:ascii="宋体" w:hAnsi="宋体" w:eastAsia="宋体" w:cs="宋体"/>
          <w:spacing w:val="3"/>
          <w:position w:val="13"/>
          <w:sz w:val="24"/>
          <w:szCs w:val="24"/>
        </w:rPr>
        <w:t>）：</w:t>
      </w:r>
    </w:p>
    <w:p>
      <w:pPr>
        <w:spacing w:line="220" w:lineRule="auto"/>
        <w:ind w:left="4219"/>
        <w:rPr>
          <w:rFonts w:ascii="宋体" w:hAnsi="宋体" w:eastAsia="宋体" w:cs="宋体"/>
          <w:sz w:val="18"/>
          <w:szCs w:val="18"/>
        </w:rPr>
      </w:pPr>
      <w:r>
        <w:rPr>
          <w:rFonts w:ascii="宋体" w:hAnsi="宋体" w:eastAsia="宋体" w:cs="宋体"/>
          <w:spacing w:val="-7"/>
          <w:sz w:val="18"/>
          <w:szCs w:val="18"/>
        </w:rPr>
        <w:t>年</w:t>
      </w:r>
      <w:r>
        <w:rPr>
          <w:rFonts w:ascii="宋体" w:hAnsi="宋体" w:eastAsia="宋体" w:cs="宋体"/>
          <w:spacing w:val="3"/>
          <w:sz w:val="18"/>
          <w:szCs w:val="18"/>
        </w:rPr>
        <w:t xml:space="preserve">    </w:t>
      </w:r>
      <w:r>
        <w:rPr>
          <w:rFonts w:ascii="宋体" w:hAnsi="宋体" w:eastAsia="宋体" w:cs="宋体"/>
          <w:spacing w:val="-7"/>
          <w:sz w:val="18"/>
          <w:szCs w:val="18"/>
        </w:rPr>
        <w:t>月</w:t>
      </w:r>
      <w:r>
        <w:rPr>
          <w:rFonts w:ascii="宋体" w:hAnsi="宋体" w:eastAsia="宋体" w:cs="宋体"/>
          <w:spacing w:val="12"/>
          <w:sz w:val="18"/>
          <w:szCs w:val="18"/>
        </w:rPr>
        <w:t xml:space="preserve">   </w:t>
      </w:r>
      <w:r>
        <w:rPr>
          <w:rFonts w:ascii="宋体" w:hAnsi="宋体" w:eastAsia="宋体" w:cs="宋体"/>
          <w:spacing w:val="-7"/>
          <w:sz w:val="18"/>
          <w:szCs w:val="18"/>
        </w:rPr>
        <w:t>日</w:t>
      </w:r>
    </w:p>
    <w:p>
      <w:pPr>
        <w:spacing w:before="205" w:line="406" w:lineRule="auto"/>
        <w:ind w:left="48"/>
        <w:jc w:val="both"/>
        <w:rPr>
          <w:rFonts w:ascii="宋体" w:hAnsi="宋体" w:eastAsia="宋体" w:cs="宋体"/>
          <w:sz w:val="20"/>
          <w:szCs w:val="20"/>
        </w:rPr>
      </w:pPr>
      <w:r>
        <w:rPr>
          <w:rFonts w:ascii="宋体" w:hAnsi="宋体" w:eastAsia="宋体" w:cs="宋体"/>
          <w:spacing w:val="10"/>
          <w:sz w:val="20"/>
          <w:szCs w:val="20"/>
          <w14:textOutline w14:w="3795" w14:cap="sq" w14:cmpd="sng">
            <w14:solidFill>
              <w14:srgbClr w14:val="000000"/>
            </w14:solidFill>
            <w14:prstDash w14:val="solid"/>
            <w14:bevel/>
          </w14:textOutline>
        </w:rPr>
        <w:t>注：</w:t>
      </w:r>
      <w:r>
        <w:rPr>
          <w:rFonts w:ascii="Times New Roman" w:hAnsi="Times New Roman" w:eastAsia="Times New Roman" w:cs="Times New Roman"/>
          <w:b/>
          <w:bCs/>
          <w:spacing w:val="10"/>
          <w:sz w:val="20"/>
          <w:szCs w:val="20"/>
        </w:rPr>
        <w:t>1.</w:t>
      </w:r>
      <w:r>
        <w:rPr>
          <w:rFonts w:ascii="宋体" w:hAnsi="宋体" w:eastAsia="宋体" w:cs="宋体"/>
          <w:color w:val="FF0000"/>
          <w:spacing w:val="10"/>
          <w:sz w:val="20"/>
          <w:szCs w:val="20"/>
          <w14:textOutline w14:w="3795" w14:cap="sq" w14:cmpd="sng">
            <w14:solidFill>
              <w14:srgbClr w14:val="FF0000"/>
            </w14:solidFill>
            <w14:prstDash w14:val="solid"/>
            <w14:bevel/>
          </w14:textOutline>
        </w:rPr>
        <w:t>本表不能装在响应文件内</w:t>
      </w:r>
      <w:r>
        <w:rPr>
          <w:rFonts w:ascii="宋体" w:hAnsi="宋体" w:eastAsia="宋体" w:cs="宋体"/>
          <w:spacing w:val="10"/>
          <w:sz w:val="20"/>
          <w:szCs w:val="20"/>
          <w14:textOutline w14:w="3795" w14:cap="sq" w14:cmpd="sng">
            <w14:solidFill>
              <w14:srgbClr w14:val="000000"/>
            </w14:solidFill>
            <w14:prstDash w14:val="solid"/>
            <w14:bevel/>
          </w14:textOutline>
        </w:rPr>
        <w:t>，应单独制作并在二次报价时作为附件（</w:t>
      </w:r>
      <w:r>
        <w:rPr>
          <w:rFonts w:ascii="Times New Roman" w:hAnsi="Times New Roman" w:eastAsia="Times New Roman" w:cs="Times New Roman"/>
          <w:b/>
          <w:bCs/>
          <w:sz w:val="20"/>
          <w:szCs w:val="20"/>
        </w:rPr>
        <w:t>PDF</w:t>
      </w:r>
      <w:r>
        <w:rPr>
          <w:rFonts w:ascii="Times New Roman" w:hAnsi="Times New Roman" w:eastAsia="Times New Roman" w:cs="Times New Roman"/>
          <w:b/>
          <w:bCs/>
          <w:spacing w:val="10"/>
          <w:sz w:val="20"/>
          <w:szCs w:val="20"/>
        </w:rPr>
        <w:t xml:space="preserve"> </w:t>
      </w:r>
      <w:r>
        <w:rPr>
          <w:rFonts w:ascii="宋体" w:hAnsi="宋体" w:eastAsia="宋体" w:cs="宋体"/>
          <w:spacing w:val="10"/>
          <w:sz w:val="20"/>
          <w:szCs w:val="20"/>
          <w14:textOutline w14:w="3795" w14:cap="sq" w14:cmpd="sng">
            <w14:solidFill>
              <w14:srgbClr w14:val="000000"/>
            </w14:solidFill>
            <w14:prstDash w14:val="solid"/>
            <w14:bevel/>
          </w14:textOutline>
        </w:rPr>
        <w:t>格式）上传。磋商</w:t>
      </w:r>
      <w:r>
        <w:rPr>
          <w:rFonts w:ascii="宋体" w:hAnsi="宋体" w:eastAsia="宋体" w:cs="宋体"/>
          <w:spacing w:val="2"/>
          <w:sz w:val="20"/>
          <w:szCs w:val="20"/>
        </w:rPr>
        <w:t xml:space="preserve"> </w:t>
      </w:r>
      <w:r>
        <w:rPr>
          <w:rFonts w:ascii="宋体" w:hAnsi="宋体" w:eastAsia="宋体" w:cs="宋体"/>
          <w:spacing w:val="10"/>
          <w:sz w:val="20"/>
          <w:szCs w:val="20"/>
          <w14:textOutline w14:w="3795" w14:cap="sq" w14:cmpd="sng">
            <w14:solidFill>
              <w14:srgbClr w14:val="000000"/>
            </w14:solidFill>
            <w14:prstDash w14:val="solid"/>
            <w14:bevel/>
          </w14:textOutline>
        </w:rPr>
        <w:t>小组对已通过资格性、符合性审查的供应商发起二轮（最后报价）邀请后</w:t>
      </w:r>
      <w:r>
        <w:rPr>
          <w:rFonts w:ascii="宋体" w:hAnsi="宋体" w:eastAsia="宋体" w:cs="宋体"/>
          <w:spacing w:val="9"/>
          <w:sz w:val="20"/>
          <w:szCs w:val="20"/>
          <w14:textOutline w14:w="3795" w14:cap="sq" w14:cmpd="sng">
            <w14:solidFill>
              <w14:srgbClr w14:val="000000"/>
            </w14:solidFill>
            <w14:prstDash w14:val="solid"/>
            <w14:bevel/>
          </w14:textOutline>
        </w:rPr>
        <w:t>，供应商在规定时间内</w:t>
      </w:r>
      <w:r>
        <w:rPr>
          <w:rFonts w:ascii="宋体" w:hAnsi="宋体" w:eastAsia="宋体" w:cs="宋体"/>
          <w:sz w:val="20"/>
          <w:szCs w:val="20"/>
        </w:rPr>
        <w:t xml:space="preserve"> </w:t>
      </w:r>
      <w:r>
        <w:rPr>
          <w:rFonts w:ascii="宋体" w:hAnsi="宋体" w:eastAsia="宋体" w:cs="宋体"/>
          <w:spacing w:val="10"/>
          <w:sz w:val="20"/>
          <w:szCs w:val="20"/>
          <w14:textOutline w14:w="3795" w14:cap="sq" w14:cmpd="sng">
            <w14:solidFill>
              <w14:srgbClr w14:val="000000"/>
            </w14:solidFill>
            <w14:prstDash w14:val="solid"/>
            <w14:bevel/>
          </w14:textOutline>
        </w:rPr>
        <w:t>通过焦作市公共资源交易平台进行二轮报价（最后报价</w:t>
      </w:r>
      <w:r>
        <w:rPr>
          <w:rFonts w:ascii="宋体" w:hAnsi="宋体" w:eastAsia="宋体" w:cs="宋体"/>
          <w:spacing w:val="8"/>
          <w:sz w:val="20"/>
          <w:szCs w:val="20"/>
          <w14:textOutline w14:w="3795" w14:cap="sq" w14:cmpd="sng">
            <w14:solidFill>
              <w14:srgbClr w14:val="000000"/>
            </w14:solidFill>
            <w14:prstDash w14:val="solid"/>
            <w14:bevel/>
          </w14:textOutline>
        </w:rPr>
        <w:t>），</w:t>
      </w:r>
      <w:r>
        <w:rPr>
          <w:rFonts w:ascii="宋体" w:hAnsi="宋体" w:eastAsia="宋体" w:cs="宋体"/>
          <w:spacing w:val="10"/>
          <w:sz w:val="20"/>
          <w:szCs w:val="20"/>
          <w14:textOutline w14:w="3795" w14:cap="sq" w14:cmpd="sng">
            <w14:solidFill>
              <w14:srgbClr w14:val="000000"/>
            </w14:solidFill>
            <w14:prstDash w14:val="solid"/>
            <w14:bevel/>
          </w14:textOutline>
        </w:rPr>
        <w:t>未在规定时间内提交二</w:t>
      </w:r>
      <w:r>
        <w:rPr>
          <w:rFonts w:ascii="宋体" w:hAnsi="宋体" w:eastAsia="宋体" w:cs="宋体"/>
          <w:spacing w:val="9"/>
          <w:sz w:val="20"/>
          <w:szCs w:val="20"/>
          <w14:textOutline w14:w="3795" w14:cap="sq" w14:cmpd="sng">
            <w14:solidFill>
              <w14:srgbClr w14:val="000000"/>
            </w14:solidFill>
            <w14:prstDash w14:val="solid"/>
            <w14:bevel/>
          </w14:textOutline>
        </w:rPr>
        <w:t>轮报价（最后</w:t>
      </w:r>
    </w:p>
    <w:p>
      <w:pPr>
        <w:spacing w:before="1" w:line="226" w:lineRule="auto"/>
        <w:ind w:left="47"/>
        <w:rPr>
          <w:rFonts w:ascii="宋体" w:hAnsi="宋体" w:eastAsia="宋体" w:cs="宋体"/>
          <w:sz w:val="20"/>
          <w:szCs w:val="20"/>
        </w:rPr>
      </w:pPr>
      <w:r>
        <w:rPr>
          <w:rFonts w:ascii="宋体" w:hAnsi="宋体" w:eastAsia="宋体" w:cs="宋体"/>
          <w:spacing w:val="9"/>
          <w:sz w:val="20"/>
          <w:szCs w:val="20"/>
          <w14:textOutline w14:w="3795" w14:cap="sq" w14:cmpd="sng">
            <w14:solidFill>
              <w14:srgbClr w14:val="000000"/>
            </w14:solidFill>
            <w14:prstDash w14:val="solid"/>
            <w14:bevel/>
          </w14:textOutline>
        </w:rPr>
        <w:t>报价）的视为放弃本次磋商。</w:t>
      </w:r>
    </w:p>
    <w:p>
      <w:pPr>
        <w:spacing w:before="193" w:line="227" w:lineRule="auto"/>
        <w:ind w:left="465"/>
        <w:rPr>
          <w:rFonts w:ascii="宋体" w:hAnsi="宋体" w:eastAsia="宋体" w:cs="宋体"/>
          <w:sz w:val="20"/>
          <w:szCs w:val="20"/>
        </w:rPr>
      </w:pPr>
      <w:r>
        <w:rPr>
          <w:rFonts w:ascii="Times New Roman" w:hAnsi="Times New Roman" w:eastAsia="Times New Roman" w:cs="Times New Roman"/>
          <w:b/>
          <w:bCs/>
          <w:spacing w:val="9"/>
          <w:sz w:val="20"/>
          <w:szCs w:val="20"/>
        </w:rPr>
        <w:t>2.</w:t>
      </w:r>
      <w:r>
        <w:rPr>
          <w:rFonts w:ascii="宋体" w:hAnsi="宋体" w:eastAsia="宋体" w:cs="宋体"/>
          <w:spacing w:val="9"/>
          <w:sz w:val="20"/>
          <w:szCs w:val="20"/>
          <w14:textOutline w14:w="3795" w14:cap="sq" w14:cmpd="sng">
            <w14:solidFill>
              <w14:srgbClr w14:val="000000"/>
            </w14:solidFill>
            <w14:prstDash w14:val="solid"/>
            <w14:bevel/>
          </w14:textOutline>
        </w:rPr>
        <w:t>报价出现不一致的，按照下列规定修正：</w:t>
      </w:r>
    </w:p>
    <w:p>
      <w:pPr>
        <w:spacing w:before="193" w:line="442" w:lineRule="exact"/>
        <w:ind w:left="58"/>
        <w:rPr>
          <w:rFonts w:ascii="宋体" w:hAnsi="宋体" w:eastAsia="宋体" w:cs="宋体"/>
          <w:sz w:val="20"/>
          <w:szCs w:val="20"/>
        </w:rPr>
      </w:pPr>
      <w:r>
        <w:rPr>
          <w:rFonts w:ascii="宋体" w:hAnsi="宋体" w:eastAsia="宋体" w:cs="宋体"/>
          <w:spacing w:val="10"/>
          <w:position w:val="18"/>
          <w:sz w:val="20"/>
          <w:szCs w:val="20"/>
          <w14:textOutline w14:w="3795" w14:cap="sq" w14:cmpd="sng">
            <w14:solidFill>
              <w14:srgbClr w14:val="000000"/>
            </w14:solidFill>
            <w14:prstDash w14:val="solid"/>
            <w14:bevel/>
          </w14:textOutline>
        </w:rPr>
        <w:t>（1）本表总报价和电子投标系统表二轮报价表中的总报价不一致的</w:t>
      </w:r>
      <w:r>
        <w:rPr>
          <w:rFonts w:ascii="宋体" w:hAnsi="宋体" w:eastAsia="宋体" w:cs="宋体"/>
          <w:spacing w:val="9"/>
          <w:position w:val="18"/>
          <w:sz w:val="20"/>
          <w:szCs w:val="20"/>
          <w14:textOutline w14:w="3795" w14:cap="sq" w14:cmpd="sng">
            <w14:solidFill>
              <w14:srgbClr w14:val="000000"/>
            </w14:solidFill>
            <w14:prstDash w14:val="solid"/>
            <w14:bevel/>
          </w14:textOutline>
        </w:rPr>
        <w:t>，以本表为准；</w:t>
      </w:r>
    </w:p>
    <w:p>
      <w:pPr>
        <w:spacing w:line="228" w:lineRule="auto"/>
        <w:ind w:left="58"/>
        <w:rPr>
          <w:rFonts w:ascii="宋体" w:hAnsi="宋体" w:eastAsia="宋体" w:cs="宋体"/>
          <w:sz w:val="20"/>
          <w:szCs w:val="20"/>
        </w:rPr>
      </w:pPr>
      <w:r>
        <w:rPr>
          <w:rFonts w:ascii="宋体" w:hAnsi="宋体" w:eastAsia="宋体" w:cs="宋体"/>
          <w:spacing w:val="9"/>
          <w:sz w:val="20"/>
          <w:szCs w:val="20"/>
          <w14:textOutline w14:w="3795" w14:cap="sq" w14:cmpd="sng">
            <w14:solidFill>
              <w14:srgbClr w14:val="000000"/>
            </w14:solidFill>
            <w14:prstDash w14:val="solid"/>
            <w14:bevel/>
          </w14:textOutline>
        </w:rPr>
        <w:t>（2）大写金额和小写金额不一致的，以大写金额为准；</w:t>
      </w:r>
    </w:p>
    <w:p>
      <w:pPr>
        <w:spacing w:before="192" w:line="227" w:lineRule="auto"/>
        <w:ind w:left="58"/>
        <w:rPr>
          <w:rFonts w:ascii="宋体" w:hAnsi="宋体" w:eastAsia="宋体" w:cs="宋体"/>
          <w:sz w:val="20"/>
          <w:szCs w:val="20"/>
        </w:rPr>
      </w:pPr>
      <w:r>
        <w:rPr>
          <w:rFonts w:ascii="宋体" w:hAnsi="宋体" w:eastAsia="宋体" w:cs="宋体"/>
          <w:spacing w:val="9"/>
          <w:sz w:val="20"/>
          <w:szCs w:val="20"/>
          <w14:textOutline w14:w="3795" w14:cap="sq" w14:cmpd="sng">
            <w14:solidFill>
              <w14:srgbClr w14:val="000000"/>
            </w14:solidFill>
            <w14:prstDash w14:val="solid"/>
            <w14:bevel/>
          </w14:textOutline>
        </w:rPr>
        <w:t>（3）单价金额小数点或者百分比有明显错位的，以总价为准；</w:t>
      </w:r>
    </w:p>
    <w:p>
      <w:pPr>
        <w:spacing w:before="193" w:line="442" w:lineRule="exact"/>
        <w:ind w:left="58"/>
        <w:rPr>
          <w:rFonts w:ascii="宋体" w:hAnsi="宋体" w:eastAsia="宋体" w:cs="宋体"/>
          <w:sz w:val="20"/>
          <w:szCs w:val="20"/>
        </w:rPr>
      </w:pPr>
      <w:r>
        <w:rPr>
          <w:rFonts w:ascii="宋体" w:hAnsi="宋体" w:eastAsia="宋体" w:cs="宋体"/>
          <w:spacing w:val="10"/>
          <w:position w:val="18"/>
          <w:sz w:val="20"/>
          <w:szCs w:val="20"/>
          <w14:textOutline w14:w="3795" w14:cap="sq" w14:cmpd="sng">
            <w14:solidFill>
              <w14:srgbClr w14:val="000000"/>
            </w14:solidFill>
            <w14:prstDash w14:val="solid"/>
            <w14:bevel/>
          </w14:textOutline>
        </w:rPr>
        <w:t>（4）总价金额与按单价汇总金额不一致的，以单</w:t>
      </w:r>
      <w:r>
        <w:rPr>
          <w:rFonts w:ascii="宋体" w:hAnsi="宋体" w:eastAsia="宋体" w:cs="宋体"/>
          <w:spacing w:val="9"/>
          <w:position w:val="18"/>
          <w:sz w:val="20"/>
          <w:szCs w:val="20"/>
          <w14:textOutline w14:w="3795" w14:cap="sq" w14:cmpd="sng">
            <w14:solidFill>
              <w14:srgbClr w14:val="000000"/>
            </w14:solidFill>
            <w14:prstDash w14:val="solid"/>
            <w14:bevel/>
          </w14:textOutline>
        </w:rPr>
        <w:t>价金额计算结果为准。</w:t>
      </w:r>
    </w:p>
    <w:p>
      <w:pPr>
        <w:spacing w:line="228" w:lineRule="auto"/>
        <w:ind w:left="74"/>
        <w:rPr>
          <w:rFonts w:ascii="宋体" w:hAnsi="宋体" w:eastAsia="宋体" w:cs="宋体"/>
          <w:sz w:val="20"/>
          <w:szCs w:val="20"/>
        </w:rPr>
      </w:pPr>
      <w:r>
        <w:rPr>
          <w:rFonts w:ascii="宋体" w:hAnsi="宋体" w:eastAsia="宋体" w:cs="宋体"/>
          <w:spacing w:val="9"/>
          <w:sz w:val="20"/>
          <w:szCs w:val="20"/>
          <w14:textOutline w14:w="3795" w14:cap="sq" w14:cmpd="sng">
            <w14:solidFill>
              <w14:srgbClr w14:val="000000"/>
            </w14:solidFill>
            <w14:prstDash w14:val="solid"/>
            <w14:bevel/>
          </w14:textOutline>
        </w:rPr>
        <w:t>同时出现两种以上不一致的，按照前款规定的顺序修正。</w:t>
      </w:r>
    </w:p>
    <w:sectPr>
      <w:footerReference r:id="rId56" w:type="default"/>
      <w:pgSz w:w="11906" w:h="16839"/>
      <w:pgMar w:top="1431" w:right="1437" w:bottom="952" w:left="1608" w:header="0" w:footer="73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115"/>
      <w:rPr>
        <w:rFonts w:ascii="宋体" w:hAnsi="宋体" w:eastAsia="宋体" w:cs="宋体"/>
        <w:sz w:val="18"/>
        <w:szCs w:val="18"/>
      </w:rPr>
    </w:pPr>
    <w:r>
      <w:rPr>
        <w:rFonts w:ascii="宋体" w:hAnsi="宋体" w:eastAsia="宋体" w:cs="宋体"/>
        <w:spacing w:val="-10"/>
        <w:sz w:val="18"/>
        <w:szCs w:val="18"/>
      </w:rPr>
      <w:t>第</w:t>
    </w:r>
    <w:r>
      <w:rPr>
        <w:rFonts w:ascii="宋体" w:hAnsi="宋体" w:eastAsia="宋体" w:cs="宋体"/>
        <w:spacing w:val="23"/>
        <w:sz w:val="18"/>
        <w:szCs w:val="18"/>
      </w:rPr>
      <w:t xml:space="preserve"> </w:t>
    </w:r>
    <w:r>
      <w:rPr>
        <w:rFonts w:ascii="宋体" w:hAnsi="宋体" w:eastAsia="宋体" w:cs="宋体"/>
        <w:spacing w:val="-10"/>
        <w:sz w:val="18"/>
        <w:szCs w:val="18"/>
      </w:rPr>
      <w:t>1</w:t>
    </w:r>
    <w:r>
      <w:rPr>
        <w:rFonts w:ascii="宋体" w:hAnsi="宋体" w:eastAsia="宋体" w:cs="宋体"/>
        <w:spacing w:val="11"/>
        <w:sz w:val="18"/>
        <w:szCs w:val="18"/>
      </w:rPr>
      <w:t xml:space="preserve"> </w:t>
    </w:r>
    <w:r>
      <w:rPr>
        <w:rFonts w:ascii="宋体" w:hAnsi="宋体" w:eastAsia="宋体" w:cs="宋体"/>
        <w:spacing w:val="-10"/>
        <w:sz w:val="18"/>
        <w:szCs w:val="18"/>
      </w:rPr>
      <w:t>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7"/>
      <w:rPr>
        <w:rFonts w:ascii="宋体" w:hAnsi="宋体" w:eastAsia="宋体" w:cs="宋体"/>
        <w:sz w:val="18"/>
        <w:szCs w:val="18"/>
      </w:rPr>
    </w:pPr>
    <w:r>
      <w:rPr>
        <w:rFonts w:ascii="宋体" w:hAnsi="宋体" w:eastAsia="宋体" w:cs="宋体"/>
        <w:spacing w:val="-7"/>
        <w:sz w:val="18"/>
        <w:szCs w:val="18"/>
      </w:rPr>
      <w:t>第</w:t>
    </w:r>
    <w:r>
      <w:rPr>
        <w:rFonts w:ascii="宋体" w:hAnsi="宋体" w:eastAsia="宋体" w:cs="宋体"/>
        <w:spacing w:val="22"/>
        <w:sz w:val="18"/>
        <w:szCs w:val="18"/>
      </w:rPr>
      <w:t xml:space="preserve"> </w:t>
    </w:r>
    <w:r>
      <w:rPr>
        <w:rFonts w:ascii="宋体" w:hAnsi="宋体" w:eastAsia="宋体" w:cs="宋体"/>
        <w:spacing w:val="-7"/>
        <w:sz w:val="18"/>
        <w:szCs w:val="18"/>
      </w:rPr>
      <w:t>10</w:t>
    </w:r>
    <w:r>
      <w:rPr>
        <w:rFonts w:ascii="宋体" w:hAnsi="宋体" w:eastAsia="宋体" w:cs="宋体"/>
        <w:spacing w:val="9"/>
        <w:sz w:val="18"/>
        <w:szCs w:val="18"/>
      </w:rPr>
      <w:t xml:space="preserve"> </w:t>
    </w:r>
    <w:r>
      <w:rPr>
        <w:rFonts w:ascii="宋体" w:hAnsi="宋体" w:eastAsia="宋体" w:cs="宋体"/>
        <w:spacing w:val="-7"/>
        <w:sz w:val="18"/>
        <w:szCs w:val="18"/>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9"/>
      <w:rPr>
        <w:rFonts w:ascii="宋体" w:hAnsi="宋体" w:eastAsia="宋体" w:cs="宋体"/>
        <w:sz w:val="18"/>
        <w:szCs w:val="18"/>
      </w:rPr>
    </w:pPr>
    <w:r>
      <w:rPr>
        <w:rFonts w:ascii="宋体" w:hAnsi="宋体" w:eastAsia="宋体" w:cs="宋体"/>
        <w:spacing w:val="-7"/>
        <w:sz w:val="18"/>
        <w:szCs w:val="18"/>
      </w:rPr>
      <w:t>第</w:t>
    </w:r>
    <w:r>
      <w:rPr>
        <w:rFonts w:ascii="宋体" w:hAnsi="宋体" w:eastAsia="宋体" w:cs="宋体"/>
        <w:spacing w:val="22"/>
        <w:sz w:val="18"/>
        <w:szCs w:val="18"/>
      </w:rPr>
      <w:t xml:space="preserve"> </w:t>
    </w:r>
    <w:r>
      <w:rPr>
        <w:rFonts w:ascii="宋体" w:hAnsi="宋体" w:eastAsia="宋体" w:cs="宋体"/>
        <w:spacing w:val="-7"/>
        <w:sz w:val="18"/>
        <w:szCs w:val="18"/>
      </w:rPr>
      <w:t>11</w:t>
    </w:r>
    <w:r>
      <w:rPr>
        <w:rFonts w:ascii="宋体" w:hAnsi="宋体" w:eastAsia="宋体" w:cs="宋体"/>
        <w:spacing w:val="9"/>
        <w:sz w:val="18"/>
        <w:szCs w:val="18"/>
      </w:rPr>
      <w:t xml:space="preserve"> </w:t>
    </w:r>
    <w:r>
      <w:rPr>
        <w:rFonts w:ascii="宋体" w:hAnsi="宋体" w:eastAsia="宋体" w:cs="宋体"/>
        <w:spacing w:val="-7"/>
        <w:sz w:val="18"/>
        <w:szCs w:val="18"/>
      </w:rPr>
      <w:t>页</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9"/>
      <w:rPr>
        <w:rFonts w:ascii="宋体" w:hAnsi="宋体" w:eastAsia="宋体" w:cs="宋体"/>
        <w:sz w:val="18"/>
        <w:szCs w:val="18"/>
      </w:rPr>
    </w:pPr>
    <w:r>
      <w:rPr>
        <w:rFonts w:ascii="宋体" w:hAnsi="宋体" w:eastAsia="宋体" w:cs="宋体"/>
        <w:spacing w:val="-7"/>
        <w:sz w:val="18"/>
        <w:szCs w:val="18"/>
      </w:rPr>
      <w:t>第</w:t>
    </w:r>
    <w:r>
      <w:rPr>
        <w:rFonts w:ascii="宋体" w:hAnsi="宋体" w:eastAsia="宋体" w:cs="宋体"/>
        <w:spacing w:val="22"/>
        <w:sz w:val="18"/>
        <w:szCs w:val="18"/>
      </w:rPr>
      <w:t xml:space="preserve"> </w:t>
    </w:r>
    <w:r>
      <w:rPr>
        <w:rFonts w:ascii="宋体" w:hAnsi="宋体" w:eastAsia="宋体" w:cs="宋体"/>
        <w:spacing w:val="-7"/>
        <w:sz w:val="18"/>
        <w:szCs w:val="18"/>
      </w:rPr>
      <w:t>12</w:t>
    </w:r>
    <w:r>
      <w:rPr>
        <w:rFonts w:ascii="宋体" w:hAnsi="宋体" w:eastAsia="宋体" w:cs="宋体"/>
        <w:spacing w:val="9"/>
        <w:sz w:val="18"/>
        <w:szCs w:val="18"/>
      </w:rPr>
      <w:t xml:space="preserve"> </w:t>
    </w:r>
    <w:r>
      <w:rPr>
        <w:rFonts w:ascii="宋体" w:hAnsi="宋体" w:eastAsia="宋体" w:cs="宋体"/>
        <w:spacing w:val="-7"/>
        <w:sz w:val="18"/>
        <w:szCs w:val="18"/>
      </w:rPr>
      <w:t>页</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9"/>
      <w:rPr>
        <w:rFonts w:ascii="宋体" w:hAnsi="宋体" w:eastAsia="宋体" w:cs="宋体"/>
        <w:sz w:val="18"/>
        <w:szCs w:val="18"/>
      </w:rPr>
    </w:pPr>
    <w:r>
      <w:rPr>
        <w:rFonts w:ascii="宋体" w:hAnsi="宋体" w:eastAsia="宋体" w:cs="宋体"/>
        <w:spacing w:val="-7"/>
        <w:sz w:val="18"/>
        <w:szCs w:val="18"/>
      </w:rPr>
      <w:t>第</w:t>
    </w:r>
    <w:r>
      <w:rPr>
        <w:rFonts w:ascii="宋体" w:hAnsi="宋体" w:eastAsia="宋体" w:cs="宋体"/>
        <w:spacing w:val="22"/>
        <w:sz w:val="18"/>
        <w:szCs w:val="18"/>
      </w:rPr>
      <w:t xml:space="preserve"> </w:t>
    </w:r>
    <w:r>
      <w:rPr>
        <w:rFonts w:ascii="宋体" w:hAnsi="宋体" w:eastAsia="宋体" w:cs="宋体"/>
        <w:spacing w:val="-7"/>
        <w:sz w:val="18"/>
        <w:szCs w:val="18"/>
      </w:rPr>
      <w:t>13</w:t>
    </w:r>
    <w:r>
      <w:rPr>
        <w:rFonts w:ascii="宋体" w:hAnsi="宋体" w:eastAsia="宋体" w:cs="宋体"/>
        <w:spacing w:val="9"/>
        <w:sz w:val="18"/>
        <w:szCs w:val="18"/>
      </w:rPr>
      <w:t xml:space="preserve"> </w:t>
    </w:r>
    <w:r>
      <w:rPr>
        <w:rFonts w:ascii="宋体" w:hAnsi="宋体" w:eastAsia="宋体" w:cs="宋体"/>
        <w:spacing w:val="-7"/>
        <w:sz w:val="18"/>
        <w:szCs w:val="18"/>
      </w:rPr>
      <w:t>页</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8"/>
      <w:rPr>
        <w:rFonts w:ascii="宋体" w:hAnsi="宋体" w:eastAsia="宋体" w:cs="宋体"/>
        <w:sz w:val="18"/>
        <w:szCs w:val="18"/>
      </w:rPr>
    </w:pPr>
    <w:r>
      <w:rPr>
        <w:rFonts w:ascii="宋体" w:hAnsi="宋体" w:eastAsia="宋体" w:cs="宋体"/>
        <w:spacing w:val="-7"/>
        <w:sz w:val="18"/>
        <w:szCs w:val="18"/>
      </w:rPr>
      <w:t>第</w:t>
    </w:r>
    <w:r>
      <w:rPr>
        <w:rFonts w:ascii="宋体" w:hAnsi="宋体" w:eastAsia="宋体" w:cs="宋体"/>
        <w:spacing w:val="22"/>
        <w:sz w:val="18"/>
        <w:szCs w:val="18"/>
      </w:rPr>
      <w:t xml:space="preserve"> </w:t>
    </w:r>
    <w:r>
      <w:rPr>
        <w:rFonts w:ascii="宋体" w:hAnsi="宋体" w:eastAsia="宋体" w:cs="宋体"/>
        <w:spacing w:val="-7"/>
        <w:sz w:val="18"/>
        <w:szCs w:val="18"/>
      </w:rPr>
      <w:t>14</w:t>
    </w:r>
    <w:r>
      <w:rPr>
        <w:rFonts w:ascii="宋体" w:hAnsi="宋体" w:eastAsia="宋体" w:cs="宋体"/>
        <w:spacing w:val="9"/>
        <w:sz w:val="18"/>
        <w:szCs w:val="18"/>
      </w:rPr>
      <w:t xml:space="preserve"> </w:t>
    </w:r>
    <w:r>
      <w:rPr>
        <w:rFonts w:ascii="宋体" w:hAnsi="宋体" w:eastAsia="宋体" w:cs="宋体"/>
        <w:spacing w:val="-7"/>
        <w:sz w:val="18"/>
        <w:szCs w:val="18"/>
      </w:rPr>
      <w:t>页</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7"/>
      <w:rPr>
        <w:rFonts w:ascii="宋体" w:hAnsi="宋体" w:eastAsia="宋体" w:cs="宋体"/>
        <w:sz w:val="18"/>
        <w:szCs w:val="18"/>
      </w:rPr>
    </w:pPr>
    <w:r>
      <w:rPr>
        <w:rFonts w:ascii="宋体" w:hAnsi="宋体" w:eastAsia="宋体" w:cs="宋体"/>
        <w:spacing w:val="-7"/>
        <w:sz w:val="18"/>
        <w:szCs w:val="18"/>
      </w:rPr>
      <w:t>第</w:t>
    </w:r>
    <w:r>
      <w:rPr>
        <w:rFonts w:ascii="宋体" w:hAnsi="宋体" w:eastAsia="宋体" w:cs="宋体"/>
        <w:spacing w:val="22"/>
        <w:sz w:val="18"/>
        <w:szCs w:val="18"/>
      </w:rPr>
      <w:t xml:space="preserve"> </w:t>
    </w:r>
    <w:r>
      <w:rPr>
        <w:rFonts w:ascii="宋体" w:hAnsi="宋体" w:eastAsia="宋体" w:cs="宋体"/>
        <w:spacing w:val="-7"/>
        <w:sz w:val="18"/>
        <w:szCs w:val="18"/>
      </w:rPr>
      <w:t>15</w:t>
    </w:r>
    <w:r>
      <w:rPr>
        <w:rFonts w:ascii="宋体" w:hAnsi="宋体" w:eastAsia="宋体" w:cs="宋体"/>
        <w:spacing w:val="9"/>
        <w:sz w:val="18"/>
        <w:szCs w:val="18"/>
      </w:rPr>
      <w:t xml:space="preserve"> </w:t>
    </w:r>
    <w:r>
      <w:rPr>
        <w:rFonts w:ascii="宋体" w:hAnsi="宋体" w:eastAsia="宋体" w:cs="宋体"/>
        <w:spacing w:val="-7"/>
        <w:sz w:val="18"/>
        <w:szCs w:val="18"/>
      </w:rPr>
      <w:t>页</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8"/>
      <w:rPr>
        <w:rFonts w:ascii="宋体" w:hAnsi="宋体" w:eastAsia="宋体" w:cs="宋体"/>
        <w:sz w:val="18"/>
        <w:szCs w:val="18"/>
      </w:rPr>
    </w:pPr>
    <w:r>
      <w:rPr>
        <w:rFonts w:ascii="宋体" w:hAnsi="宋体" w:eastAsia="宋体" w:cs="宋体"/>
        <w:spacing w:val="-7"/>
        <w:sz w:val="18"/>
        <w:szCs w:val="18"/>
      </w:rPr>
      <w:t>第</w:t>
    </w:r>
    <w:r>
      <w:rPr>
        <w:rFonts w:ascii="宋体" w:hAnsi="宋体" w:eastAsia="宋体" w:cs="宋体"/>
        <w:spacing w:val="22"/>
        <w:sz w:val="18"/>
        <w:szCs w:val="18"/>
      </w:rPr>
      <w:t xml:space="preserve"> </w:t>
    </w:r>
    <w:r>
      <w:rPr>
        <w:rFonts w:ascii="宋体" w:hAnsi="宋体" w:eastAsia="宋体" w:cs="宋体"/>
        <w:spacing w:val="-7"/>
        <w:sz w:val="18"/>
        <w:szCs w:val="18"/>
      </w:rPr>
      <w:t>16</w:t>
    </w:r>
    <w:r>
      <w:rPr>
        <w:rFonts w:ascii="宋体" w:hAnsi="宋体" w:eastAsia="宋体" w:cs="宋体"/>
        <w:spacing w:val="9"/>
        <w:sz w:val="18"/>
        <w:szCs w:val="18"/>
      </w:rPr>
      <w:t xml:space="preserve"> </w:t>
    </w:r>
    <w:r>
      <w:rPr>
        <w:rFonts w:ascii="宋体" w:hAnsi="宋体" w:eastAsia="宋体" w:cs="宋体"/>
        <w:spacing w:val="-7"/>
        <w:sz w:val="18"/>
        <w:szCs w:val="18"/>
      </w:rPr>
      <w:t>页</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9"/>
      <w:rPr>
        <w:rFonts w:ascii="宋体" w:hAnsi="宋体" w:eastAsia="宋体" w:cs="宋体"/>
        <w:sz w:val="18"/>
        <w:szCs w:val="18"/>
      </w:rPr>
    </w:pPr>
    <w:r>
      <w:rPr>
        <w:rFonts w:ascii="宋体" w:hAnsi="宋体" w:eastAsia="宋体" w:cs="宋体"/>
        <w:spacing w:val="-7"/>
        <w:sz w:val="18"/>
        <w:szCs w:val="18"/>
      </w:rPr>
      <w:t>第</w:t>
    </w:r>
    <w:r>
      <w:rPr>
        <w:rFonts w:ascii="宋体" w:hAnsi="宋体" w:eastAsia="宋体" w:cs="宋体"/>
        <w:spacing w:val="22"/>
        <w:sz w:val="18"/>
        <w:szCs w:val="18"/>
      </w:rPr>
      <w:t xml:space="preserve"> </w:t>
    </w:r>
    <w:r>
      <w:rPr>
        <w:rFonts w:ascii="宋体" w:hAnsi="宋体" w:eastAsia="宋体" w:cs="宋体"/>
        <w:spacing w:val="-7"/>
        <w:sz w:val="18"/>
        <w:szCs w:val="18"/>
      </w:rPr>
      <w:t>17</w:t>
    </w:r>
    <w:r>
      <w:rPr>
        <w:rFonts w:ascii="宋体" w:hAnsi="宋体" w:eastAsia="宋体" w:cs="宋体"/>
        <w:spacing w:val="9"/>
        <w:sz w:val="18"/>
        <w:szCs w:val="18"/>
      </w:rPr>
      <w:t xml:space="preserve"> </w:t>
    </w:r>
    <w:r>
      <w:rPr>
        <w:rFonts w:ascii="宋体" w:hAnsi="宋体" w:eastAsia="宋体" w:cs="宋体"/>
        <w:spacing w:val="-7"/>
        <w:sz w:val="18"/>
        <w:szCs w:val="18"/>
      </w:rPr>
      <w:t>页</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8"/>
      <w:rPr>
        <w:rFonts w:ascii="宋体" w:hAnsi="宋体" w:eastAsia="宋体" w:cs="宋体"/>
        <w:sz w:val="18"/>
        <w:szCs w:val="18"/>
      </w:rPr>
    </w:pPr>
    <w:r>
      <w:rPr>
        <w:rFonts w:ascii="宋体" w:hAnsi="宋体" w:eastAsia="宋体" w:cs="宋体"/>
        <w:spacing w:val="-7"/>
        <w:sz w:val="18"/>
        <w:szCs w:val="18"/>
      </w:rPr>
      <w:t>第</w:t>
    </w:r>
    <w:r>
      <w:rPr>
        <w:rFonts w:ascii="宋体" w:hAnsi="宋体" w:eastAsia="宋体" w:cs="宋体"/>
        <w:spacing w:val="22"/>
        <w:sz w:val="18"/>
        <w:szCs w:val="18"/>
      </w:rPr>
      <w:t xml:space="preserve"> </w:t>
    </w:r>
    <w:r>
      <w:rPr>
        <w:rFonts w:ascii="宋体" w:hAnsi="宋体" w:eastAsia="宋体" w:cs="宋体"/>
        <w:spacing w:val="-7"/>
        <w:sz w:val="18"/>
        <w:szCs w:val="18"/>
      </w:rPr>
      <w:t>18</w:t>
    </w:r>
    <w:r>
      <w:rPr>
        <w:rFonts w:ascii="宋体" w:hAnsi="宋体" w:eastAsia="宋体" w:cs="宋体"/>
        <w:spacing w:val="9"/>
        <w:sz w:val="18"/>
        <w:szCs w:val="18"/>
      </w:rPr>
      <w:t xml:space="preserve"> </w:t>
    </w:r>
    <w:r>
      <w:rPr>
        <w:rFonts w:ascii="宋体" w:hAnsi="宋体" w:eastAsia="宋体" w:cs="宋体"/>
        <w:spacing w:val="-7"/>
        <w:sz w:val="18"/>
        <w:szCs w:val="18"/>
      </w:rPr>
      <w:t>页</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9"/>
      <w:rPr>
        <w:rFonts w:ascii="宋体" w:hAnsi="宋体" w:eastAsia="宋体" w:cs="宋体"/>
        <w:sz w:val="18"/>
        <w:szCs w:val="18"/>
      </w:rPr>
    </w:pPr>
    <w:r>
      <w:rPr>
        <w:rFonts w:ascii="宋体" w:hAnsi="宋体" w:eastAsia="宋体" w:cs="宋体"/>
        <w:spacing w:val="-7"/>
        <w:sz w:val="18"/>
        <w:szCs w:val="18"/>
      </w:rPr>
      <w:t>第</w:t>
    </w:r>
    <w:r>
      <w:rPr>
        <w:rFonts w:ascii="宋体" w:hAnsi="宋体" w:eastAsia="宋体" w:cs="宋体"/>
        <w:spacing w:val="22"/>
        <w:sz w:val="18"/>
        <w:szCs w:val="18"/>
      </w:rPr>
      <w:t xml:space="preserve"> </w:t>
    </w:r>
    <w:r>
      <w:rPr>
        <w:rFonts w:ascii="宋体" w:hAnsi="宋体" w:eastAsia="宋体" w:cs="宋体"/>
        <w:spacing w:val="-7"/>
        <w:sz w:val="18"/>
        <w:szCs w:val="18"/>
      </w:rPr>
      <w:t>19</w:t>
    </w:r>
    <w:r>
      <w:rPr>
        <w:rFonts w:ascii="宋体" w:hAnsi="宋体" w:eastAsia="宋体" w:cs="宋体"/>
        <w:spacing w:val="9"/>
        <w:sz w:val="18"/>
        <w:szCs w:val="18"/>
      </w:rPr>
      <w:t xml:space="preserve"> </w:t>
    </w:r>
    <w:r>
      <w:rPr>
        <w:rFonts w:ascii="宋体" w:hAnsi="宋体" w:eastAsia="宋体" w:cs="宋体"/>
        <w:spacing w:val="-7"/>
        <w:sz w:val="18"/>
        <w:szCs w:val="18"/>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364"/>
      <w:rPr>
        <w:rFonts w:ascii="宋体" w:hAnsi="宋体" w:eastAsia="宋体" w:cs="宋体"/>
        <w:sz w:val="18"/>
        <w:szCs w:val="18"/>
      </w:rPr>
    </w:pPr>
    <w:r>
      <w:rPr>
        <w:rFonts w:ascii="宋体" w:hAnsi="宋体" w:eastAsia="宋体" w:cs="宋体"/>
        <w:spacing w:val="-6"/>
        <w:sz w:val="18"/>
        <w:szCs w:val="18"/>
      </w:rPr>
      <w:t>第</w:t>
    </w:r>
    <w:r>
      <w:rPr>
        <w:rFonts w:ascii="宋体" w:hAnsi="宋体" w:eastAsia="宋体" w:cs="宋体"/>
        <w:spacing w:val="8"/>
        <w:sz w:val="18"/>
        <w:szCs w:val="18"/>
      </w:rPr>
      <w:t xml:space="preserve"> </w:t>
    </w:r>
    <w:r>
      <w:rPr>
        <w:rFonts w:ascii="宋体" w:hAnsi="宋体" w:eastAsia="宋体" w:cs="宋体"/>
        <w:spacing w:val="-6"/>
        <w:sz w:val="18"/>
        <w:szCs w:val="18"/>
      </w:rPr>
      <w:t>2</w:t>
    </w:r>
    <w:r>
      <w:rPr>
        <w:rFonts w:ascii="宋体" w:hAnsi="宋体" w:eastAsia="宋体" w:cs="宋体"/>
        <w:spacing w:val="12"/>
        <w:sz w:val="18"/>
        <w:szCs w:val="18"/>
      </w:rPr>
      <w:t xml:space="preserve"> </w:t>
    </w:r>
    <w:r>
      <w:rPr>
        <w:rFonts w:ascii="宋体" w:hAnsi="宋体" w:eastAsia="宋体" w:cs="宋体"/>
        <w:spacing w:val="-6"/>
        <w:sz w:val="18"/>
        <w:szCs w:val="18"/>
      </w:rPr>
      <w:t>页</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371"/>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20</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371"/>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21</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8"/>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22</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51"/>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23</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408"/>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24</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408"/>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25</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408"/>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26</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408"/>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27</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3983"/>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28</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3983"/>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29</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333"/>
      <w:rPr>
        <w:rFonts w:ascii="宋体" w:hAnsi="宋体" w:eastAsia="宋体" w:cs="宋体"/>
        <w:sz w:val="18"/>
        <w:szCs w:val="18"/>
      </w:rPr>
    </w:pPr>
    <w:r>
      <w:rPr>
        <w:rFonts w:ascii="宋体" w:hAnsi="宋体" w:eastAsia="宋体" w:cs="宋体"/>
        <w:spacing w:val="-6"/>
        <w:sz w:val="18"/>
        <w:szCs w:val="18"/>
      </w:rPr>
      <w:t>第</w:t>
    </w:r>
    <w:r>
      <w:rPr>
        <w:rFonts w:ascii="宋体" w:hAnsi="宋体" w:eastAsia="宋体" w:cs="宋体"/>
        <w:spacing w:val="9"/>
        <w:sz w:val="18"/>
        <w:szCs w:val="18"/>
      </w:rPr>
      <w:t xml:space="preserve"> </w:t>
    </w:r>
    <w:r>
      <w:rPr>
        <w:rFonts w:ascii="宋体" w:hAnsi="宋体" w:eastAsia="宋体" w:cs="宋体"/>
        <w:spacing w:val="-6"/>
        <w:sz w:val="18"/>
        <w:szCs w:val="18"/>
      </w:rPr>
      <w:t>3</w:t>
    </w:r>
    <w:r>
      <w:rPr>
        <w:rFonts w:ascii="宋体" w:hAnsi="宋体" w:eastAsia="宋体" w:cs="宋体"/>
        <w:spacing w:val="11"/>
        <w:sz w:val="18"/>
        <w:szCs w:val="18"/>
      </w:rPr>
      <w:t xml:space="preserve"> </w:t>
    </w:r>
    <w:r>
      <w:rPr>
        <w:rFonts w:ascii="宋体" w:hAnsi="宋体" w:eastAsia="宋体" w:cs="宋体"/>
        <w:spacing w:val="-6"/>
        <w:sz w:val="18"/>
        <w:szCs w:val="18"/>
      </w:rPr>
      <w:t>页</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9"/>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宋体" w:hAnsi="宋体" w:eastAsia="宋体" w:cs="宋体"/>
        <w:spacing w:val="-5"/>
        <w:sz w:val="18"/>
        <w:szCs w:val="18"/>
      </w:rPr>
      <w:t>31</w:t>
    </w:r>
    <w:r>
      <w:rPr>
        <w:rFonts w:ascii="宋体" w:hAnsi="宋体" w:eastAsia="宋体" w:cs="宋体"/>
        <w:spacing w:val="9"/>
        <w:sz w:val="18"/>
        <w:szCs w:val="18"/>
      </w:rPr>
      <w:t xml:space="preserve"> </w:t>
    </w:r>
    <w:r>
      <w:rPr>
        <w:rFonts w:ascii="宋体" w:hAnsi="宋体" w:eastAsia="宋体" w:cs="宋体"/>
        <w:spacing w:val="-5"/>
        <w:sz w:val="18"/>
        <w:szCs w:val="18"/>
      </w:rPr>
      <w:t>页</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7"/>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宋体" w:hAnsi="宋体" w:eastAsia="宋体" w:cs="宋体"/>
        <w:spacing w:val="-5"/>
        <w:sz w:val="18"/>
        <w:szCs w:val="18"/>
      </w:rPr>
      <w:t>32</w:t>
    </w:r>
    <w:r>
      <w:rPr>
        <w:rFonts w:ascii="宋体" w:hAnsi="宋体" w:eastAsia="宋体" w:cs="宋体"/>
        <w:spacing w:val="9"/>
        <w:sz w:val="18"/>
        <w:szCs w:val="18"/>
      </w:rPr>
      <w:t xml:space="preserve"> </w:t>
    </w:r>
    <w:r>
      <w:rPr>
        <w:rFonts w:ascii="宋体" w:hAnsi="宋体" w:eastAsia="宋体" w:cs="宋体"/>
        <w:spacing w:val="-5"/>
        <w:sz w:val="18"/>
        <w:szCs w:val="18"/>
      </w:rPr>
      <w:t>页</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7"/>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宋体" w:hAnsi="宋体" w:eastAsia="宋体" w:cs="宋体"/>
        <w:spacing w:val="-5"/>
        <w:sz w:val="18"/>
        <w:szCs w:val="18"/>
      </w:rPr>
      <w:t>33</w:t>
    </w:r>
    <w:r>
      <w:rPr>
        <w:rFonts w:ascii="宋体" w:hAnsi="宋体" w:eastAsia="宋体" w:cs="宋体"/>
        <w:spacing w:val="9"/>
        <w:sz w:val="18"/>
        <w:szCs w:val="18"/>
      </w:rPr>
      <w:t xml:space="preserve"> </w:t>
    </w:r>
    <w:r>
      <w:rPr>
        <w:rFonts w:ascii="宋体" w:hAnsi="宋体" w:eastAsia="宋体" w:cs="宋体"/>
        <w:spacing w:val="-5"/>
        <w:sz w:val="18"/>
        <w:szCs w:val="18"/>
      </w:rPr>
      <w:t>页</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6"/>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宋体" w:hAnsi="宋体" w:eastAsia="宋体" w:cs="宋体"/>
        <w:spacing w:val="-5"/>
        <w:sz w:val="18"/>
        <w:szCs w:val="18"/>
      </w:rPr>
      <w:t>34</w:t>
    </w:r>
    <w:r>
      <w:rPr>
        <w:rFonts w:ascii="宋体" w:hAnsi="宋体" w:eastAsia="宋体" w:cs="宋体"/>
        <w:spacing w:val="9"/>
        <w:sz w:val="18"/>
        <w:szCs w:val="18"/>
      </w:rPr>
      <w:t xml:space="preserve"> </w:t>
    </w:r>
    <w:r>
      <w:rPr>
        <w:rFonts w:ascii="宋体" w:hAnsi="宋体" w:eastAsia="宋体" w:cs="宋体"/>
        <w:spacing w:val="-5"/>
        <w:sz w:val="18"/>
        <w:szCs w:val="18"/>
      </w:rPr>
      <w:t>页</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036"/>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1"/>
        <w:sz w:val="18"/>
        <w:szCs w:val="18"/>
      </w:rPr>
      <w:t xml:space="preserve"> </w:t>
    </w:r>
    <w:r>
      <w:rPr>
        <w:rFonts w:ascii="宋体" w:hAnsi="宋体" w:eastAsia="宋体" w:cs="宋体"/>
        <w:spacing w:val="-5"/>
        <w:sz w:val="18"/>
        <w:szCs w:val="18"/>
      </w:rPr>
      <w:t>35页</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080"/>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宋体" w:hAnsi="宋体" w:eastAsia="宋体" w:cs="宋体"/>
        <w:spacing w:val="-5"/>
        <w:sz w:val="18"/>
        <w:szCs w:val="18"/>
      </w:rPr>
      <w:t>36</w:t>
    </w:r>
    <w:r>
      <w:rPr>
        <w:rFonts w:ascii="宋体" w:hAnsi="宋体" w:eastAsia="宋体" w:cs="宋体"/>
        <w:spacing w:val="9"/>
        <w:sz w:val="18"/>
        <w:szCs w:val="18"/>
      </w:rPr>
      <w:t xml:space="preserve"> </w:t>
    </w:r>
    <w:r>
      <w:rPr>
        <w:rFonts w:ascii="宋体" w:hAnsi="宋体" w:eastAsia="宋体" w:cs="宋体"/>
        <w:spacing w:val="-5"/>
        <w:sz w:val="18"/>
        <w:szCs w:val="18"/>
      </w:rPr>
      <w:t>页</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080"/>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宋体" w:hAnsi="宋体" w:eastAsia="宋体" w:cs="宋体"/>
        <w:spacing w:val="-5"/>
        <w:sz w:val="18"/>
        <w:szCs w:val="18"/>
      </w:rPr>
      <w:t>37</w:t>
    </w:r>
    <w:r>
      <w:rPr>
        <w:rFonts w:ascii="宋体" w:hAnsi="宋体" w:eastAsia="宋体" w:cs="宋体"/>
        <w:spacing w:val="9"/>
        <w:sz w:val="18"/>
        <w:szCs w:val="18"/>
      </w:rPr>
      <w:t xml:space="preserve"> </w:t>
    </w:r>
    <w:r>
      <w:rPr>
        <w:rFonts w:ascii="宋体" w:hAnsi="宋体" w:eastAsia="宋体" w:cs="宋体"/>
        <w:spacing w:val="-5"/>
        <w:sz w:val="18"/>
        <w:szCs w:val="18"/>
      </w:rPr>
      <w:t>页</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080"/>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宋体" w:hAnsi="宋体" w:eastAsia="宋体" w:cs="宋体"/>
        <w:spacing w:val="-5"/>
        <w:sz w:val="18"/>
        <w:szCs w:val="18"/>
      </w:rPr>
      <w:t>38</w:t>
    </w:r>
    <w:r>
      <w:rPr>
        <w:rFonts w:ascii="宋体" w:hAnsi="宋体" w:eastAsia="宋体" w:cs="宋体"/>
        <w:spacing w:val="9"/>
        <w:sz w:val="18"/>
        <w:szCs w:val="18"/>
      </w:rPr>
      <w:t xml:space="preserve"> </w:t>
    </w:r>
    <w:r>
      <w:rPr>
        <w:rFonts w:ascii="宋体" w:hAnsi="宋体" w:eastAsia="宋体" w:cs="宋体"/>
        <w:spacing w:val="-5"/>
        <w:sz w:val="18"/>
        <w:szCs w:val="18"/>
      </w:rPr>
      <w:t>页</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080"/>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宋体" w:hAnsi="宋体" w:eastAsia="宋体" w:cs="宋体"/>
        <w:spacing w:val="-5"/>
        <w:sz w:val="18"/>
        <w:szCs w:val="18"/>
      </w:rPr>
      <w:t>39</w:t>
    </w:r>
    <w:r>
      <w:rPr>
        <w:rFonts w:ascii="宋体" w:hAnsi="宋体" w:eastAsia="宋体" w:cs="宋体"/>
        <w:spacing w:val="9"/>
        <w:sz w:val="18"/>
        <w:szCs w:val="18"/>
      </w:rPr>
      <w:t xml:space="preserve"> </w:t>
    </w:r>
    <w:r>
      <w:rPr>
        <w:rFonts w:ascii="宋体" w:hAnsi="宋体" w:eastAsia="宋体" w:cs="宋体"/>
        <w:spacing w:val="-5"/>
        <w:sz w:val="18"/>
        <w:szCs w:val="18"/>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333"/>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5"/>
        <w:sz w:val="18"/>
        <w:szCs w:val="18"/>
      </w:rPr>
      <w:t xml:space="preserve"> </w:t>
    </w:r>
    <w:r>
      <w:rPr>
        <w:rFonts w:ascii="宋体" w:hAnsi="宋体" w:eastAsia="宋体" w:cs="宋体"/>
        <w:spacing w:val="-5"/>
        <w:sz w:val="18"/>
        <w:szCs w:val="18"/>
      </w:rPr>
      <w:t>4</w:t>
    </w:r>
    <w:r>
      <w:rPr>
        <w:rFonts w:ascii="宋体" w:hAnsi="宋体" w:eastAsia="宋体" w:cs="宋体"/>
        <w:spacing w:val="12"/>
        <w:sz w:val="18"/>
        <w:szCs w:val="18"/>
      </w:rPr>
      <w:t xml:space="preserve"> </w:t>
    </w:r>
    <w:r>
      <w:rPr>
        <w:rFonts w:ascii="宋体" w:hAnsi="宋体" w:eastAsia="宋体" w:cs="宋体"/>
        <w:spacing w:val="-5"/>
        <w:sz w:val="18"/>
        <w:szCs w:val="18"/>
      </w:rPr>
      <w:t>页</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080"/>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40</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7"/>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41</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7"/>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42</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7"/>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43</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8"/>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44</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6"/>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45</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88"/>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46</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295"/>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47</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3983"/>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48</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361"/>
      <w:rPr>
        <w:rFonts w:ascii="宋体" w:hAnsi="宋体" w:eastAsia="宋体" w:cs="宋体"/>
        <w:sz w:val="18"/>
        <w:szCs w:val="18"/>
      </w:rPr>
    </w:pPr>
    <w:r>
      <w:rPr>
        <w:rFonts w:ascii="宋体" w:hAnsi="宋体" w:eastAsia="宋体" w:cs="宋体"/>
        <w:spacing w:val="-4"/>
        <w:sz w:val="18"/>
        <w:szCs w:val="18"/>
      </w:rPr>
      <w:t>第</w:t>
    </w:r>
    <w:r>
      <w:rPr>
        <w:rFonts w:ascii="宋体" w:hAnsi="宋体" w:eastAsia="宋体" w:cs="宋体"/>
        <w:spacing w:val="10"/>
        <w:sz w:val="18"/>
        <w:szCs w:val="18"/>
      </w:rPr>
      <w:t xml:space="preserve"> </w:t>
    </w:r>
    <w:r>
      <w:rPr>
        <w:rFonts w:ascii="宋体" w:hAnsi="宋体" w:eastAsia="宋体" w:cs="宋体"/>
        <w:spacing w:val="-4"/>
        <w:sz w:val="18"/>
        <w:szCs w:val="18"/>
      </w:rPr>
      <w:t>49</w:t>
    </w:r>
    <w:r>
      <w:rPr>
        <w:rFonts w:ascii="宋体" w:hAnsi="宋体" w:eastAsia="宋体" w:cs="宋体"/>
        <w:spacing w:val="9"/>
        <w:sz w:val="18"/>
        <w:szCs w:val="18"/>
      </w:rPr>
      <w:t xml:space="preserve"> </w:t>
    </w:r>
    <w:r>
      <w:rPr>
        <w:rFonts w:ascii="宋体" w:hAnsi="宋体" w:eastAsia="宋体" w:cs="宋体"/>
        <w:spacing w:val="-4"/>
        <w:sz w:val="18"/>
        <w:szCs w:val="18"/>
      </w:rPr>
      <w:t>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484"/>
      <w:rPr>
        <w:rFonts w:ascii="宋体" w:hAnsi="宋体" w:eastAsia="宋体" w:cs="宋体"/>
        <w:sz w:val="18"/>
        <w:szCs w:val="18"/>
      </w:rPr>
    </w:pPr>
    <w:r>
      <w:rPr>
        <w:rFonts w:ascii="宋体" w:hAnsi="宋体" w:eastAsia="宋体" w:cs="宋体"/>
        <w:spacing w:val="-6"/>
        <w:sz w:val="18"/>
        <w:szCs w:val="18"/>
      </w:rPr>
      <w:t>第</w:t>
    </w:r>
    <w:r>
      <w:rPr>
        <w:rFonts w:ascii="宋体" w:hAnsi="宋体" w:eastAsia="宋体" w:cs="宋体"/>
        <w:spacing w:val="9"/>
        <w:sz w:val="18"/>
        <w:szCs w:val="18"/>
      </w:rPr>
      <w:t xml:space="preserve"> </w:t>
    </w:r>
    <w:r>
      <w:rPr>
        <w:rFonts w:ascii="宋体" w:hAnsi="宋体" w:eastAsia="宋体" w:cs="宋体"/>
        <w:spacing w:val="-6"/>
        <w:sz w:val="18"/>
        <w:szCs w:val="18"/>
      </w:rPr>
      <w:t>5</w:t>
    </w:r>
    <w:r>
      <w:rPr>
        <w:rFonts w:ascii="宋体" w:hAnsi="宋体" w:eastAsia="宋体" w:cs="宋体"/>
        <w:spacing w:val="11"/>
        <w:sz w:val="18"/>
        <w:szCs w:val="18"/>
      </w:rPr>
      <w:t xml:space="preserve"> </w:t>
    </w:r>
    <w:r>
      <w:rPr>
        <w:rFonts w:ascii="宋体" w:hAnsi="宋体" w:eastAsia="宋体" w:cs="宋体"/>
        <w:spacing w:val="-6"/>
        <w:sz w:val="18"/>
        <w:szCs w:val="18"/>
      </w:rPr>
      <w:t>页</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358"/>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宋体" w:hAnsi="宋体" w:eastAsia="宋体" w:cs="宋体"/>
        <w:spacing w:val="-5"/>
        <w:sz w:val="18"/>
        <w:szCs w:val="18"/>
      </w:rPr>
      <w:t>50</w:t>
    </w:r>
    <w:r>
      <w:rPr>
        <w:rFonts w:ascii="宋体" w:hAnsi="宋体" w:eastAsia="宋体" w:cs="宋体"/>
        <w:spacing w:val="9"/>
        <w:sz w:val="18"/>
        <w:szCs w:val="18"/>
      </w:rPr>
      <w:t xml:space="preserve"> </w:t>
    </w:r>
    <w:r>
      <w:rPr>
        <w:rFonts w:ascii="宋体" w:hAnsi="宋体" w:eastAsia="宋体" w:cs="宋体"/>
        <w:spacing w:val="-5"/>
        <w:sz w:val="18"/>
        <w:szCs w:val="18"/>
      </w:rPr>
      <w:t>页</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130"/>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宋体" w:hAnsi="宋体" w:eastAsia="宋体" w:cs="宋体"/>
        <w:spacing w:val="-5"/>
        <w:sz w:val="18"/>
        <w:szCs w:val="18"/>
      </w:rPr>
      <w:t>51</w:t>
    </w:r>
    <w:r>
      <w:rPr>
        <w:rFonts w:ascii="宋体" w:hAnsi="宋体" w:eastAsia="宋体" w:cs="宋体"/>
        <w:spacing w:val="9"/>
        <w:sz w:val="18"/>
        <w:szCs w:val="18"/>
      </w:rPr>
      <w:t xml:space="preserve"> </w:t>
    </w:r>
    <w:r>
      <w:rPr>
        <w:rFonts w:ascii="宋体" w:hAnsi="宋体" w:eastAsia="宋体" w:cs="宋体"/>
        <w:spacing w:val="-5"/>
        <w:sz w:val="18"/>
        <w:szCs w:val="18"/>
      </w:rPr>
      <w:t>页</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3990"/>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宋体" w:hAnsi="宋体" w:eastAsia="宋体" w:cs="宋体"/>
        <w:spacing w:val="-5"/>
        <w:sz w:val="18"/>
        <w:szCs w:val="18"/>
      </w:rPr>
      <w:t>52</w:t>
    </w:r>
    <w:r>
      <w:rPr>
        <w:rFonts w:ascii="宋体" w:hAnsi="宋体" w:eastAsia="宋体" w:cs="宋体"/>
        <w:spacing w:val="9"/>
        <w:sz w:val="18"/>
        <w:szCs w:val="18"/>
      </w:rPr>
      <w:t xml:space="preserve"> </w:t>
    </w:r>
    <w:r>
      <w:rPr>
        <w:rFonts w:ascii="宋体" w:hAnsi="宋体" w:eastAsia="宋体" w:cs="宋体"/>
        <w:spacing w:val="-5"/>
        <w:sz w:val="18"/>
        <w:szCs w:val="18"/>
      </w:rPr>
      <w:t>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484"/>
      <w:rPr>
        <w:rFonts w:ascii="宋体" w:hAnsi="宋体" w:eastAsia="宋体" w:cs="宋体"/>
        <w:sz w:val="18"/>
        <w:szCs w:val="18"/>
      </w:rPr>
    </w:pPr>
    <w:r>
      <w:rPr>
        <w:rFonts w:ascii="宋体" w:hAnsi="宋体" w:eastAsia="宋体" w:cs="宋体"/>
        <w:spacing w:val="-6"/>
        <w:sz w:val="18"/>
        <w:szCs w:val="18"/>
      </w:rPr>
      <w:t>第</w:t>
    </w:r>
    <w:r>
      <w:rPr>
        <w:rFonts w:ascii="宋体" w:hAnsi="宋体" w:eastAsia="宋体" w:cs="宋体"/>
        <w:spacing w:val="8"/>
        <w:sz w:val="18"/>
        <w:szCs w:val="18"/>
      </w:rPr>
      <w:t xml:space="preserve"> </w:t>
    </w:r>
    <w:r>
      <w:rPr>
        <w:rFonts w:ascii="宋体" w:hAnsi="宋体" w:eastAsia="宋体" w:cs="宋体"/>
        <w:spacing w:val="-6"/>
        <w:sz w:val="18"/>
        <w:szCs w:val="18"/>
      </w:rPr>
      <w:t>6</w:t>
    </w:r>
    <w:r>
      <w:rPr>
        <w:rFonts w:ascii="宋体" w:hAnsi="宋体" w:eastAsia="宋体" w:cs="宋体"/>
        <w:spacing w:val="12"/>
        <w:sz w:val="18"/>
        <w:szCs w:val="18"/>
      </w:rPr>
      <w:t xml:space="preserve"> </w:t>
    </w:r>
    <w:r>
      <w:rPr>
        <w:rFonts w:ascii="宋体" w:hAnsi="宋体" w:eastAsia="宋体" w:cs="宋体"/>
        <w:spacing w:val="-6"/>
        <w:sz w:val="18"/>
        <w:szCs w:val="18"/>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484"/>
      <w:rPr>
        <w:rFonts w:ascii="宋体" w:hAnsi="宋体" w:eastAsia="宋体" w:cs="宋体"/>
        <w:sz w:val="18"/>
        <w:szCs w:val="18"/>
      </w:rPr>
    </w:pPr>
    <w:r>
      <w:rPr>
        <w:rFonts w:ascii="宋体" w:hAnsi="宋体" w:eastAsia="宋体" w:cs="宋体"/>
        <w:spacing w:val="-7"/>
        <w:sz w:val="18"/>
        <w:szCs w:val="18"/>
      </w:rPr>
      <w:t>第</w:t>
    </w:r>
    <w:r>
      <w:rPr>
        <w:rFonts w:ascii="宋体" w:hAnsi="宋体" w:eastAsia="宋体" w:cs="宋体"/>
        <w:spacing w:val="11"/>
        <w:sz w:val="18"/>
        <w:szCs w:val="18"/>
      </w:rPr>
      <w:t xml:space="preserve"> </w:t>
    </w:r>
    <w:r>
      <w:rPr>
        <w:rFonts w:ascii="宋体" w:hAnsi="宋体" w:eastAsia="宋体" w:cs="宋体"/>
        <w:spacing w:val="-7"/>
        <w:sz w:val="18"/>
        <w:szCs w:val="18"/>
      </w:rPr>
      <w:t>7</w:t>
    </w:r>
    <w:r>
      <w:rPr>
        <w:rFonts w:ascii="宋体" w:hAnsi="宋体" w:eastAsia="宋体" w:cs="宋体"/>
        <w:spacing w:val="12"/>
        <w:sz w:val="18"/>
        <w:szCs w:val="18"/>
      </w:rPr>
      <w:t xml:space="preserve"> </w:t>
    </w:r>
    <w:r>
      <w:rPr>
        <w:rFonts w:ascii="宋体" w:hAnsi="宋体" w:eastAsia="宋体" w:cs="宋体"/>
        <w:spacing w:val="-7"/>
        <w:sz w:val="18"/>
        <w:szCs w:val="18"/>
      </w:rPr>
      <w:t>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484"/>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6"/>
        <w:sz w:val="18"/>
        <w:szCs w:val="18"/>
      </w:rPr>
      <w:t xml:space="preserve"> </w:t>
    </w:r>
    <w:r>
      <w:rPr>
        <w:rFonts w:ascii="宋体" w:hAnsi="宋体" w:eastAsia="宋体" w:cs="宋体"/>
        <w:spacing w:val="-5"/>
        <w:sz w:val="18"/>
        <w:szCs w:val="18"/>
      </w:rPr>
      <w:t>8</w:t>
    </w:r>
    <w:r>
      <w:rPr>
        <w:rFonts w:ascii="宋体" w:hAnsi="宋体" w:eastAsia="宋体" w:cs="宋体"/>
        <w:spacing w:val="11"/>
        <w:sz w:val="18"/>
        <w:szCs w:val="18"/>
      </w:rPr>
      <w:t xml:space="preserve"> </w:t>
    </w:r>
    <w:r>
      <w:rPr>
        <w:rFonts w:ascii="宋体" w:hAnsi="宋体" w:eastAsia="宋体" w:cs="宋体"/>
        <w:spacing w:val="-5"/>
        <w:sz w:val="18"/>
        <w:szCs w:val="18"/>
      </w:rPr>
      <w:t>页</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4484"/>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6"/>
        <w:sz w:val="18"/>
        <w:szCs w:val="18"/>
      </w:rPr>
      <w:t xml:space="preserve"> </w:t>
    </w:r>
    <w:r>
      <w:rPr>
        <w:rFonts w:ascii="宋体" w:hAnsi="宋体" w:eastAsia="宋体" w:cs="宋体"/>
        <w:spacing w:val="-5"/>
        <w:sz w:val="18"/>
        <w:szCs w:val="18"/>
      </w:rPr>
      <w:t>9</w:t>
    </w:r>
    <w:r>
      <w:rPr>
        <w:rFonts w:ascii="宋体" w:hAnsi="宋体" w:eastAsia="宋体" w:cs="宋体"/>
        <w:spacing w:val="11"/>
        <w:sz w:val="18"/>
        <w:szCs w:val="18"/>
      </w:rPr>
      <w:t xml:space="preserve"> </w:t>
    </w:r>
    <w:r>
      <w:rPr>
        <w:rFonts w:ascii="宋体" w:hAnsi="宋体" w:eastAsia="宋体" w:cs="宋体"/>
        <w:spacing w:val="-5"/>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TZmNWI1ZGNiNGRlMzdjNjllY2MzNWQ2MzM1NDIwMGIifQ=="/>
  </w:docVars>
  <w:rsids>
    <w:rsidRoot w:val="00000000"/>
    <w:rsid w:val="24786D75"/>
    <w:rsid w:val="33DF14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autoRedefine/>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0" Type="http://schemas.openxmlformats.org/officeDocument/2006/relationships/fontTable" Target="fontTable.xml"/><Relationship Id="rId6" Type="http://schemas.openxmlformats.org/officeDocument/2006/relationships/footer" Target="footer2.xml"/><Relationship Id="rId59" Type="http://schemas.openxmlformats.org/officeDocument/2006/relationships/image" Target="media/image2.png"/><Relationship Id="rId58" Type="http://schemas.openxmlformats.org/officeDocument/2006/relationships/image" Target="media/image1.png"/><Relationship Id="rId57" Type="http://schemas.openxmlformats.org/officeDocument/2006/relationships/theme" Target="theme/theme1.xml"/><Relationship Id="rId56" Type="http://schemas.openxmlformats.org/officeDocument/2006/relationships/footer" Target="footer52.xml"/><Relationship Id="rId55" Type="http://schemas.openxmlformats.org/officeDocument/2006/relationships/footer" Target="footer51.xml"/><Relationship Id="rId54" Type="http://schemas.openxmlformats.org/officeDocument/2006/relationships/footer" Target="footer50.xml"/><Relationship Id="rId53" Type="http://schemas.openxmlformats.org/officeDocument/2006/relationships/footer" Target="footer49.xml"/><Relationship Id="rId52" Type="http://schemas.openxmlformats.org/officeDocument/2006/relationships/footer" Target="footer48.xml"/><Relationship Id="rId51" Type="http://schemas.openxmlformats.org/officeDocument/2006/relationships/footer" Target="footer47.xml"/><Relationship Id="rId50" Type="http://schemas.openxmlformats.org/officeDocument/2006/relationships/footer" Target="footer46.xml"/><Relationship Id="rId5" Type="http://schemas.openxmlformats.org/officeDocument/2006/relationships/footer" Target="footer1.xml"/><Relationship Id="rId49" Type="http://schemas.openxmlformats.org/officeDocument/2006/relationships/footer" Target="footer45.xml"/><Relationship Id="rId48" Type="http://schemas.openxmlformats.org/officeDocument/2006/relationships/footer" Target="footer44.xml"/><Relationship Id="rId47" Type="http://schemas.openxmlformats.org/officeDocument/2006/relationships/footer" Target="footer43.xml"/><Relationship Id="rId46" Type="http://schemas.openxmlformats.org/officeDocument/2006/relationships/footer" Target="footer42.xml"/><Relationship Id="rId45" Type="http://schemas.openxmlformats.org/officeDocument/2006/relationships/footer" Target="footer41.xml"/><Relationship Id="rId44" Type="http://schemas.openxmlformats.org/officeDocument/2006/relationships/footer" Target="footer40.xml"/><Relationship Id="rId43" Type="http://schemas.openxmlformats.org/officeDocument/2006/relationships/footer" Target="footer39.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30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2023-11-30T09:17:00Z</dcterms:created>
  <dc:creator>Agent_1</dc:creator>
  <cp:lastModifiedBy>Administrator</cp:lastModifiedBy>
  <dcterms:modified xsi:type="dcterms:W3CDTF">2023-12-22T08:28:56Z</dcterms:modified>
  <dc:title>工程施工招标</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2023-12-01T10:38:33Z</vt:filetime>
  </property>
  <property fmtid="{D5CDD505-2E9C-101B-9397-08002B2CF9AE}" pid="4" name="KSOProductBuildVer">
    <vt:lpwstr>2052-12.1.0.16120</vt:lpwstr>
  </property>
  <property fmtid="{D5CDD505-2E9C-101B-9397-08002B2CF9AE}" pid="5" name="ICV">
    <vt:lpwstr>837AB9F644A9423482C7078C6812B5D0_13</vt:lpwstr>
  </property>
</Properties>
</file>