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numPr>
          <w:ilvl w:val="0"/>
          <w:numId w:val="0"/>
        </w:numPr>
        <w:spacing w:before="0" w:after="0" w:line="360" w:lineRule="auto"/>
        <w:ind w:left="0" w:leftChars="0" w:firstLine="0" w:firstLineChars="0"/>
        <w:rPr>
          <w:rFonts w:hint="eastAsia" w:ascii="宋体" w:hAnsi="宋体" w:cs="宋体"/>
        </w:rPr>
      </w:pPr>
      <w:bookmarkStart w:id="0" w:name="_Toc23819"/>
      <w:r>
        <w:rPr>
          <w:rFonts w:hint="eastAsia" w:ascii="宋体" w:hAnsi="宋体" w:eastAsia="宋体" w:cs="宋体"/>
          <w:b/>
          <w:bCs/>
          <w:kern w:val="2"/>
          <w:sz w:val="32"/>
          <w:szCs w:val="32"/>
          <w:lang w:val="en-US" w:eastAsia="zh-CN" w:bidi="ar-SA"/>
        </w:rPr>
        <w:t xml:space="preserve">第五章 </w:t>
      </w:r>
      <w:r>
        <w:rPr>
          <w:rFonts w:hint="eastAsia" w:ascii="宋体" w:hAnsi="宋体" w:cs="宋体"/>
        </w:rPr>
        <w:t>采购需求</w:t>
      </w:r>
      <w:bookmarkEnd w:id="0"/>
    </w:p>
    <w:p>
      <w:pPr>
        <w:widowControl/>
        <w:adjustRightInd w:val="0"/>
        <w:spacing w:line="360" w:lineRule="auto"/>
        <w:rPr>
          <w:rFonts w:ascii="宋体" w:hAnsi="宋体"/>
          <w:b/>
          <w:kern w:val="0"/>
          <w:sz w:val="21"/>
          <w:szCs w:val="21"/>
        </w:rPr>
      </w:pPr>
      <w:bookmarkStart w:id="1" w:name="_Toc20594"/>
      <w:bookmarkStart w:id="2" w:name="_Toc11229"/>
      <w:bookmarkStart w:id="3" w:name="_Toc477423251"/>
      <w:bookmarkStart w:id="4" w:name="_Toc373230032"/>
      <w:bookmarkStart w:id="5" w:name="_Toc487805927"/>
      <w:bookmarkStart w:id="6" w:name="_Toc374512420"/>
      <w:bookmarkStart w:id="7" w:name="_Toc4426"/>
      <w:r>
        <w:rPr>
          <w:rFonts w:hint="eastAsia" w:ascii="宋体" w:hAnsi="宋体"/>
          <w:b/>
          <w:kern w:val="0"/>
          <w:sz w:val="21"/>
          <w:szCs w:val="21"/>
        </w:rPr>
        <w:t>一、</w:t>
      </w:r>
      <w:r>
        <w:rPr>
          <w:rFonts w:ascii="宋体" w:hAnsi="宋体"/>
          <w:b/>
          <w:kern w:val="0"/>
          <w:sz w:val="21"/>
          <w:szCs w:val="21"/>
        </w:rPr>
        <w:t>相关说明</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w:t>
      </w:r>
      <w:r>
        <w:rPr>
          <w:rFonts w:hint="eastAsia" w:ascii="宋体" w:hAnsi="宋体"/>
          <w:kern w:val="0"/>
          <w:sz w:val="21"/>
          <w:szCs w:val="21"/>
          <w:lang w:eastAsia="zh-CN"/>
        </w:rPr>
        <w:t>采购</w:t>
      </w:r>
      <w:r>
        <w:rPr>
          <w:rFonts w:hint="eastAsia" w:ascii="宋体" w:hAnsi="宋体"/>
          <w:kern w:val="0"/>
          <w:sz w:val="21"/>
          <w:szCs w:val="21"/>
        </w:rPr>
        <w:t>技术要求中未明确的技术标准也均不得低于国家标准；</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adjustRightInd w:val="0"/>
        <w:spacing w:line="360" w:lineRule="auto"/>
        <w:rPr>
          <w:rFonts w:hint="eastAsia" w:ascii="宋体" w:hAnsi="宋体"/>
          <w:b/>
          <w:kern w:val="0"/>
          <w:sz w:val="21"/>
          <w:szCs w:val="21"/>
        </w:rPr>
      </w:pPr>
      <w:r>
        <w:rPr>
          <w:rFonts w:hint="eastAsia" w:ascii="宋体" w:hAnsi="宋体"/>
          <w:b/>
          <w:kern w:val="0"/>
          <w:sz w:val="21"/>
          <w:szCs w:val="21"/>
        </w:rPr>
        <w:t xml:space="preserve">二、商务要求： </w:t>
      </w:r>
    </w:p>
    <w:p>
      <w:pPr>
        <w:numPr>
          <w:ilvl w:val="2"/>
          <w:numId w:val="0"/>
        </w:numPr>
        <w:spacing w:line="360" w:lineRule="auto"/>
        <w:ind w:left="0" w:leftChars="0" w:firstLine="420" w:firstLineChars="200"/>
        <w:rPr>
          <w:rFonts w:hint="eastAsia" w:ascii="宋体" w:hAnsi="宋体" w:eastAsia="宋体"/>
          <w:color w:val="auto"/>
          <w:sz w:val="21"/>
          <w:szCs w:val="21"/>
          <w:lang w:eastAsia="zh-CN"/>
        </w:rPr>
      </w:pPr>
      <w:r>
        <w:rPr>
          <w:rFonts w:hint="default" w:ascii="宋体" w:hAnsi="宋体" w:eastAsia="宋体" w:cs="宋体"/>
          <w:color w:val="auto"/>
          <w:kern w:val="2"/>
          <w:sz w:val="21"/>
          <w:szCs w:val="21"/>
          <w:lang w:val="en-US" w:eastAsia="zh-CN" w:bidi="ar-SA"/>
        </w:rPr>
        <w:t>1.</w:t>
      </w:r>
      <w:r>
        <w:rPr>
          <w:rFonts w:hint="eastAsia" w:ascii="宋体" w:hAnsi="宋体"/>
          <w:color w:val="auto"/>
          <w:sz w:val="21"/>
          <w:szCs w:val="21"/>
        </w:rPr>
        <w:t>合同履行期限：自合同签订之日起180日历天</w:t>
      </w:r>
      <w:r>
        <w:rPr>
          <w:rFonts w:hint="eastAsia" w:ascii="宋体" w:hAnsi="宋体"/>
          <w:color w:val="auto"/>
          <w:sz w:val="21"/>
          <w:szCs w:val="21"/>
          <w:lang w:eastAsia="zh-CN"/>
        </w:rPr>
        <w:t>；</w:t>
      </w:r>
    </w:p>
    <w:p>
      <w:pPr>
        <w:numPr>
          <w:ilvl w:val="2"/>
          <w:numId w:val="0"/>
        </w:numPr>
        <w:spacing w:line="360" w:lineRule="auto"/>
        <w:ind w:left="0" w:leftChars="0" w:firstLine="420" w:firstLineChars="200"/>
        <w:rPr>
          <w:rFonts w:hint="eastAsia" w:ascii="宋体" w:hAnsi="宋体" w:eastAsia="宋体"/>
          <w:color w:val="auto"/>
          <w:sz w:val="21"/>
          <w:szCs w:val="21"/>
          <w:lang w:eastAsia="zh-CN"/>
        </w:rPr>
      </w:pPr>
      <w:r>
        <w:rPr>
          <w:rFonts w:hint="default" w:ascii="宋体" w:hAnsi="宋体" w:eastAsia="宋体" w:cs="宋体"/>
          <w:color w:val="auto"/>
          <w:kern w:val="2"/>
          <w:sz w:val="21"/>
          <w:szCs w:val="21"/>
          <w:lang w:val="en-US" w:eastAsia="zh-CN" w:bidi="ar-SA"/>
        </w:rPr>
        <w:t>2.</w:t>
      </w:r>
      <w:r>
        <w:rPr>
          <w:rFonts w:hint="eastAsia" w:ascii="宋体" w:hAnsi="宋体"/>
          <w:color w:val="auto"/>
          <w:sz w:val="21"/>
          <w:szCs w:val="21"/>
          <w:lang w:eastAsia="zh-CN"/>
        </w:rPr>
        <w:t>服务</w:t>
      </w:r>
      <w:r>
        <w:rPr>
          <w:rFonts w:hint="eastAsia" w:ascii="宋体" w:hAnsi="宋体"/>
          <w:color w:val="auto"/>
          <w:sz w:val="21"/>
          <w:szCs w:val="21"/>
        </w:rPr>
        <w:t>地点：武陟县</w:t>
      </w:r>
      <w:r>
        <w:rPr>
          <w:rFonts w:hint="eastAsia" w:ascii="宋体" w:hAnsi="宋体"/>
          <w:color w:val="auto"/>
          <w:sz w:val="21"/>
          <w:szCs w:val="21"/>
          <w:lang w:val="en-US" w:eastAsia="zh-CN"/>
        </w:rPr>
        <w:t>区域</w:t>
      </w:r>
      <w:r>
        <w:rPr>
          <w:rFonts w:hint="eastAsia" w:ascii="宋体" w:hAnsi="宋体"/>
          <w:color w:val="auto"/>
          <w:sz w:val="21"/>
          <w:szCs w:val="21"/>
        </w:rPr>
        <w:t>内</w:t>
      </w:r>
      <w:r>
        <w:rPr>
          <w:rFonts w:hint="eastAsia" w:ascii="宋体" w:hAnsi="宋体"/>
          <w:color w:val="auto"/>
          <w:sz w:val="21"/>
          <w:szCs w:val="21"/>
          <w:lang w:eastAsia="zh-CN"/>
        </w:rPr>
        <w:t>；</w:t>
      </w:r>
    </w:p>
    <w:p>
      <w:pPr>
        <w:numPr>
          <w:ilvl w:val="2"/>
          <w:numId w:val="0"/>
        </w:numPr>
        <w:spacing w:line="360" w:lineRule="auto"/>
        <w:ind w:left="0" w:leftChars="0" w:firstLine="420" w:firstLineChars="200"/>
        <w:rPr>
          <w:rFonts w:hint="eastAsia" w:ascii="宋体" w:hAnsi="宋体" w:eastAsia="宋体"/>
          <w:color w:val="auto"/>
          <w:sz w:val="21"/>
          <w:szCs w:val="21"/>
          <w:highlight w:val="none"/>
          <w:lang w:eastAsia="zh-CN"/>
        </w:rPr>
      </w:pPr>
      <w:r>
        <w:rPr>
          <w:rFonts w:hint="default" w:ascii="宋体" w:hAnsi="宋体" w:eastAsia="宋体" w:cs="宋体"/>
          <w:color w:val="auto"/>
          <w:kern w:val="2"/>
          <w:sz w:val="21"/>
          <w:szCs w:val="21"/>
          <w:highlight w:val="none"/>
          <w:lang w:val="en-US" w:eastAsia="zh-CN" w:bidi="ar-SA"/>
        </w:rPr>
        <w:t>3.</w:t>
      </w:r>
      <w:r>
        <w:rPr>
          <w:rFonts w:hint="eastAsia" w:ascii="宋体" w:hAnsi="宋体"/>
          <w:color w:val="auto"/>
          <w:sz w:val="21"/>
          <w:szCs w:val="21"/>
          <w:highlight w:val="none"/>
        </w:rPr>
        <w:t>质量标准：符合国家、省、市有关法律、法规及标准的要求，最终通过有关部门审核</w:t>
      </w:r>
      <w:r>
        <w:rPr>
          <w:rFonts w:hint="eastAsia" w:ascii="宋体" w:hAnsi="宋体"/>
          <w:color w:val="auto"/>
          <w:sz w:val="21"/>
          <w:szCs w:val="21"/>
          <w:highlight w:val="none"/>
          <w:lang w:eastAsia="zh-CN"/>
        </w:rPr>
        <w:t>；</w:t>
      </w:r>
    </w:p>
    <w:p>
      <w:pPr>
        <w:pStyle w:val="2"/>
        <w:ind w:firstLine="420" w:firstLineChars="200"/>
        <w:rPr>
          <w:rFonts w:hint="eastAsia" w:ascii="宋体" w:hAnsi="宋体" w:eastAsia="宋体"/>
          <w:color w:val="auto"/>
          <w:sz w:val="21"/>
          <w:szCs w:val="21"/>
          <w:highlight w:val="none"/>
          <w:shd w:val="clear" w:color="auto"/>
        </w:rPr>
      </w:pPr>
      <w:r>
        <w:rPr>
          <w:rFonts w:hint="eastAsia" w:ascii="宋体" w:hAnsi="宋体" w:cs="宋体"/>
          <w:color w:val="auto"/>
          <w:kern w:val="2"/>
          <w:sz w:val="21"/>
          <w:szCs w:val="21"/>
          <w:lang w:val="en-US" w:eastAsia="zh-CN" w:bidi="ar-SA"/>
        </w:rPr>
        <w:t>4</w:t>
      </w:r>
      <w:r>
        <w:rPr>
          <w:rFonts w:hint="default" w:ascii="宋体" w:hAnsi="宋体" w:eastAsia="宋体" w:cs="宋体"/>
          <w:color w:val="auto"/>
          <w:kern w:val="2"/>
          <w:sz w:val="21"/>
          <w:szCs w:val="21"/>
          <w:lang w:val="en-US" w:eastAsia="zh-CN" w:bidi="ar-SA"/>
        </w:rPr>
        <w:t>.</w:t>
      </w:r>
      <w:r>
        <w:rPr>
          <w:rFonts w:hint="eastAsia" w:ascii="宋体" w:hAnsi="宋体"/>
          <w:color w:val="auto"/>
          <w:sz w:val="21"/>
          <w:szCs w:val="21"/>
        </w:rPr>
        <w:t>付款方式：</w:t>
      </w:r>
      <w:r>
        <w:rPr>
          <w:rFonts w:hint="eastAsia" w:ascii="宋体" w:hAnsi="宋体"/>
          <w:color w:val="auto"/>
          <w:sz w:val="21"/>
          <w:szCs w:val="21"/>
          <w:highlight w:val="none"/>
          <w:shd w:val="clear" w:color="auto"/>
        </w:rPr>
        <w:t>规划编制完成</w:t>
      </w:r>
      <w:r>
        <w:rPr>
          <w:rFonts w:hint="eastAsia" w:ascii="宋体" w:hAnsi="宋体" w:eastAsia="宋体"/>
          <w:color w:val="auto"/>
          <w:sz w:val="21"/>
          <w:szCs w:val="21"/>
          <w:highlight w:val="none"/>
          <w:shd w:val="clear" w:color="auto"/>
          <w:lang w:val="en-US" w:eastAsia="zh-CN"/>
        </w:rPr>
        <w:t>并</w:t>
      </w:r>
      <w:r>
        <w:rPr>
          <w:rFonts w:hint="eastAsia" w:ascii="宋体" w:hAnsi="宋体" w:eastAsia="宋体"/>
          <w:color w:val="auto"/>
          <w:sz w:val="21"/>
          <w:szCs w:val="21"/>
          <w:highlight w:val="none"/>
          <w:shd w:val="clear" w:color="auto"/>
        </w:rPr>
        <w:t>通过专家评审后</w:t>
      </w:r>
      <w:r>
        <w:rPr>
          <w:rFonts w:hint="eastAsia" w:ascii="宋体" w:hAnsi="宋体" w:eastAsia="宋体"/>
          <w:color w:val="auto"/>
          <w:sz w:val="21"/>
          <w:szCs w:val="21"/>
          <w:highlight w:val="none"/>
          <w:shd w:val="clear" w:color="auto"/>
          <w:lang w:val="en-US" w:eastAsia="zh-CN"/>
        </w:rPr>
        <w:t>20</w:t>
      </w:r>
      <w:r>
        <w:rPr>
          <w:rFonts w:hint="eastAsia" w:ascii="宋体" w:hAnsi="宋体" w:eastAsia="宋体"/>
          <w:color w:val="auto"/>
          <w:sz w:val="21"/>
          <w:szCs w:val="21"/>
          <w:highlight w:val="none"/>
          <w:shd w:val="clear" w:color="auto"/>
        </w:rPr>
        <w:t>日内</w:t>
      </w:r>
      <w:r>
        <w:rPr>
          <w:rFonts w:hint="eastAsia" w:ascii="宋体" w:hAnsi="宋体"/>
          <w:color w:val="auto"/>
          <w:sz w:val="21"/>
          <w:szCs w:val="21"/>
          <w:highlight w:val="none"/>
          <w:shd w:val="clear" w:color="auto"/>
        </w:rPr>
        <w:t>支付合同金额的80%，剩余20%</w:t>
      </w:r>
      <w:r>
        <w:rPr>
          <w:rFonts w:hint="eastAsia" w:ascii="宋体" w:hAnsi="宋体" w:eastAsia="宋体"/>
          <w:color w:val="auto"/>
          <w:sz w:val="21"/>
          <w:szCs w:val="21"/>
          <w:highlight w:val="none"/>
          <w:shd w:val="clear" w:color="auto"/>
        </w:rPr>
        <w:t>提交最终成果后一年内付清。</w:t>
      </w:r>
    </w:p>
    <w:p>
      <w:pPr>
        <w:pStyle w:val="2"/>
        <w:rPr>
          <w:rFonts w:hint="eastAsia" w:ascii="宋体" w:hAnsi="宋体"/>
          <w:b/>
          <w:bCs/>
          <w:color w:val="auto"/>
          <w:kern w:val="0"/>
          <w:sz w:val="21"/>
          <w:szCs w:val="21"/>
          <w:lang w:eastAsia="zh-CN" w:bidi="ar"/>
        </w:rPr>
      </w:pPr>
      <w:r>
        <w:rPr>
          <w:rFonts w:hint="eastAsia" w:ascii="宋体" w:hAnsi="宋体"/>
          <w:b/>
          <w:bCs/>
          <w:color w:val="auto"/>
          <w:kern w:val="0"/>
          <w:sz w:val="21"/>
          <w:szCs w:val="21"/>
          <w:lang w:eastAsia="zh-CN" w:bidi="ar"/>
        </w:rPr>
        <w:t>三、其他要求：</w:t>
      </w:r>
    </w:p>
    <w:p>
      <w:pPr>
        <w:numPr>
          <w:ilvl w:val="2"/>
          <w:numId w:val="0"/>
        </w:numPr>
        <w:spacing w:line="360" w:lineRule="auto"/>
        <w:ind w:left="0" w:leftChars="0" w:firstLine="420" w:firstLineChars="200"/>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验收时间：本项目服务完成并经相关部门审核后</w:t>
      </w:r>
      <w:r>
        <w:rPr>
          <w:rFonts w:hint="eastAsia" w:ascii="宋体" w:hAnsi="宋体" w:eastAsia="宋体" w:cs="Times New Roman"/>
          <w:color w:val="auto"/>
          <w:sz w:val="21"/>
          <w:szCs w:val="21"/>
          <w:highlight w:val="none"/>
          <w:lang w:eastAsia="zh-CN"/>
        </w:rPr>
        <w:t>；</w:t>
      </w:r>
    </w:p>
    <w:p>
      <w:pPr>
        <w:numPr>
          <w:ilvl w:val="2"/>
          <w:numId w:val="0"/>
        </w:numPr>
        <w:spacing w:line="360" w:lineRule="auto"/>
        <w:ind w:left="0" w:leftChars="0" w:firstLine="420" w:firstLineChars="200"/>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 w:val="21"/>
          <w:szCs w:val="21"/>
          <w:highlight w:val="none"/>
          <w:lang w:val="en-US" w:eastAsia="zh-CN"/>
        </w:rPr>
        <w:t>2、</w:t>
      </w:r>
      <w:r>
        <w:rPr>
          <w:rFonts w:hint="eastAsia" w:ascii="宋体" w:hAnsi="宋体" w:eastAsia="宋体" w:cs="Times New Roman"/>
          <w:color w:val="auto"/>
          <w:sz w:val="21"/>
          <w:szCs w:val="21"/>
          <w:highlight w:val="none"/>
        </w:rPr>
        <w:t>验收方式：资料验收</w:t>
      </w:r>
      <w:r>
        <w:rPr>
          <w:rFonts w:hint="eastAsia" w:ascii="宋体" w:hAnsi="宋体" w:eastAsia="宋体" w:cs="Times New Roman"/>
          <w:color w:val="auto"/>
          <w:sz w:val="21"/>
          <w:szCs w:val="21"/>
          <w:highlight w:val="none"/>
          <w:lang w:eastAsia="zh-CN"/>
        </w:rPr>
        <w:t>；</w:t>
      </w:r>
    </w:p>
    <w:p>
      <w:pPr>
        <w:numPr>
          <w:ilvl w:val="2"/>
          <w:numId w:val="0"/>
        </w:numPr>
        <w:spacing w:line="360" w:lineRule="auto"/>
        <w:ind w:left="0" w:leftChars="0" w:firstLine="420" w:firstLineChars="200"/>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 w:val="21"/>
          <w:szCs w:val="21"/>
          <w:highlight w:val="none"/>
          <w:lang w:val="en-US" w:eastAsia="zh-CN"/>
        </w:rPr>
        <w:t>3、</w:t>
      </w:r>
      <w:r>
        <w:rPr>
          <w:rFonts w:hint="eastAsia" w:ascii="宋体" w:hAnsi="宋体" w:eastAsia="宋体" w:cs="Times New Roman"/>
          <w:color w:val="auto"/>
          <w:sz w:val="21"/>
          <w:szCs w:val="21"/>
          <w:highlight w:val="none"/>
        </w:rPr>
        <w:t>验收程序：根据采购人规定程序进行验收</w:t>
      </w:r>
      <w:r>
        <w:rPr>
          <w:rFonts w:hint="eastAsia" w:ascii="宋体" w:hAnsi="宋体" w:eastAsia="宋体" w:cs="Times New Roman"/>
          <w:color w:val="auto"/>
          <w:sz w:val="21"/>
          <w:szCs w:val="21"/>
          <w:highlight w:val="none"/>
          <w:lang w:eastAsia="zh-CN"/>
        </w:rPr>
        <w:t>；</w:t>
      </w:r>
    </w:p>
    <w:p>
      <w:pPr>
        <w:numPr>
          <w:ilvl w:val="2"/>
          <w:numId w:val="0"/>
        </w:numPr>
        <w:spacing w:line="360" w:lineRule="auto"/>
        <w:ind w:left="0" w:leftChars="0" w:firstLine="420" w:firstLineChars="200"/>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 w:val="21"/>
          <w:szCs w:val="21"/>
          <w:highlight w:val="none"/>
          <w:lang w:val="en-US" w:eastAsia="zh-CN"/>
        </w:rPr>
        <w:t>4、</w:t>
      </w:r>
      <w:r>
        <w:rPr>
          <w:rFonts w:hint="eastAsia" w:ascii="宋体" w:hAnsi="宋体" w:eastAsia="宋体" w:cs="Times New Roman"/>
          <w:color w:val="auto"/>
          <w:sz w:val="21"/>
          <w:szCs w:val="21"/>
          <w:highlight w:val="none"/>
        </w:rPr>
        <w:t>验收内容：本次采购项目所包含的全部内容</w:t>
      </w:r>
      <w:r>
        <w:rPr>
          <w:rFonts w:hint="eastAsia" w:ascii="宋体" w:hAnsi="宋体" w:eastAsia="宋体" w:cs="Times New Roman"/>
          <w:color w:val="auto"/>
          <w:sz w:val="21"/>
          <w:szCs w:val="21"/>
          <w:highlight w:val="none"/>
          <w:lang w:eastAsia="zh-CN"/>
        </w:rPr>
        <w:t>；</w:t>
      </w:r>
    </w:p>
    <w:p>
      <w:pPr>
        <w:numPr>
          <w:ilvl w:val="2"/>
          <w:numId w:val="0"/>
        </w:numPr>
        <w:spacing w:line="360" w:lineRule="auto"/>
        <w:ind w:left="0" w:leftChars="0" w:firstLine="420" w:firstLineChars="200"/>
        <w:rPr>
          <w:rFonts w:hint="eastAsia" w:ascii="宋体" w:hAnsi="宋体" w:eastAsia="宋体"/>
          <w:b w:val="0"/>
          <w:bCs/>
          <w:kern w:val="0"/>
          <w:sz w:val="21"/>
          <w:szCs w:val="21"/>
          <w:shd w:val="clear" w:color="auto" w:fill="FFFF00"/>
          <w:lang w:eastAsia="zh-CN"/>
        </w:rPr>
      </w:pPr>
      <w:r>
        <w:rPr>
          <w:rFonts w:hint="eastAsia" w:ascii="宋体" w:hAnsi="宋体" w:eastAsia="宋体" w:cs="Times New Roman"/>
          <w:color w:val="auto"/>
          <w:sz w:val="21"/>
          <w:szCs w:val="21"/>
          <w:highlight w:val="none"/>
          <w:lang w:val="en-US" w:eastAsia="zh-CN"/>
        </w:rPr>
        <w:t>5、</w:t>
      </w:r>
      <w:r>
        <w:rPr>
          <w:rFonts w:hint="eastAsia" w:ascii="宋体" w:hAnsi="宋体" w:eastAsia="宋体" w:cs="Times New Roman"/>
          <w:color w:val="auto"/>
          <w:sz w:val="21"/>
          <w:szCs w:val="21"/>
          <w:highlight w:val="none"/>
        </w:rPr>
        <w:t>验收标准：按招标文件规定执行或按照采购人规定标准执行</w:t>
      </w:r>
      <w:r>
        <w:rPr>
          <w:rFonts w:hint="eastAsia" w:ascii="宋体" w:hAnsi="宋体" w:eastAsia="宋体" w:cs="Times New Roman"/>
          <w:color w:val="auto"/>
          <w:sz w:val="21"/>
          <w:szCs w:val="21"/>
          <w:highlight w:val="none"/>
          <w:lang w:eastAsia="zh-CN"/>
        </w:rPr>
        <w:t>。</w:t>
      </w:r>
    </w:p>
    <w:p>
      <w:pPr>
        <w:widowControl/>
        <w:adjustRightInd w:val="0"/>
        <w:spacing w:line="360" w:lineRule="auto"/>
        <w:rPr>
          <w:rFonts w:hint="eastAsia" w:ascii="宋体" w:hAnsi="宋体"/>
          <w:b/>
          <w:kern w:val="0"/>
          <w:sz w:val="21"/>
          <w:szCs w:val="21"/>
        </w:rPr>
      </w:pPr>
      <w:r>
        <w:rPr>
          <w:rFonts w:hint="eastAsia" w:ascii="宋体" w:hAnsi="宋体"/>
          <w:b/>
          <w:kern w:val="0"/>
          <w:sz w:val="21"/>
          <w:szCs w:val="21"/>
          <w:lang w:eastAsia="zh-CN"/>
        </w:rPr>
        <w:t>四</w:t>
      </w:r>
      <w:r>
        <w:rPr>
          <w:rFonts w:hint="eastAsia" w:ascii="宋体" w:hAnsi="宋体"/>
          <w:b/>
          <w:kern w:val="0"/>
          <w:sz w:val="21"/>
          <w:szCs w:val="21"/>
        </w:rPr>
        <w:t>、采购内容及技术要求</w:t>
      </w:r>
    </w:p>
    <w:bookmarkEnd w:id="1"/>
    <w:bookmarkEnd w:id="2"/>
    <w:bookmarkEnd w:id="3"/>
    <w:bookmarkEnd w:id="4"/>
    <w:bookmarkEnd w:id="5"/>
    <w:bookmarkEnd w:id="6"/>
    <w:bookmarkEnd w:id="7"/>
    <w:p>
      <w:pPr>
        <w:numPr>
          <w:ilvl w:val="2"/>
          <w:numId w:val="0"/>
        </w:numPr>
        <w:spacing w:line="360" w:lineRule="auto"/>
        <w:ind w:left="0" w:leftChars="0" w:firstLine="420" w:firstLineChars="200"/>
        <w:rPr>
          <w:rFonts w:ascii="宋体" w:hAnsi="宋体" w:cs="微软雅黑"/>
          <w:b w:val="0"/>
          <w:bCs/>
          <w:sz w:val="21"/>
          <w:szCs w:val="21"/>
        </w:rPr>
      </w:pPr>
      <w:r>
        <w:rPr>
          <w:rFonts w:hint="eastAsia" w:ascii="宋体" w:hAnsi="宋体" w:eastAsia="宋体" w:cs="Times New Roman"/>
          <w:color w:val="auto"/>
          <w:sz w:val="21"/>
          <w:szCs w:val="21"/>
          <w:highlight w:val="none"/>
        </w:rPr>
        <w:t>武陟经济技术开发区管理委员会开展武陟经济技术开发区国土空间规划编制项目，根据河南省自然资源厅《关于全面开展开发区国土空间规划工作通知》（豫自然资办发（2023）32号）有关要求，按照“产城互动、功能混合、节约集约、提质增效”的原则，需开展武陟经济技术开发区国土空间规划编制工作。</w:t>
      </w:r>
      <w:r>
        <w:rPr>
          <w:rFonts w:hint="eastAsia" w:ascii="宋体" w:hAnsi="宋体" w:cs="微软雅黑"/>
          <w:b w:val="0"/>
          <w:bCs/>
          <w:sz w:val="21"/>
          <w:szCs w:val="21"/>
        </w:rPr>
        <w:t>《</w:t>
      </w:r>
      <w:r>
        <w:rPr>
          <w:rFonts w:hint="eastAsia" w:ascii="宋体" w:hAnsi="宋体" w:cs="微软雅黑"/>
          <w:b w:val="0"/>
          <w:bCs/>
          <w:sz w:val="21"/>
          <w:szCs w:val="21"/>
          <w:lang w:val="en-US" w:eastAsia="zh-CN"/>
        </w:rPr>
        <w:t>武陟</w:t>
      </w:r>
      <w:r>
        <w:rPr>
          <w:rFonts w:hint="eastAsia" w:ascii="宋体" w:hAnsi="宋体" w:cs="微软雅黑"/>
          <w:b w:val="0"/>
          <w:bCs/>
          <w:sz w:val="21"/>
          <w:szCs w:val="21"/>
        </w:rPr>
        <w:t>经济技术开发区国土空间规划》按照国家、省、市对国土空间规划的总体要求，参照《河南省开发区国土空间规划编制审批规程（</w:t>
      </w:r>
      <w:r>
        <w:rPr>
          <w:rFonts w:hint="eastAsia" w:ascii="宋体" w:hAnsi="宋体" w:cs="微软雅黑"/>
          <w:b w:val="0"/>
          <w:bCs/>
          <w:sz w:val="21"/>
          <w:szCs w:val="21"/>
          <w:lang w:val="en-US" w:eastAsia="zh-CN"/>
        </w:rPr>
        <w:t>修订</w:t>
      </w:r>
      <w:r>
        <w:rPr>
          <w:rFonts w:hint="eastAsia" w:ascii="宋体" w:hAnsi="宋体" w:cs="微软雅黑"/>
          <w:b w:val="0"/>
          <w:bCs/>
          <w:sz w:val="21"/>
          <w:szCs w:val="21"/>
        </w:rPr>
        <w:t>）》，高标准、高质量完成《</w:t>
      </w:r>
      <w:r>
        <w:rPr>
          <w:rFonts w:hint="eastAsia" w:ascii="宋体" w:hAnsi="宋体" w:cs="微软雅黑"/>
          <w:b w:val="0"/>
          <w:bCs/>
          <w:sz w:val="21"/>
          <w:szCs w:val="21"/>
          <w:lang w:val="en-US" w:eastAsia="zh-CN"/>
        </w:rPr>
        <w:t>武陟</w:t>
      </w:r>
      <w:r>
        <w:rPr>
          <w:rFonts w:hint="eastAsia" w:ascii="宋体" w:hAnsi="宋体" w:cs="微软雅黑"/>
          <w:b w:val="0"/>
          <w:bCs/>
          <w:sz w:val="21"/>
          <w:szCs w:val="21"/>
        </w:rPr>
        <w:t>经济技术开发区国土空间规划》编制工作。</w:t>
      </w:r>
      <w:r>
        <w:rPr>
          <w:rFonts w:hint="eastAsia" w:ascii="宋体" w:hAnsi="宋体" w:cs="Times New Roman"/>
          <w:color w:val="auto"/>
          <w:sz w:val="21"/>
          <w:szCs w:val="21"/>
          <w:highlight w:val="none"/>
          <w:lang w:val="en-US" w:eastAsia="zh-CN"/>
        </w:rPr>
        <w:t>具体采购内容及技术要求如下：</w:t>
      </w:r>
    </w:p>
    <w:p>
      <w:pPr>
        <w:spacing w:line="360" w:lineRule="auto"/>
        <w:ind w:firstLine="420" w:firstLineChars="200"/>
        <w:contextualSpacing/>
        <w:rPr>
          <w:rFonts w:ascii="宋体" w:hAnsi="宋体" w:cs="微软雅黑"/>
          <w:b w:val="0"/>
          <w:bCs/>
          <w:sz w:val="21"/>
          <w:szCs w:val="21"/>
        </w:rPr>
      </w:pPr>
      <w:r>
        <w:rPr>
          <w:rFonts w:hint="eastAsia" w:ascii="宋体" w:hAnsi="宋体" w:cs="微软雅黑"/>
          <w:b w:val="0"/>
          <w:bCs/>
          <w:sz w:val="21"/>
          <w:szCs w:val="21"/>
        </w:rPr>
        <w:t>1、编制内容</w:t>
      </w:r>
    </w:p>
    <w:p>
      <w:pPr>
        <w:spacing w:line="360" w:lineRule="auto"/>
        <w:ind w:firstLine="420" w:firstLineChars="200"/>
        <w:contextualSpacing/>
        <w:rPr>
          <w:rFonts w:ascii="宋体" w:hAnsi="宋体" w:cs="微软雅黑"/>
          <w:b w:val="0"/>
          <w:bCs/>
          <w:sz w:val="21"/>
          <w:szCs w:val="21"/>
        </w:rPr>
      </w:pPr>
      <w:r>
        <w:rPr>
          <w:rFonts w:hint="eastAsia" w:ascii="宋体" w:hAnsi="宋体" w:cs="微软雅黑"/>
          <w:b w:val="0"/>
          <w:bCs/>
          <w:sz w:val="21"/>
          <w:szCs w:val="21"/>
        </w:rPr>
        <w:t>——空间范围</w:t>
      </w:r>
      <w:r>
        <w:rPr>
          <w:rFonts w:hint="eastAsia" w:ascii="宋体" w:hAnsi="宋体" w:cs="微软雅黑"/>
          <w:b w:val="0"/>
          <w:bCs/>
          <w:sz w:val="21"/>
          <w:szCs w:val="21"/>
          <w:highlight w:val="none"/>
        </w:rPr>
        <w:t>，以豫政办〔2023〕26号---关于公布河南省开发区四至边界范围的通知的四至边界为准，规划（围合）范围面积为</w:t>
      </w:r>
      <w:r>
        <w:rPr>
          <w:rFonts w:hint="eastAsia" w:ascii="宋体" w:hAnsi="宋体" w:cs="微软雅黑"/>
          <w:b w:val="0"/>
          <w:bCs/>
          <w:sz w:val="21"/>
          <w:szCs w:val="21"/>
          <w:highlight w:val="none"/>
          <w:lang w:val="en-US" w:eastAsia="zh-CN"/>
        </w:rPr>
        <w:t>42.02</w:t>
      </w:r>
      <w:r>
        <w:rPr>
          <w:rFonts w:hint="eastAsia" w:ascii="宋体" w:hAnsi="宋体" w:cs="微软雅黑"/>
          <w:b w:val="0"/>
          <w:bCs/>
          <w:sz w:val="21"/>
          <w:szCs w:val="21"/>
          <w:highlight w:val="none"/>
        </w:rPr>
        <w:t>平方公里，</w:t>
      </w:r>
      <w:r>
        <w:rPr>
          <w:rFonts w:hint="eastAsia" w:ascii="宋体" w:hAnsi="宋体" w:cs="微软雅黑"/>
          <w:b w:val="0"/>
          <w:bCs/>
          <w:sz w:val="21"/>
          <w:szCs w:val="21"/>
          <w:highlight w:val="none"/>
          <w:lang w:val="en-US" w:eastAsia="zh-CN"/>
        </w:rPr>
        <w:t>规划建设用地面积33.44平方公里</w:t>
      </w:r>
      <w:r>
        <w:rPr>
          <w:rFonts w:hint="eastAsia" w:ascii="宋体" w:hAnsi="宋体" w:cs="微软雅黑"/>
          <w:b w:val="0"/>
          <w:bCs/>
          <w:sz w:val="21"/>
          <w:szCs w:val="21"/>
          <w:highlight w:val="none"/>
        </w:rPr>
        <w:t>。</w:t>
      </w:r>
      <w:r>
        <w:rPr>
          <w:rFonts w:hint="eastAsia" w:ascii="宋体" w:hAnsi="宋体" w:cs="微软雅黑"/>
          <w:b w:val="0"/>
          <w:bCs/>
          <w:sz w:val="21"/>
          <w:szCs w:val="21"/>
        </w:rPr>
        <w:t>与</w:t>
      </w:r>
      <w:r>
        <w:rPr>
          <w:rFonts w:hint="eastAsia" w:ascii="宋体" w:hAnsi="宋体" w:cs="微软雅黑"/>
          <w:b w:val="0"/>
          <w:bCs/>
          <w:sz w:val="21"/>
          <w:szCs w:val="21"/>
          <w:lang w:val="en-US" w:eastAsia="zh-CN"/>
        </w:rPr>
        <w:t>武陟县</w:t>
      </w:r>
      <w:r>
        <w:rPr>
          <w:rFonts w:hint="eastAsia" w:ascii="宋体" w:hAnsi="宋体" w:cs="微软雅黑"/>
          <w:b w:val="0"/>
          <w:bCs/>
          <w:sz w:val="21"/>
          <w:szCs w:val="21"/>
        </w:rPr>
        <w:t>国土空间总体规划和开发区发展规划协调，开发区国土空间规划应以 2020 年国土变更调查成果为基础数据，并与所在市县国土空间总体规划基期数据保持一致。规划统一采用 2000 国家大地坐标系和 1985 国家高程基准作为空间定位基础。</w:t>
      </w:r>
    </w:p>
    <w:p>
      <w:pPr>
        <w:spacing w:line="360" w:lineRule="auto"/>
        <w:ind w:firstLine="420" w:firstLineChars="200"/>
        <w:contextualSpacing/>
        <w:rPr>
          <w:rFonts w:ascii="宋体" w:hAnsi="宋体" w:cs="微软雅黑"/>
          <w:b w:val="0"/>
          <w:bCs/>
          <w:sz w:val="21"/>
          <w:szCs w:val="21"/>
        </w:rPr>
      </w:pPr>
      <w:r>
        <w:rPr>
          <w:rFonts w:hint="eastAsia" w:ascii="宋体" w:hAnsi="宋体" w:cs="微软雅黑"/>
          <w:b w:val="0"/>
          <w:bCs/>
          <w:sz w:val="21"/>
          <w:szCs w:val="21"/>
        </w:rPr>
        <w:t>——现状调查和评估：深入开展开发区现状调查，充分掌握自然地理、社会经济、产业发展、项目入驻、土地使用、配套设施等基础资料，摸清发展现状和诉求。</w:t>
      </w:r>
    </w:p>
    <w:p>
      <w:pPr>
        <w:spacing w:line="360" w:lineRule="auto"/>
        <w:ind w:firstLine="420" w:firstLineChars="200"/>
        <w:contextualSpacing/>
        <w:rPr>
          <w:rFonts w:ascii="宋体" w:hAnsi="宋体" w:cs="微软雅黑"/>
          <w:b w:val="0"/>
          <w:bCs/>
          <w:sz w:val="21"/>
          <w:szCs w:val="21"/>
        </w:rPr>
      </w:pPr>
      <w:r>
        <w:rPr>
          <w:rFonts w:hint="eastAsia" w:ascii="宋体" w:hAnsi="宋体" w:cs="微软雅黑"/>
          <w:b w:val="0"/>
          <w:bCs/>
          <w:sz w:val="21"/>
          <w:szCs w:val="21"/>
        </w:rPr>
        <w:t>——目标定位：根据开发区产业基础和发展趋势，落实市县国土空间总体规划及开发区发展规划要求，明晰开发区功能定位，合理确定规划目标和指标体系。</w:t>
      </w:r>
    </w:p>
    <w:p>
      <w:pPr>
        <w:spacing w:line="360" w:lineRule="auto"/>
        <w:ind w:firstLine="420" w:firstLineChars="200"/>
        <w:contextualSpacing/>
        <w:rPr>
          <w:rFonts w:ascii="宋体" w:hAnsi="宋体" w:cs="微软雅黑"/>
          <w:b w:val="0"/>
          <w:bCs/>
          <w:sz w:val="21"/>
          <w:szCs w:val="21"/>
        </w:rPr>
      </w:pPr>
      <w:r>
        <w:rPr>
          <w:rFonts w:hint="eastAsia" w:ascii="宋体" w:hAnsi="宋体" w:cs="微软雅黑"/>
          <w:b w:val="0"/>
          <w:bCs/>
          <w:sz w:val="21"/>
          <w:szCs w:val="21"/>
        </w:rPr>
        <w:t>——总体布局：合理布局工业生产、仓储物流、科技研发等产业功能组团，以及必要的生产性服务设施用地和生态隔离空间。</w:t>
      </w:r>
    </w:p>
    <w:p>
      <w:pPr>
        <w:spacing w:line="360" w:lineRule="auto"/>
        <w:ind w:firstLine="420" w:firstLineChars="200"/>
        <w:contextualSpacing/>
        <w:rPr>
          <w:rFonts w:ascii="宋体" w:hAnsi="宋体" w:cs="微软雅黑"/>
          <w:b w:val="0"/>
          <w:bCs/>
          <w:sz w:val="21"/>
          <w:szCs w:val="21"/>
        </w:rPr>
      </w:pPr>
      <w:r>
        <w:rPr>
          <w:rFonts w:hint="eastAsia" w:ascii="宋体" w:hAnsi="宋体" w:cs="微软雅黑"/>
          <w:b w:val="0"/>
          <w:bCs/>
          <w:sz w:val="21"/>
          <w:szCs w:val="21"/>
        </w:rPr>
        <w:t>——用地结构：以产业用地为主，工业、仓储、科研、设计、商业服务业等产业用地所占比例不低于60%，配套服务设施用地所占比例原则上不超过10%，道路用地所占比例原则上为10%-15%，绿地与开敞空间所占比例原则上不超过10%。</w:t>
      </w:r>
    </w:p>
    <w:p>
      <w:pPr>
        <w:spacing w:line="360" w:lineRule="auto"/>
        <w:ind w:firstLine="420" w:firstLineChars="200"/>
        <w:contextualSpacing/>
        <w:rPr>
          <w:rFonts w:ascii="宋体" w:hAnsi="宋体" w:cs="微软雅黑"/>
          <w:b w:val="0"/>
          <w:bCs/>
          <w:sz w:val="21"/>
          <w:szCs w:val="21"/>
        </w:rPr>
      </w:pPr>
      <w:r>
        <w:rPr>
          <w:rFonts w:hint="eastAsia" w:ascii="宋体" w:hAnsi="宋体" w:cs="微软雅黑"/>
          <w:b w:val="0"/>
          <w:bCs/>
          <w:sz w:val="21"/>
          <w:szCs w:val="21"/>
        </w:rPr>
        <w:t>——市政设施：统筹落实上级国土空间总体规划确定的重大基础设施，依据开发区产业类型和发展需求，合理确定给水、排水、电力、通信、燃气、供热、环卫等各类设施建设标准、规模和布局。</w:t>
      </w:r>
    </w:p>
    <w:p>
      <w:pPr>
        <w:spacing w:line="360" w:lineRule="auto"/>
        <w:ind w:firstLine="420" w:firstLineChars="200"/>
        <w:contextualSpacing/>
        <w:rPr>
          <w:rFonts w:ascii="宋体" w:hAnsi="宋体" w:cs="微软雅黑"/>
          <w:b w:val="0"/>
          <w:bCs/>
          <w:sz w:val="21"/>
          <w:szCs w:val="21"/>
        </w:rPr>
      </w:pPr>
      <w:r>
        <w:rPr>
          <w:rFonts w:hint="eastAsia" w:ascii="宋体" w:hAnsi="宋体" w:cs="微软雅黑"/>
          <w:b w:val="0"/>
          <w:bCs/>
          <w:sz w:val="21"/>
          <w:szCs w:val="21"/>
        </w:rPr>
        <w:t>——综合防灾：明确防灾减灾目标和设防标准，优化重大防灾、减灾、救灾、避灾等应急服务设施布局，统筹安排行泄通道、疏散通道、避难场所、消防用地，提出重大危险源的管控要求。</w:t>
      </w:r>
    </w:p>
    <w:p>
      <w:pPr>
        <w:spacing w:line="360" w:lineRule="auto"/>
        <w:ind w:firstLine="420" w:firstLineChars="200"/>
        <w:contextualSpacing/>
        <w:rPr>
          <w:rFonts w:ascii="宋体" w:hAnsi="宋体" w:cs="微软雅黑"/>
          <w:b w:val="0"/>
          <w:bCs/>
          <w:sz w:val="21"/>
          <w:szCs w:val="21"/>
        </w:rPr>
      </w:pPr>
      <w:r>
        <w:rPr>
          <w:rFonts w:hint="eastAsia" w:ascii="宋体" w:hAnsi="宋体" w:cs="微软雅黑"/>
          <w:b w:val="0"/>
          <w:bCs/>
          <w:sz w:val="21"/>
          <w:szCs w:val="21"/>
        </w:rPr>
        <w:t>2、成果要求</w:t>
      </w:r>
    </w:p>
    <w:p>
      <w:pPr>
        <w:spacing w:line="360" w:lineRule="auto"/>
        <w:ind w:firstLine="420" w:firstLineChars="200"/>
        <w:contextualSpacing/>
        <w:rPr>
          <w:rFonts w:ascii="宋体" w:hAnsi="宋体" w:cs="微软雅黑"/>
          <w:b w:val="0"/>
          <w:bCs/>
          <w:sz w:val="21"/>
          <w:szCs w:val="21"/>
        </w:rPr>
      </w:pPr>
      <w:r>
        <w:rPr>
          <w:rFonts w:hint="eastAsia" w:ascii="宋体" w:hAnsi="宋体" w:cs="微软雅黑"/>
          <w:b w:val="0"/>
          <w:bCs/>
          <w:sz w:val="21"/>
          <w:szCs w:val="21"/>
        </w:rPr>
        <w:t>规划成果应当包括规划文本、规划图件、规划数据库及附件。</w:t>
      </w:r>
    </w:p>
    <w:p>
      <w:pPr>
        <w:spacing w:line="360" w:lineRule="auto"/>
        <w:ind w:firstLine="420" w:firstLineChars="200"/>
        <w:contextualSpacing/>
        <w:rPr>
          <w:rFonts w:ascii="宋体" w:hAnsi="宋体" w:cs="微软雅黑"/>
          <w:b w:val="0"/>
          <w:bCs/>
          <w:sz w:val="21"/>
          <w:szCs w:val="21"/>
        </w:rPr>
      </w:pPr>
      <w:r>
        <w:rPr>
          <w:rFonts w:hint="eastAsia" w:ascii="宋体" w:hAnsi="宋体" w:cs="微软雅黑"/>
          <w:b w:val="0"/>
          <w:bCs/>
          <w:sz w:val="21"/>
          <w:szCs w:val="21"/>
        </w:rPr>
        <w:t>——规划文本。规划文本应当清晰表述规划结论，明确规划强制性内容。</w:t>
      </w:r>
    </w:p>
    <w:p>
      <w:pPr>
        <w:spacing w:line="360" w:lineRule="auto"/>
        <w:ind w:firstLine="420" w:firstLineChars="200"/>
        <w:contextualSpacing/>
        <w:rPr>
          <w:rFonts w:ascii="宋体" w:hAnsi="宋体" w:cs="微软雅黑"/>
          <w:b w:val="0"/>
          <w:bCs/>
          <w:sz w:val="21"/>
          <w:szCs w:val="21"/>
        </w:rPr>
      </w:pPr>
      <w:r>
        <w:rPr>
          <w:rFonts w:hint="eastAsia" w:ascii="宋体" w:hAnsi="宋体" w:cs="微软雅黑"/>
          <w:b w:val="0"/>
          <w:bCs/>
          <w:sz w:val="21"/>
          <w:szCs w:val="21"/>
        </w:rPr>
        <w:t>——规划图件。应包含但不限于：区位分析图、四至边界范围图、用地现状图、布局结构图、土地使用规划图、工业用地红线图、道路交通规划图、基础设施规划图、公共服务设施规划图、综合防灾规划图、城市设计引导图、近期建设规划图等。</w:t>
      </w:r>
    </w:p>
    <w:p>
      <w:pPr>
        <w:spacing w:line="360" w:lineRule="auto"/>
        <w:ind w:firstLine="420" w:firstLineChars="200"/>
        <w:contextualSpacing/>
        <w:rPr>
          <w:rFonts w:ascii="宋体" w:hAnsi="宋体" w:cs="微软雅黑"/>
          <w:b w:val="0"/>
          <w:bCs/>
          <w:sz w:val="21"/>
          <w:szCs w:val="21"/>
        </w:rPr>
      </w:pPr>
      <w:r>
        <w:rPr>
          <w:rFonts w:hint="eastAsia" w:ascii="宋体" w:hAnsi="宋体" w:cs="微软雅黑"/>
          <w:b w:val="0"/>
          <w:bCs/>
          <w:sz w:val="21"/>
          <w:szCs w:val="21"/>
        </w:rPr>
        <w:t>——规划数据库。规划数据库包括基础地理信息要素、分析评价信息要素和国土空间规划信息要素，按照统一的国土空间规划数据库标准与规划编制工作同步建设、同步报批。</w:t>
      </w:r>
    </w:p>
    <w:p>
      <w:pPr>
        <w:spacing w:line="360" w:lineRule="auto"/>
        <w:ind w:firstLine="420" w:firstLineChars="200"/>
        <w:contextualSpacing/>
        <w:rPr>
          <w:rFonts w:ascii="宋体" w:hAnsi="宋体" w:cs="微软雅黑"/>
          <w:b w:val="0"/>
          <w:bCs/>
          <w:sz w:val="21"/>
          <w:szCs w:val="21"/>
        </w:rPr>
      </w:pPr>
      <w:r>
        <w:rPr>
          <w:rFonts w:hint="eastAsia" w:ascii="宋体" w:hAnsi="宋体" w:cs="微软雅黑"/>
          <w:b w:val="0"/>
          <w:bCs/>
          <w:sz w:val="21"/>
          <w:szCs w:val="21"/>
        </w:rPr>
        <w:t>——附件。附件是对规划文本、图件的补充解释，包括规划说明、基础资料汇编、专家论证意见及修改说明、公众和有关部门意见及采纳情况等。</w:t>
      </w:r>
    </w:p>
    <w:p>
      <w:pPr>
        <w:spacing w:line="360" w:lineRule="auto"/>
        <w:ind w:firstLine="420" w:firstLineChars="200"/>
        <w:contextualSpacing/>
        <w:rPr>
          <w:rFonts w:ascii="宋体" w:hAnsi="宋体" w:cs="微软雅黑"/>
          <w:b w:val="0"/>
          <w:bCs/>
          <w:sz w:val="21"/>
          <w:szCs w:val="21"/>
        </w:rPr>
      </w:pPr>
      <w:r>
        <w:rPr>
          <w:rFonts w:hint="eastAsia" w:ascii="宋体" w:hAnsi="宋体" w:cs="微软雅黑"/>
          <w:b w:val="0"/>
          <w:bCs/>
          <w:sz w:val="21"/>
          <w:szCs w:val="21"/>
        </w:rPr>
        <w:t>3、成果审查审批</w:t>
      </w:r>
    </w:p>
    <w:p>
      <w:pPr>
        <w:spacing w:line="360" w:lineRule="auto"/>
        <w:ind w:firstLine="420" w:firstLineChars="200"/>
        <w:contextualSpacing/>
        <w:rPr>
          <w:rFonts w:ascii="宋体" w:hAnsi="宋体" w:cs="微软雅黑"/>
          <w:b w:val="0"/>
          <w:bCs/>
          <w:sz w:val="21"/>
          <w:szCs w:val="21"/>
        </w:rPr>
      </w:pPr>
      <w:r>
        <w:rPr>
          <w:rFonts w:hint="eastAsia" w:ascii="宋体" w:hAnsi="宋体" w:cs="微软雅黑"/>
          <w:b w:val="0"/>
          <w:bCs/>
          <w:sz w:val="21"/>
          <w:szCs w:val="21"/>
        </w:rPr>
        <w:t>规划编制完成后，经所在市、县政府同意，由开发区管理机构和市县自然资源主管部门联合向省自然资源厅提出规划审查申请。省自然资源厅组织有关部门和专家进行技术审查，提出审查意见。开发区管理机构和市、县自然资源主管部门按审查意见对规划修改完善，经省自然资源厅审核确认后，按程序报批。</w:t>
      </w:r>
    </w:p>
    <w:p>
      <w:pPr>
        <w:spacing w:line="360" w:lineRule="auto"/>
        <w:ind w:firstLine="420" w:firstLineChars="200"/>
        <w:contextualSpacing/>
        <w:rPr>
          <w:rFonts w:ascii="宋体" w:hAnsi="宋体" w:cs="微软雅黑"/>
          <w:b w:val="0"/>
          <w:bCs/>
          <w:sz w:val="21"/>
          <w:szCs w:val="21"/>
        </w:rPr>
      </w:pPr>
      <w:r>
        <w:rPr>
          <w:rFonts w:hint="eastAsia" w:ascii="宋体" w:hAnsi="宋体" w:cs="微软雅黑"/>
          <w:b w:val="0"/>
          <w:bCs/>
          <w:sz w:val="21"/>
          <w:szCs w:val="21"/>
        </w:rPr>
        <w:t>开发区国土空间规划由开发区所在市、县人民政府审批。经审批后的开发区国土空间规划于批准之日起30日内报省自然资源厅备案，并纳入国土空间基础信息平台，叠加到国土空间规划“一张图”。</w:t>
      </w:r>
    </w:p>
    <w:p>
      <w:pPr>
        <w:spacing w:line="360" w:lineRule="auto"/>
        <w:ind w:firstLine="420" w:firstLineChars="200"/>
        <w:contextualSpacing/>
        <w:rPr>
          <w:rFonts w:ascii="宋体" w:hAnsi="宋体" w:cs="微软雅黑"/>
          <w:b w:val="0"/>
          <w:bCs/>
          <w:sz w:val="21"/>
          <w:szCs w:val="21"/>
        </w:rPr>
      </w:pPr>
      <w:r>
        <w:rPr>
          <w:rFonts w:hint="eastAsia" w:ascii="宋体" w:hAnsi="宋体" w:cs="微软雅黑"/>
          <w:b w:val="0"/>
          <w:bCs/>
          <w:sz w:val="21"/>
          <w:szCs w:val="21"/>
        </w:rPr>
        <w:t>4、</w:t>
      </w:r>
      <w:r>
        <w:rPr>
          <w:rFonts w:ascii="宋体" w:hAnsi="宋体" w:cs="微软雅黑"/>
          <w:b w:val="0"/>
          <w:bCs/>
          <w:sz w:val="21"/>
          <w:szCs w:val="21"/>
        </w:rPr>
        <w:t>规划期限</w:t>
      </w:r>
    </w:p>
    <w:p>
      <w:r>
        <w:rPr>
          <w:rFonts w:ascii="宋体" w:hAnsi="宋体" w:cs="微软雅黑"/>
          <w:b w:val="0"/>
          <w:bCs/>
          <w:sz w:val="21"/>
          <w:szCs w:val="21"/>
        </w:rPr>
        <w:t>按照前瞻30年、做细15年、做实“十四五”的要求，开发区国土空间规划期限与市县国土空间总体规划保持一致，近期至2025年，远</w:t>
      </w:r>
      <w:bookmarkStart w:id="8" w:name="_GoBack"/>
      <w:bookmarkEnd w:id="8"/>
      <w:r>
        <w:rPr>
          <w:rFonts w:ascii="宋体" w:hAnsi="宋体" w:cs="微软雅黑"/>
          <w:b w:val="0"/>
          <w:bCs/>
          <w:sz w:val="21"/>
          <w:szCs w:val="21"/>
        </w:rPr>
        <w:t>期至2035年，展望至2050年</w:t>
      </w:r>
      <w:r>
        <w:rPr>
          <w:rFonts w:hint="eastAsia" w:ascii="宋体" w:hAnsi="宋体" w:cs="微软雅黑"/>
          <w:b w:val="0"/>
          <w:bCs/>
          <w:sz w:val="21"/>
          <w:szCs w:val="21"/>
        </w:rPr>
        <w:t>。</w:t>
      </w:r>
    </w:p>
    <w:sectPr>
      <w:pgSz w:w="11906" w:h="16838"/>
      <w:pgMar w:top="1134" w:right="1134" w:bottom="113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wNThkNzM0OTQzNzMwYTQ1YzljYjcyY2I4NzM1NTgifQ=="/>
  </w:docVars>
  <w:rsids>
    <w:rsidRoot w:val="5F7F2BC3"/>
    <w:rsid w:val="0480564E"/>
    <w:rsid w:val="0814129B"/>
    <w:rsid w:val="10C8509E"/>
    <w:rsid w:val="31DE58DC"/>
    <w:rsid w:val="39A147F1"/>
    <w:rsid w:val="3C5E539B"/>
    <w:rsid w:val="48DC7713"/>
    <w:rsid w:val="564C46D4"/>
    <w:rsid w:val="5F7F2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2"/>
    <w:basedOn w:val="1"/>
    <w:next w:val="1"/>
    <w:autoRedefine/>
    <w:semiHidden/>
    <w:unhideWhenUsed/>
    <w:qFormat/>
    <w:uiPriority w:val="0"/>
    <w:pPr>
      <w:keepNext/>
      <w:keepLines/>
      <w:spacing w:before="260" w:beforeLines="0" w:beforeAutospacing="0" w:after="260" w:afterLines="0" w:afterAutospacing="0" w:line="413" w:lineRule="auto"/>
      <w:outlineLvl w:val="1"/>
    </w:pPr>
    <w:rPr>
      <w:rFonts w:ascii="Arial" w:hAnsi="Arial" w:eastAsia="宋体"/>
      <w:b/>
      <w:sz w:val="30"/>
    </w:rPr>
  </w:style>
  <w:style w:type="character" w:default="1" w:styleId="10">
    <w:name w:val="Default Paragraph Font"/>
    <w:semiHidden/>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numPr>
        <w:ilvl w:val="0"/>
        <w:numId w:val="0"/>
      </w:numPr>
      <w:spacing w:after="120" w:afterLines="0"/>
    </w:pPr>
  </w:style>
  <w:style w:type="paragraph" w:styleId="3">
    <w:name w:val="Body Text Indent"/>
    <w:basedOn w:val="1"/>
    <w:next w:val="4"/>
    <w:qFormat/>
    <w:uiPriority w:val="0"/>
    <w:rPr>
      <w:kern w:val="0"/>
    </w:rPr>
  </w:style>
  <w:style w:type="paragraph" w:styleId="4">
    <w:name w:val="envelope return"/>
    <w:basedOn w:val="1"/>
    <w:qFormat/>
    <w:uiPriority w:val="0"/>
    <w:pPr>
      <w:snapToGrid w:val="0"/>
    </w:pPr>
    <w:rPr>
      <w:rFonts w:ascii="Arial" w:hAnsi="Arial"/>
    </w:rPr>
  </w:style>
  <w:style w:type="paragraph" w:styleId="6">
    <w:name w:val="Body Text"/>
    <w:basedOn w:val="1"/>
    <w:autoRedefine/>
    <w:qFormat/>
    <w:uiPriority w:val="0"/>
    <w:pPr>
      <w:spacing w:after="120" w:afterLines="0" w:afterAutospacing="0"/>
    </w:pPr>
  </w:style>
  <w:style w:type="paragraph" w:styleId="7">
    <w:name w:val="Message Header"/>
    <w:basedOn w:val="1"/>
    <w:next w:val="1"/>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Times New Roman"/>
      <w:kern w:val="0"/>
      <w:sz w:val="24"/>
    </w:rPr>
  </w:style>
  <w:style w:type="paragraph" w:styleId="8">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2024-05-10T06:35:00Z</dcterms:created>
  <dc:creator>琳琳0111</dc:creator>
  <cp:lastModifiedBy>琳琳0111</cp:lastModifiedBy>
  <dcterms:modified xsi:type="dcterms:W3CDTF">2024-05-10T06:36:22Z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3D726E202DB24DEAA1F5829733228E3D_11</vt:lpwstr>
  </property>
</Properties>
</file>