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numPr>
          <w:ilvl w:val="0"/>
          <w:numId w:val="0"/>
        </w:numPr>
        <w:spacing w:line="480" w:lineRule="exact"/>
        <w:ind w:leftChars="0" w:right="-63" w:rightChars="-30"/>
        <w:jc w:val="center"/>
        <w:outlineLvl w:val="0"/>
        <w:rPr>
          <w:rFonts w:hint="eastAsia" w:ascii="宋体" w:hAnsi="宋体" w:cs="宋体"/>
          <w:bCs w:val="0"/>
        </w:rPr>
      </w:pPr>
      <w:bookmarkStart w:id="0" w:name="_Toc477166579"/>
      <w:bookmarkStart w:id="1" w:name="_Toc458698253"/>
      <w:bookmarkStart w:id="2" w:name="_Toc16919"/>
      <w:bookmarkStart w:id="3" w:name="_Toc32474"/>
      <w:bookmarkStart w:id="4" w:name="_Toc18205"/>
      <w:r>
        <w:rPr>
          <w:rFonts w:hint="eastAsia" w:ascii="宋体" w:hAnsi="宋体" w:cs="宋体"/>
          <w:bCs w:val="0"/>
          <w:lang w:eastAsia="zh-CN"/>
        </w:rPr>
        <w:t>第四章</w:t>
      </w:r>
      <w:r>
        <w:rPr>
          <w:rFonts w:hint="eastAsia" w:ascii="宋体" w:hAnsi="宋体" w:cs="宋体"/>
          <w:bCs w:val="0"/>
          <w:lang w:val="en-US" w:eastAsia="zh-CN"/>
        </w:rPr>
        <w:t xml:space="preserve">  </w:t>
      </w:r>
      <w:r>
        <w:rPr>
          <w:rFonts w:hint="eastAsia" w:ascii="宋体" w:hAnsi="宋体" w:cs="宋体"/>
          <w:bCs w:val="0"/>
        </w:rPr>
        <w:t>采购需求</w:t>
      </w:r>
      <w:bookmarkEnd w:id="0"/>
      <w:bookmarkEnd w:id="1"/>
      <w:bookmarkEnd w:id="2"/>
      <w:bookmarkEnd w:id="3"/>
      <w:bookmarkEnd w:id="4"/>
    </w:p>
    <w:p>
      <w:pPr>
        <w:keepNext w:val="0"/>
        <w:keepLines w:val="0"/>
        <w:pageBreakBefore w:val="0"/>
        <w:widowControl/>
        <w:kinsoku/>
        <w:wordWrap/>
        <w:overflowPunct/>
        <w:topLinePunct w:val="0"/>
        <w:autoSpaceDE/>
        <w:autoSpaceDN/>
        <w:bidi w:val="0"/>
        <w:adjustRightInd w:val="0"/>
        <w:snapToGrid w:val="0"/>
        <w:spacing w:line="360" w:lineRule="auto"/>
        <w:ind w:firstLine="422" w:firstLineChars="200"/>
        <w:jc w:val="left"/>
        <w:textAlignment w:val="auto"/>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一、相关说明</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20" w:firstLineChars="200"/>
        <w:jc w:val="left"/>
        <w:textAlignment w:val="auto"/>
        <w:rPr>
          <w:rFonts w:hint="eastAsia"/>
        </w:rPr>
      </w:pPr>
      <w:r>
        <w:rPr>
          <w:rFonts w:ascii="宋体" w:hAnsi="宋体"/>
          <w:color w:val="000000"/>
          <w:kern w:val="0"/>
          <w:szCs w:val="21"/>
        </w:rPr>
        <w:t>本采购项目为交钥匙项目，</w:t>
      </w:r>
      <w:r>
        <w:rPr>
          <w:rFonts w:hint="eastAsia" w:ascii="宋体" w:hAnsi="宋体"/>
          <w:color w:val="000000"/>
          <w:kern w:val="0"/>
          <w:szCs w:val="21"/>
        </w:rPr>
        <w:t>验收合格前</w:t>
      </w:r>
      <w:r>
        <w:rPr>
          <w:rFonts w:ascii="宋体" w:hAnsi="宋体"/>
          <w:color w:val="000000"/>
          <w:kern w:val="0"/>
          <w:szCs w:val="21"/>
        </w:rPr>
        <w:t>所需的一切费用</w:t>
      </w:r>
      <w:r>
        <w:rPr>
          <w:rFonts w:hint="eastAsia" w:ascii="宋体" w:hAnsi="宋体"/>
          <w:color w:val="000000"/>
          <w:kern w:val="0"/>
          <w:szCs w:val="21"/>
        </w:rPr>
        <w:t>均</w:t>
      </w:r>
      <w:r>
        <w:rPr>
          <w:rFonts w:ascii="宋体" w:hAnsi="宋体"/>
          <w:color w:val="000000"/>
          <w:kern w:val="0"/>
          <w:szCs w:val="21"/>
        </w:rPr>
        <w:t>包含在报价之中，采购人不</w:t>
      </w:r>
      <w:r>
        <w:rPr>
          <w:rFonts w:hint="eastAsia" w:ascii="宋体" w:hAnsi="宋体"/>
          <w:color w:val="000000"/>
          <w:kern w:val="0"/>
          <w:szCs w:val="21"/>
        </w:rPr>
        <w:t>承担成交价格以外的</w:t>
      </w:r>
      <w:r>
        <w:rPr>
          <w:rFonts w:ascii="宋体" w:hAnsi="宋体"/>
          <w:color w:val="000000"/>
          <w:kern w:val="0"/>
          <w:szCs w:val="21"/>
        </w:rPr>
        <w:t>任何费用。</w:t>
      </w:r>
    </w:p>
    <w:p>
      <w:pPr>
        <w:widowControl/>
        <w:adjustRightInd w:val="0"/>
        <w:snapToGrid w:val="0"/>
        <w:spacing w:line="360" w:lineRule="auto"/>
        <w:ind w:left="369"/>
        <w:jc w:val="left"/>
        <w:rPr>
          <w:rFonts w:hint="eastAsia" w:ascii="宋体" w:hAnsi="宋体" w:eastAsia="宋体" w:cs="宋体"/>
          <w:b/>
          <w:color w:val="000000"/>
          <w:kern w:val="0"/>
          <w:sz w:val="21"/>
          <w:szCs w:val="21"/>
        </w:rPr>
      </w:pPr>
      <w:bookmarkStart w:id="5" w:name="_Toc22727"/>
      <w:r>
        <w:rPr>
          <w:rFonts w:hint="eastAsia" w:ascii="宋体" w:hAnsi="宋体" w:eastAsia="宋体" w:cs="宋体"/>
          <w:b/>
          <w:color w:val="000000"/>
          <w:kern w:val="0"/>
          <w:sz w:val="21"/>
          <w:szCs w:val="21"/>
        </w:rPr>
        <w:t>二、商务要求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eastAsia="zh-CN"/>
        </w:rPr>
        <w:t>、合同履行期限</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eastAsia="zh-CN"/>
        </w:rPr>
        <w:t>二</w:t>
      </w:r>
      <w:r>
        <w:rPr>
          <w:rFonts w:hint="eastAsia" w:ascii="宋体" w:hAnsi="宋体" w:eastAsia="宋体" w:cs="宋体"/>
          <w:color w:val="000000"/>
          <w:sz w:val="21"/>
          <w:szCs w:val="21"/>
          <w:highlight w:val="none"/>
        </w:rPr>
        <w:t xml:space="preserve">年。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2</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质量</w:t>
      </w:r>
      <w:r>
        <w:rPr>
          <w:rFonts w:hint="eastAsia" w:ascii="宋体" w:hAnsi="宋体" w:eastAsia="宋体" w:cs="宋体"/>
          <w:color w:val="000000"/>
          <w:sz w:val="21"/>
          <w:szCs w:val="21"/>
          <w:highlight w:val="none"/>
          <w:lang w:eastAsia="zh-CN"/>
        </w:rPr>
        <w:t>标准</w:t>
      </w:r>
      <w:r>
        <w:rPr>
          <w:rFonts w:hint="eastAsia" w:ascii="宋体" w:hAnsi="宋体" w:eastAsia="宋体" w:cs="宋体"/>
          <w:color w:val="000000"/>
          <w:sz w:val="21"/>
          <w:szCs w:val="21"/>
          <w:highlight w:val="none"/>
        </w:rPr>
        <w:t>：符合国家、行业及地区现行相关规范和标准，满足采购人要求，</w:t>
      </w:r>
      <w:r>
        <w:rPr>
          <w:rFonts w:hint="eastAsia" w:ascii="宋体" w:hAnsi="宋体" w:eastAsia="宋体" w:cs="宋体"/>
          <w:color w:val="000000"/>
          <w:sz w:val="21"/>
          <w:szCs w:val="21"/>
          <w:highlight w:val="none"/>
          <w:lang w:eastAsia="zh-CN"/>
        </w:rPr>
        <w:t>并</w:t>
      </w:r>
      <w:r>
        <w:rPr>
          <w:rFonts w:hint="eastAsia" w:ascii="宋体" w:hAnsi="宋体" w:eastAsia="宋体" w:cs="宋体"/>
          <w:color w:val="000000"/>
          <w:sz w:val="21"/>
          <w:szCs w:val="21"/>
          <w:highlight w:val="none"/>
        </w:rPr>
        <w:t>通过相关部门的综合考评考核和验收。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color w:val="000000"/>
          <w:sz w:val="21"/>
          <w:szCs w:val="21"/>
          <w:highlight w:val="none"/>
          <w:lang w:val="en-US" w:eastAsia="zh-CN"/>
        </w:rPr>
        <w:t>3</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质保期：</w:t>
      </w:r>
      <w:r>
        <w:rPr>
          <w:rFonts w:hint="eastAsia" w:ascii="宋体" w:hAnsi="宋体" w:eastAsia="宋体" w:cs="宋体"/>
          <w:color w:val="000000"/>
          <w:sz w:val="21"/>
          <w:szCs w:val="21"/>
          <w:highlight w:val="none"/>
          <w:lang w:eastAsia="zh-CN"/>
        </w:rPr>
        <w:t>合同履行期限结束后</w:t>
      </w:r>
      <w:r>
        <w:rPr>
          <w:rFonts w:hint="eastAsia" w:ascii="宋体" w:hAnsi="宋体" w:eastAsia="宋体" w:cs="宋体"/>
          <w:color w:val="000000"/>
          <w:sz w:val="21"/>
          <w:szCs w:val="21"/>
          <w:highlight w:val="none"/>
        </w:rPr>
        <w:t>一年</w:t>
      </w:r>
      <w:r>
        <w:rPr>
          <w:rFonts w:hint="eastAsia" w:ascii="宋体" w:hAnsi="宋体" w:eastAsia="宋体" w:cs="宋体"/>
          <w:color w:val="000000"/>
          <w:sz w:val="21"/>
          <w:szCs w:val="21"/>
          <w:highlight w:val="none"/>
          <w:lang w:eastAsia="zh-CN"/>
        </w:rPr>
        <w:t>。</w:t>
      </w:r>
    </w:p>
    <w:p>
      <w:pPr>
        <w:pStyle w:val="8"/>
        <w:keepNext w:val="0"/>
        <w:keepLines w:val="0"/>
        <w:pageBreakBefore w:val="0"/>
        <w:widowControl w:val="0"/>
        <w:kinsoku/>
        <w:wordWrap/>
        <w:overflowPunct/>
        <w:topLinePunct w:val="0"/>
        <w:bidi w:val="0"/>
        <w:snapToGrid/>
        <w:spacing w:line="360" w:lineRule="auto"/>
        <w:ind w:left="0" w:lef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付款方式：根据乙方项目进展并提供相应发票、合同及台账明细，按照项目实施时间节点拨付款项，拨付总金额不超过合同总价的90%，项目实施通过商务厅或委托的第三方机构验收合格后付至（如有审计的项目需经审计后付至）审定金额的97%，留3%为质保金，质保期结束无质量问题一次性支付。</w:t>
      </w:r>
    </w:p>
    <w:p>
      <w:pPr>
        <w:pStyle w:val="11"/>
        <w:keepNext w:val="0"/>
        <w:keepLines w:val="0"/>
        <w:pageBreakBefore w:val="0"/>
        <w:numPr>
          <w:ilvl w:val="0"/>
          <w:numId w:val="0"/>
        </w:numPr>
        <w:kinsoku/>
        <w:wordWrap/>
        <w:overflowPunct/>
        <w:topLinePunct w:val="0"/>
        <w:autoSpaceDE/>
        <w:autoSpaceDN/>
        <w:bidi w:val="0"/>
        <w:spacing w:line="360" w:lineRule="auto"/>
        <w:ind w:firstLine="422" w:firstLineChars="200"/>
        <w:jc w:val="left"/>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b/>
          <w:bCs/>
          <w:color w:val="000000"/>
          <w:sz w:val="21"/>
          <w:szCs w:val="21"/>
          <w:highlight w:val="none"/>
          <w:u w:val="none"/>
          <w:lang w:val="en-US" w:eastAsia="zh-CN"/>
        </w:rPr>
        <w:t xml:space="preserve"> </w:t>
      </w:r>
      <w:r>
        <w:rPr>
          <w:rFonts w:hint="eastAsia" w:ascii="宋体" w:hAnsi="宋体" w:eastAsia="宋体" w:cs="宋体"/>
          <w:color w:val="000000"/>
          <w:kern w:val="2"/>
          <w:sz w:val="21"/>
          <w:szCs w:val="21"/>
          <w:highlight w:val="none"/>
          <w:lang w:val="en-US" w:eastAsia="zh-CN" w:bidi="ar-SA"/>
        </w:rPr>
        <w:t>5</w:t>
      </w:r>
      <w:r>
        <w:rPr>
          <w:rFonts w:hint="eastAsia" w:ascii="宋体" w:hAnsi="宋体" w:cs="宋体"/>
          <w:color w:val="000000"/>
          <w:kern w:val="2"/>
          <w:sz w:val="21"/>
          <w:szCs w:val="21"/>
          <w:highlight w:val="none"/>
          <w:lang w:val="en-US" w:eastAsia="zh-CN" w:bidi="ar-SA"/>
        </w:rPr>
        <w:t>、</w:t>
      </w:r>
      <w:r>
        <w:rPr>
          <w:rFonts w:hint="eastAsia" w:ascii="宋体" w:hAnsi="宋体" w:eastAsia="宋体" w:cs="宋体"/>
          <w:color w:val="000000"/>
          <w:kern w:val="2"/>
          <w:sz w:val="21"/>
          <w:szCs w:val="21"/>
          <w:highlight w:val="none"/>
          <w:lang w:val="en-US" w:eastAsia="zh-CN" w:bidi="ar-SA"/>
        </w:rPr>
        <w:t>履约担保：无。</w:t>
      </w:r>
    </w:p>
    <w:p>
      <w:pPr>
        <w:pStyle w:val="11"/>
        <w:keepNext w:val="0"/>
        <w:keepLines w:val="0"/>
        <w:pageBreakBefore w:val="0"/>
        <w:numPr>
          <w:ilvl w:val="0"/>
          <w:numId w:val="0"/>
        </w:numPr>
        <w:kinsoku/>
        <w:wordWrap/>
        <w:overflowPunct/>
        <w:topLinePunct w:val="0"/>
        <w:autoSpaceDE/>
        <w:autoSpaceDN/>
        <w:bidi w:val="0"/>
        <w:spacing w:line="360" w:lineRule="auto"/>
        <w:ind w:firstLine="422" w:firstLineChars="200"/>
        <w:jc w:val="left"/>
        <w:textAlignment w:val="auto"/>
        <w:rPr>
          <w:rFonts w:hint="eastAsia" w:ascii="宋体" w:hAnsi="宋体" w:eastAsia="宋体" w:cs="宋体"/>
          <w:b/>
          <w:color w:val="000000"/>
          <w:kern w:val="0"/>
          <w:sz w:val="21"/>
          <w:szCs w:val="21"/>
          <w:lang w:val="en-US" w:eastAsia="zh-CN" w:bidi="ar-SA"/>
        </w:rPr>
      </w:pPr>
      <w:r>
        <w:rPr>
          <w:rFonts w:hint="eastAsia" w:ascii="宋体" w:hAnsi="宋体" w:eastAsia="宋体" w:cs="宋体"/>
          <w:b/>
          <w:color w:val="000000"/>
          <w:kern w:val="0"/>
          <w:sz w:val="21"/>
          <w:szCs w:val="21"/>
          <w:lang w:val="en-US" w:eastAsia="zh-CN" w:bidi="ar-SA"/>
        </w:rPr>
        <w:t>三、采购内容</w:t>
      </w:r>
    </w:p>
    <w:p>
      <w:pPr>
        <w:pStyle w:val="11"/>
        <w:keepNext w:val="0"/>
        <w:keepLines w:val="0"/>
        <w:pageBreakBefore w:val="0"/>
        <w:numPr>
          <w:ilvl w:val="0"/>
          <w:numId w:val="0"/>
        </w:numPr>
        <w:kinsoku/>
        <w:wordWrap/>
        <w:overflowPunct/>
        <w:topLinePunct w:val="0"/>
        <w:autoSpaceDE/>
        <w:autoSpaceDN/>
        <w:bidi w:val="0"/>
        <w:spacing w:line="360" w:lineRule="auto"/>
        <w:ind w:firstLine="422" w:firstLineChars="200"/>
        <w:jc w:val="left"/>
        <w:textAlignment w:val="auto"/>
        <w:rPr>
          <w:rFonts w:hint="eastAsia" w:ascii="宋体" w:hAnsi="宋体" w:eastAsia="宋体" w:cs="宋体"/>
          <w:b/>
          <w:bCs w:val="0"/>
          <w:color w:val="auto"/>
          <w:kern w:val="2"/>
          <w:sz w:val="21"/>
          <w:szCs w:val="21"/>
          <w:lang w:val="en-US" w:eastAsia="zh-CN" w:bidi="ar-SA"/>
        </w:rPr>
      </w:pPr>
      <w:r>
        <w:rPr>
          <w:rFonts w:hint="eastAsia" w:ascii="宋体" w:hAnsi="宋体" w:eastAsia="宋体" w:cs="宋体"/>
          <w:b/>
          <w:bCs w:val="0"/>
          <w:color w:val="auto"/>
          <w:kern w:val="2"/>
          <w:sz w:val="21"/>
          <w:szCs w:val="21"/>
          <w:lang w:val="en-US" w:eastAsia="zh-CN" w:bidi="ar-SA"/>
        </w:rPr>
        <w:t>（1）农村产品品牌营销体系建设及运营</w:t>
      </w:r>
    </w:p>
    <w:p>
      <w:pPr>
        <w:keepNext w:val="0"/>
        <w:keepLines w:val="0"/>
        <w:pageBreakBefore w:val="0"/>
        <w:kinsoku/>
        <w:wordWrap/>
        <w:overflowPunct/>
        <w:topLinePunct w:val="0"/>
        <w:autoSpaceDE/>
        <w:autoSpaceDN/>
        <w:bidi w:val="0"/>
        <w:spacing w:line="360" w:lineRule="auto"/>
        <w:ind w:firstLine="422" w:firstLineChars="200"/>
        <w:jc w:val="lef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1、建设目标</w:t>
      </w:r>
    </w:p>
    <w:p>
      <w:pPr>
        <w:pStyle w:val="11"/>
        <w:keepNext w:val="0"/>
        <w:keepLines w:val="0"/>
        <w:pageBreakBefore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围绕“陟选好物”农产品区域公共品牌，培养一批区域特色农产品子品牌。运营维护好“陟选好物”公共商标，建立公共商标规范使用与管理机制，形成独有的品牌战略内涵和差异化竞争策略。着力解决农产品难卖和小散弱问题，促进当地农产品上行，叫响“陟选好物”武陟特色农产品品牌，拓展农民增收空间，营造农村电子商务发展的良好氛围。</w:t>
      </w:r>
    </w:p>
    <w:p>
      <w:pPr>
        <w:keepNext w:val="0"/>
        <w:keepLines w:val="0"/>
        <w:pageBreakBefore w:val="0"/>
        <w:kinsoku/>
        <w:wordWrap/>
        <w:overflowPunct/>
        <w:topLinePunct w:val="0"/>
        <w:autoSpaceDE/>
        <w:autoSpaceDN/>
        <w:bidi w:val="0"/>
        <w:spacing w:line="360" w:lineRule="auto"/>
        <w:ind w:firstLine="422" w:firstLineChars="200"/>
        <w:jc w:val="lef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2、建设要求</w:t>
      </w:r>
    </w:p>
    <w:p>
      <w:pPr>
        <w:pStyle w:val="11"/>
        <w:keepNext w:val="0"/>
        <w:keepLines w:val="0"/>
        <w:pageBreakBefore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（1）开展农村电子商务发展研究，</w:t>
      </w:r>
      <w:r>
        <w:rPr>
          <w:rFonts w:hint="eastAsia" w:ascii="宋体" w:hAnsi="宋体" w:cs="宋体"/>
          <w:bCs/>
          <w:color w:val="auto"/>
          <w:sz w:val="21"/>
          <w:szCs w:val="21"/>
          <w:highlight w:val="none"/>
          <w:lang w:eastAsia="zh-CN"/>
        </w:rPr>
        <w:t>指导</w:t>
      </w:r>
      <w:r>
        <w:rPr>
          <w:rFonts w:hint="eastAsia" w:ascii="宋体" w:hAnsi="宋体" w:eastAsia="宋体" w:cs="宋体"/>
          <w:bCs/>
          <w:color w:val="auto"/>
          <w:sz w:val="21"/>
          <w:szCs w:val="21"/>
          <w:highlight w:val="none"/>
        </w:rPr>
        <w:t>本地电子商务发展定位和目标；</w:t>
      </w:r>
    </w:p>
    <w:p>
      <w:pPr>
        <w:keepNext w:val="0"/>
        <w:keepLines w:val="0"/>
        <w:pageBreakBefore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bCs/>
          <w:color w:val="auto"/>
          <w:sz w:val="21"/>
          <w:szCs w:val="21"/>
          <w:lang w:eastAsia="zh-CN"/>
        </w:rPr>
      </w:pP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lang w:val="en-US" w:eastAsia="zh-CN"/>
        </w:rPr>
        <w:t>2</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rPr>
        <w:t>具备专业的新闻媒体编辑撰写团队，拥有国内</w:t>
      </w:r>
      <w:r>
        <w:rPr>
          <w:rFonts w:hint="eastAsia" w:ascii="宋体" w:hAnsi="宋体" w:eastAsia="宋体" w:cs="宋体"/>
          <w:bCs/>
          <w:color w:val="auto"/>
          <w:sz w:val="21"/>
          <w:szCs w:val="21"/>
          <w:lang w:val="en-US" w:eastAsia="zh-CN"/>
        </w:rPr>
        <w:t>主流</w:t>
      </w:r>
      <w:r>
        <w:rPr>
          <w:rFonts w:hint="eastAsia" w:ascii="宋体" w:hAnsi="宋体" w:eastAsia="宋体" w:cs="宋体"/>
          <w:bCs/>
          <w:color w:val="auto"/>
          <w:sz w:val="21"/>
          <w:szCs w:val="21"/>
        </w:rPr>
        <w:t>新闻媒体</w:t>
      </w:r>
      <w:r>
        <w:rPr>
          <w:rFonts w:hint="eastAsia" w:ascii="宋体" w:hAnsi="宋体" w:eastAsia="宋体" w:cs="宋体"/>
          <w:bCs/>
          <w:color w:val="auto"/>
          <w:sz w:val="21"/>
          <w:szCs w:val="21"/>
          <w:lang w:val="en-US" w:eastAsia="zh-CN"/>
        </w:rPr>
        <w:t>新浪、腾讯、今日头条等</w:t>
      </w:r>
      <w:r>
        <w:rPr>
          <w:rFonts w:hint="eastAsia" w:ascii="宋体" w:hAnsi="宋体" w:eastAsia="宋体" w:cs="宋体"/>
          <w:bCs/>
          <w:color w:val="auto"/>
          <w:sz w:val="21"/>
          <w:szCs w:val="21"/>
        </w:rPr>
        <w:t>宣传发布的渠道</w:t>
      </w:r>
      <w:r>
        <w:rPr>
          <w:rFonts w:hint="eastAsia" w:ascii="宋体" w:hAnsi="宋体" w:eastAsia="宋体" w:cs="宋体"/>
          <w:bCs/>
          <w:color w:val="auto"/>
          <w:sz w:val="21"/>
          <w:szCs w:val="21"/>
          <w:lang w:eastAsia="zh-CN"/>
        </w:rPr>
        <w:t>；</w:t>
      </w:r>
    </w:p>
    <w:p>
      <w:pPr>
        <w:keepNext w:val="0"/>
        <w:keepLines w:val="0"/>
        <w:pageBreakBefore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lang w:val="en-US" w:eastAsia="zh-CN"/>
        </w:rPr>
        <w:t>3</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rPr>
        <w:t>能够及时配合</w:t>
      </w:r>
      <w:r>
        <w:rPr>
          <w:rFonts w:hint="eastAsia" w:ascii="宋体" w:hAnsi="宋体" w:eastAsia="宋体" w:cs="宋体"/>
          <w:bCs/>
          <w:color w:val="auto"/>
          <w:sz w:val="21"/>
          <w:szCs w:val="21"/>
          <w:lang w:val="en-US" w:eastAsia="zh-CN"/>
        </w:rPr>
        <w:t>当地主管部门</w:t>
      </w:r>
      <w:r>
        <w:rPr>
          <w:rFonts w:hint="eastAsia" w:ascii="宋体" w:hAnsi="宋体" w:eastAsia="宋体" w:cs="宋体"/>
          <w:bCs/>
          <w:color w:val="auto"/>
          <w:sz w:val="21"/>
          <w:szCs w:val="21"/>
        </w:rPr>
        <w:t>进行新闻热点亮点的追踪报道</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rPr>
        <w:t>让更多的群众了解农村电子商务发展趋势、各电商平台功能，提高群众网购网销意识</w:t>
      </w:r>
      <w:r>
        <w:rPr>
          <w:rFonts w:hint="eastAsia" w:ascii="宋体" w:hAnsi="宋体" w:eastAsia="宋体" w:cs="宋体"/>
          <w:bCs/>
          <w:color w:val="auto"/>
          <w:sz w:val="21"/>
          <w:szCs w:val="21"/>
          <w:lang w:val="en-US" w:eastAsia="zh-CN"/>
        </w:rPr>
        <w:t>；</w:t>
      </w:r>
    </w:p>
    <w:p>
      <w:pPr>
        <w:keepNext w:val="0"/>
        <w:keepLines w:val="0"/>
        <w:pageBreakBefore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bCs/>
          <w:color w:val="auto"/>
          <w:sz w:val="21"/>
          <w:szCs w:val="21"/>
          <w:lang w:eastAsia="zh-CN"/>
        </w:rPr>
      </w:pPr>
      <w:r>
        <w:rPr>
          <w:rFonts w:hint="eastAsia" w:ascii="宋体" w:hAnsi="宋体" w:eastAsia="宋体" w:cs="宋体"/>
          <w:bCs/>
          <w:color w:val="auto"/>
          <w:sz w:val="21"/>
          <w:szCs w:val="21"/>
        </w:rPr>
        <w:t>（</w:t>
      </w:r>
      <w:r>
        <w:rPr>
          <w:rFonts w:hint="eastAsia" w:ascii="宋体" w:hAnsi="宋体" w:eastAsia="宋体" w:cs="宋体"/>
          <w:bCs/>
          <w:color w:val="auto"/>
          <w:sz w:val="21"/>
          <w:szCs w:val="21"/>
          <w:lang w:val="en-US" w:eastAsia="zh-CN"/>
        </w:rPr>
        <w:t>4</w:t>
      </w:r>
      <w:r>
        <w:rPr>
          <w:rFonts w:hint="eastAsia" w:ascii="宋体" w:hAnsi="宋体" w:eastAsia="宋体" w:cs="宋体"/>
          <w:bCs/>
          <w:color w:val="auto"/>
          <w:sz w:val="21"/>
          <w:szCs w:val="21"/>
        </w:rPr>
        <w:t>）提供经采购方同意的农产品网络品牌培育及推广方案，并负责根据方案实施运营</w:t>
      </w:r>
      <w:r>
        <w:rPr>
          <w:rFonts w:hint="eastAsia" w:ascii="宋体" w:hAnsi="宋体" w:eastAsia="宋体" w:cs="宋体"/>
          <w:bCs/>
          <w:color w:val="auto"/>
          <w:sz w:val="21"/>
          <w:szCs w:val="21"/>
          <w:lang w:eastAsia="zh-CN"/>
        </w:rPr>
        <w:t>；</w:t>
      </w:r>
    </w:p>
    <w:p>
      <w:pPr>
        <w:keepNext w:val="0"/>
        <w:keepLines w:val="0"/>
        <w:pageBreakBefore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bCs/>
          <w:color w:val="auto"/>
          <w:sz w:val="21"/>
          <w:szCs w:val="21"/>
          <w:lang w:eastAsia="zh-CN"/>
        </w:rPr>
      </w:pPr>
      <w:r>
        <w:rPr>
          <w:rFonts w:hint="eastAsia" w:ascii="宋体" w:hAnsi="宋体" w:eastAsia="宋体" w:cs="宋体"/>
          <w:bCs/>
          <w:color w:val="auto"/>
          <w:sz w:val="21"/>
          <w:szCs w:val="21"/>
        </w:rPr>
        <w:t>（</w:t>
      </w:r>
      <w:r>
        <w:rPr>
          <w:rFonts w:hint="eastAsia" w:ascii="宋体" w:hAnsi="宋体" w:eastAsia="宋体" w:cs="宋体"/>
          <w:bCs/>
          <w:color w:val="auto"/>
          <w:sz w:val="21"/>
          <w:szCs w:val="21"/>
          <w:lang w:val="en-US" w:eastAsia="zh-CN"/>
        </w:rPr>
        <w:t>5</w:t>
      </w:r>
      <w:r>
        <w:rPr>
          <w:rFonts w:hint="eastAsia" w:ascii="宋体" w:hAnsi="宋体" w:eastAsia="宋体" w:cs="宋体"/>
          <w:bCs/>
          <w:color w:val="auto"/>
          <w:sz w:val="21"/>
          <w:szCs w:val="21"/>
        </w:rPr>
        <w:t>）</w:t>
      </w:r>
      <w:r>
        <w:rPr>
          <w:rFonts w:hint="eastAsia" w:ascii="宋体" w:hAnsi="宋体" w:eastAsia="宋体" w:cs="宋体"/>
          <w:bCs/>
          <w:color w:val="auto"/>
          <w:sz w:val="21"/>
          <w:szCs w:val="21"/>
          <w:lang w:val="en-US" w:eastAsia="zh-CN"/>
        </w:rPr>
        <w:t>针</w:t>
      </w:r>
      <w:r>
        <w:rPr>
          <w:rFonts w:hint="eastAsia" w:ascii="宋体" w:hAnsi="宋体" w:eastAsia="宋体" w:cs="宋体"/>
          <w:bCs/>
          <w:color w:val="auto"/>
          <w:sz w:val="21"/>
          <w:szCs w:val="21"/>
        </w:rPr>
        <w:t>对本地4-6款农特产品进行包装设计、品牌策划</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lang w:val="en-US" w:eastAsia="zh-CN"/>
        </w:rPr>
        <w:t>完善品牌</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rPr>
        <w:t>，实现平台销售及品牌推广</w:t>
      </w:r>
      <w:r>
        <w:rPr>
          <w:rFonts w:hint="eastAsia" w:ascii="宋体" w:hAnsi="宋体" w:eastAsia="宋体" w:cs="宋体"/>
          <w:bCs/>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rPr>
        <w:t>（</w:t>
      </w:r>
      <w:r>
        <w:rPr>
          <w:rFonts w:hint="eastAsia" w:ascii="宋体" w:hAnsi="宋体" w:eastAsia="宋体" w:cs="宋体"/>
          <w:bCs/>
          <w:color w:val="auto"/>
          <w:sz w:val="21"/>
          <w:szCs w:val="21"/>
          <w:lang w:val="en-US" w:eastAsia="zh-CN"/>
        </w:rPr>
        <w:t>6</w:t>
      </w:r>
      <w:r>
        <w:rPr>
          <w:rFonts w:hint="eastAsia" w:ascii="宋体" w:hAnsi="宋体" w:eastAsia="宋体" w:cs="宋体"/>
          <w:bCs/>
          <w:color w:val="auto"/>
          <w:sz w:val="21"/>
          <w:szCs w:val="21"/>
        </w:rPr>
        <w:t>）</w:t>
      </w:r>
      <w:r>
        <w:rPr>
          <w:rFonts w:hint="eastAsia" w:ascii="宋体" w:hAnsi="宋体" w:eastAsia="宋体" w:cs="宋体"/>
          <w:bCs/>
          <w:color w:val="auto"/>
          <w:sz w:val="21"/>
          <w:szCs w:val="21"/>
          <w:lang w:val="en-US" w:eastAsia="zh-CN"/>
        </w:rPr>
        <w:t>开展以短视频销货、直播带货为核心的电商人才培训和“直播带货”比赛活动。培训人群覆盖本地电商企业、扶贫企业、生产合作社、种养殖大户、本地短视频爱好者，培养本地“直播达人”和“带货能手”。同时，开展“我为家乡做代言”、“陟选好物我来推”等农产品网络直播大赛，充分借助短视频和直播等新型销售模式，推动当地特色农产品销售，为消费者树立更好的品牌形象，拓展乡村振兴的新路子，进一步提升农产品的盈利空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7）培养具有本地属性的短视频的策划、剪辑、包装运营团队，引导本地人通过搜索引擎、社交平台、即时通讯、自媒体、直播、门户贴吧、短视频、信息流、客户端、传统媒体等渠道，大力宣传推介武陟农特产品。</w:t>
      </w:r>
    </w:p>
    <w:p>
      <w:pPr>
        <w:keepNext w:val="0"/>
        <w:keepLines w:val="0"/>
        <w:pageBreakBefore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sz w:val="21"/>
          <w:szCs w:val="21"/>
          <w:lang w:val="en-US" w:eastAsia="zh-CN"/>
        </w:rPr>
      </w:pPr>
    </w:p>
    <w:tbl>
      <w:tblPr>
        <w:tblStyle w:val="9"/>
        <w:tblpPr w:leftFromText="180" w:rightFromText="180" w:vertAnchor="text" w:horzAnchor="page" w:tblpX="1700" w:tblpY="161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
      <w:tblGrid>
        <w:gridCol w:w="639"/>
        <w:gridCol w:w="812"/>
        <w:gridCol w:w="2550"/>
        <w:gridCol w:w="498"/>
        <w:gridCol w:w="464"/>
        <w:gridCol w:w="38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1166" w:hRule="atLeast"/>
        </w:trPr>
        <w:tc>
          <w:tcPr>
            <w:tcW w:w="639" w:type="dxa"/>
            <w:tcBorders>
              <w:top w:val="single" w:color="auto" w:sz="4" w:space="0"/>
              <w:left w:val="single" w:color="auto" w:sz="12"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rPr>
              <w:t>序号</w:t>
            </w:r>
          </w:p>
        </w:tc>
        <w:tc>
          <w:tcPr>
            <w:tcW w:w="8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宣传媒介</w:t>
            </w:r>
          </w:p>
        </w:tc>
        <w:tc>
          <w:tcPr>
            <w:tcW w:w="25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规格/参数</w:t>
            </w:r>
          </w:p>
        </w:tc>
        <w:tc>
          <w:tcPr>
            <w:tcW w:w="4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单位</w:t>
            </w:r>
          </w:p>
        </w:tc>
        <w:tc>
          <w:tcPr>
            <w:tcW w:w="4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数量</w:t>
            </w:r>
          </w:p>
        </w:tc>
        <w:tc>
          <w:tcPr>
            <w:tcW w:w="3875" w:type="dxa"/>
            <w:tcBorders>
              <w:top w:val="single" w:color="auto" w:sz="4" w:space="0"/>
              <w:left w:val="single" w:color="auto" w:sz="4" w:space="0"/>
              <w:bottom w:val="single" w:color="auto" w:sz="4" w:space="0"/>
              <w:right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1350" w:hRule="atLeast"/>
        </w:trPr>
        <w:tc>
          <w:tcPr>
            <w:tcW w:w="639" w:type="dxa"/>
            <w:tcBorders>
              <w:top w:val="single" w:color="auto" w:sz="4" w:space="0"/>
              <w:left w:val="single" w:color="auto" w:sz="12"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1</w:t>
            </w:r>
          </w:p>
        </w:tc>
        <w:tc>
          <w:tcPr>
            <w:tcW w:w="8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自媒体</w:t>
            </w:r>
          </w:p>
        </w:tc>
        <w:tc>
          <w:tcPr>
            <w:tcW w:w="25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每</w:t>
            </w:r>
            <w:r>
              <w:rPr>
                <w:rFonts w:hint="eastAsia" w:ascii="宋体" w:hAnsi="宋体" w:eastAsia="宋体" w:cs="宋体"/>
                <w:color w:val="auto"/>
                <w:sz w:val="21"/>
                <w:szCs w:val="21"/>
                <w:lang w:val="en-US" w:eastAsia="zh-CN"/>
              </w:rPr>
              <w:t>月</w:t>
            </w:r>
            <w:r>
              <w:rPr>
                <w:rFonts w:hint="eastAsia" w:ascii="宋体" w:hAnsi="宋体" w:eastAsia="宋体" w:cs="宋体"/>
                <w:color w:val="auto"/>
                <w:sz w:val="21"/>
                <w:szCs w:val="21"/>
              </w:rPr>
              <w:t>宣传文章发布不少于</w:t>
            </w:r>
            <w:r>
              <w:rPr>
                <w:rFonts w:hint="eastAsia" w:ascii="宋体" w:hAnsi="宋体" w:eastAsia="宋体" w:cs="宋体"/>
                <w:color w:val="auto"/>
                <w:sz w:val="21"/>
                <w:szCs w:val="21"/>
                <w:lang w:val="en-US" w:eastAsia="zh-CN"/>
              </w:rPr>
              <w:t>1～4</w:t>
            </w:r>
            <w:r>
              <w:rPr>
                <w:rFonts w:hint="eastAsia" w:ascii="宋体" w:hAnsi="宋体" w:eastAsia="宋体" w:cs="宋体"/>
                <w:color w:val="auto"/>
                <w:sz w:val="21"/>
                <w:szCs w:val="21"/>
              </w:rPr>
              <w:t>篇</w:t>
            </w:r>
          </w:p>
        </w:tc>
        <w:tc>
          <w:tcPr>
            <w:tcW w:w="4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个</w:t>
            </w:r>
          </w:p>
        </w:tc>
        <w:tc>
          <w:tcPr>
            <w:tcW w:w="4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w:t>
            </w:r>
          </w:p>
        </w:tc>
        <w:tc>
          <w:tcPr>
            <w:tcW w:w="3875"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根据电商发展</w:t>
            </w:r>
            <w:r>
              <w:rPr>
                <w:rFonts w:hint="eastAsia" w:ascii="宋体" w:hAnsi="宋体" w:eastAsia="宋体" w:cs="宋体"/>
                <w:color w:val="auto"/>
                <w:sz w:val="21"/>
                <w:szCs w:val="21"/>
                <w:lang w:val="en-US" w:eastAsia="zh-CN"/>
              </w:rPr>
              <w:t>情况</w:t>
            </w:r>
            <w:r>
              <w:rPr>
                <w:rFonts w:hint="eastAsia" w:ascii="宋体" w:hAnsi="宋体" w:eastAsia="宋体" w:cs="宋体"/>
                <w:color w:val="auto"/>
                <w:sz w:val="21"/>
                <w:szCs w:val="21"/>
              </w:rPr>
              <w:t>即时编写相关</w:t>
            </w:r>
            <w:r>
              <w:rPr>
                <w:rFonts w:hint="eastAsia" w:ascii="宋体" w:hAnsi="宋体" w:eastAsia="宋体" w:cs="宋体"/>
                <w:color w:val="auto"/>
                <w:sz w:val="21"/>
                <w:szCs w:val="21"/>
                <w:lang w:val="en-US" w:eastAsia="zh-CN"/>
              </w:rPr>
              <w:t>信息</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利用自</w:t>
            </w:r>
            <w:r>
              <w:rPr>
                <w:rFonts w:hint="eastAsia" w:ascii="宋体" w:hAnsi="宋体" w:eastAsia="宋体" w:cs="宋体"/>
                <w:color w:val="auto"/>
                <w:sz w:val="21"/>
                <w:szCs w:val="21"/>
              </w:rPr>
              <w:t>媒体</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微信公众号进行宣传推广。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2391" w:hRule="atLeast"/>
        </w:trPr>
        <w:tc>
          <w:tcPr>
            <w:tcW w:w="639" w:type="dxa"/>
            <w:tcBorders>
              <w:top w:val="single" w:color="auto" w:sz="4" w:space="0"/>
              <w:left w:val="single" w:color="auto" w:sz="12" w:space="0"/>
              <w:bottom w:val="single" w:color="auto" w:sz="4" w:space="0"/>
              <w:right w:val="single" w:color="auto" w:sz="4" w:space="0"/>
            </w:tcBorders>
            <w:noWrap w:val="0"/>
            <w:vAlign w:val="center"/>
          </w:tcPr>
          <w:p>
            <w:pPr>
              <w:spacing w:line="620" w:lineRule="exact"/>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2</w:t>
            </w:r>
          </w:p>
        </w:tc>
        <w:tc>
          <w:tcPr>
            <w:tcW w:w="812" w:type="dxa"/>
            <w:tcBorders>
              <w:top w:val="single" w:color="auto" w:sz="4" w:space="0"/>
              <w:left w:val="single" w:color="auto" w:sz="4" w:space="0"/>
              <w:bottom w:val="single" w:color="auto" w:sz="4" w:space="0"/>
              <w:right w:val="single" w:color="auto" w:sz="4" w:space="0"/>
            </w:tcBorders>
            <w:noWrap w:val="0"/>
            <w:vAlign w:val="center"/>
          </w:tcPr>
          <w:p>
            <w:pPr>
              <w:spacing w:line="620" w:lineRule="exact"/>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短视频</w:t>
            </w:r>
          </w:p>
        </w:tc>
        <w:tc>
          <w:tcPr>
            <w:tcW w:w="2550" w:type="dxa"/>
            <w:tcBorders>
              <w:top w:val="single" w:color="auto" w:sz="4" w:space="0"/>
              <w:left w:val="single" w:color="auto" w:sz="4" w:space="0"/>
              <w:bottom w:val="single" w:color="auto" w:sz="4" w:space="0"/>
              <w:right w:val="single" w:color="auto" w:sz="4" w:space="0"/>
            </w:tcBorders>
            <w:noWrap w:val="0"/>
            <w:vAlign w:val="center"/>
          </w:tcPr>
          <w:p>
            <w:pPr>
              <w:spacing w:line="620" w:lineRule="exact"/>
              <w:jc w:val="left"/>
              <w:rPr>
                <w:rFonts w:hint="eastAsia" w:ascii="宋体" w:hAnsi="宋体" w:eastAsia="宋体" w:cs="宋体"/>
                <w:color w:val="auto"/>
                <w:sz w:val="21"/>
                <w:szCs w:val="21"/>
              </w:rPr>
            </w:pPr>
            <w:r>
              <w:rPr>
                <w:rFonts w:hint="eastAsia" w:ascii="宋体" w:hAnsi="宋体" w:eastAsia="宋体" w:cs="宋体"/>
                <w:color w:val="auto"/>
                <w:sz w:val="21"/>
                <w:szCs w:val="21"/>
              </w:rPr>
              <w:t>1920*1080高清</w:t>
            </w:r>
          </w:p>
        </w:tc>
        <w:tc>
          <w:tcPr>
            <w:tcW w:w="498" w:type="dxa"/>
            <w:tcBorders>
              <w:top w:val="single" w:color="auto" w:sz="4" w:space="0"/>
              <w:left w:val="single" w:color="auto" w:sz="4" w:space="0"/>
              <w:bottom w:val="single" w:color="auto" w:sz="4" w:space="0"/>
              <w:right w:val="single" w:color="auto" w:sz="4" w:space="0"/>
            </w:tcBorders>
            <w:noWrap w:val="0"/>
            <w:vAlign w:val="center"/>
          </w:tcPr>
          <w:p>
            <w:pPr>
              <w:spacing w:line="6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套</w:t>
            </w:r>
          </w:p>
        </w:tc>
        <w:tc>
          <w:tcPr>
            <w:tcW w:w="464" w:type="dxa"/>
            <w:tcBorders>
              <w:top w:val="single" w:color="auto" w:sz="4" w:space="0"/>
              <w:left w:val="single" w:color="auto" w:sz="4" w:space="0"/>
              <w:bottom w:val="single" w:color="auto" w:sz="4" w:space="0"/>
              <w:right w:val="single" w:color="auto" w:sz="4" w:space="0"/>
            </w:tcBorders>
            <w:noWrap w:val="0"/>
            <w:vAlign w:val="center"/>
          </w:tcPr>
          <w:p>
            <w:pPr>
              <w:spacing w:line="6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5</w:t>
            </w:r>
          </w:p>
        </w:tc>
        <w:tc>
          <w:tcPr>
            <w:tcW w:w="3875" w:type="dxa"/>
            <w:tcBorders>
              <w:top w:val="single" w:color="auto" w:sz="4" w:space="0"/>
              <w:left w:val="single" w:color="auto" w:sz="4" w:space="0"/>
              <w:bottom w:val="single" w:color="auto" w:sz="4" w:space="0"/>
              <w:right w:val="single" w:color="auto" w:sz="12" w:space="0"/>
            </w:tcBorders>
            <w:noWrap w:val="0"/>
            <w:vAlign w:val="top"/>
          </w:tcPr>
          <w:p>
            <w:pPr>
              <w:spacing w:line="620" w:lineRule="exact"/>
              <w:jc w:val="both"/>
              <w:rPr>
                <w:rFonts w:hint="eastAsia" w:ascii="宋体" w:hAnsi="宋体" w:eastAsia="宋体" w:cs="宋体"/>
                <w:color w:val="auto"/>
                <w:sz w:val="21"/>
                <w:szCs w:val="21"/>
              </w:rPr>
            </w:pPr>
            <w:r>
              <w:rPr>
                <w:rFonts w:hint="eastAsia" w:ascii="宋体" w:hAnsi="宋体" w:eastAsia="宋体" w:cs="宋体"/>
                <w:color w:val="auto"/>
                <w:sz w:val="21"/>
                <w:szCs w:val="21"/>
              </w:rPr>
              <w:t>总时长不少于</w:t>
            </w:r>
            <w:r>
              <w:rPr>
                <w:rFonts w:hint="eastAsia" w:ascii="宋体" w:hAnsi="宋体" w:eastAsia="宋体" w:cs="宋体"/>
                <w:color w:val="auto"/>
                <w:sz w:val="21"/>
                <w:szCs w:val="21"/>
                <w:lang w:val="en-US" w:eastAsia="zh-CN"/>
              </w:rPr>
              <w:t>3～10</w:t>
            </w:r>
            <w:r>
              <w:rPr>
                <w:rFonts w:hint="eastAsia" w:ascii="宋体" w:hAnsi="宋体" w:eastAsia="宋体" w:cs="宋体"/>
                <w:color w:val="auto"/>
                <w:sz w:val="21"/>
                <w:szCs w:val="21"/>
              </w:rPr>
              <w:t>分钟，宣传</w:t>
            </w:r>
            <w:r>
              <w:rPr>
                <w:rFonts w:hint="eastAsia" w:ascii="宋体" w:hAnsi="宋体" w:eastAsia="宋体" w:cs="宋体"/>
                <w:color w:val="auto"/>
                <w:sz w:val="21"/>
                <w:szCs w:val="21"/>
                <w:lang w:val="en-US" w:eastAsia="zh-CN"/>
              </w:rPr>
              <w:t>推介公共品牌，报道电商企业和带头人先进事迹</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推介当地农特产品，在抖音、火山、快手、微视、西瓜等主流短视频</w:t>
            </w:r>
            <w:r>
              <w:rPr>
                <w:rFonts w:hint="eastAsia" w:ascii="宋体" w:hAnsi="宋体" w:eastAsia="宋体" w:cs="宋体"/>
                <w:color w:val="auto"/>
                <w:sz w:val="21"/>
                <w:szCs w:val="21"/>
              </w:rPr>
              <w:t>平台进行</w:t>
            </w:r>
            <w:r>
              <w:rPr>
                <w:rFonts w:hint="eastAsia" w:ascii="宋体" w:hAnsi="宋体" w:eastAsia="宋体" w:cs="宋体"/>
                <w:color w:val="auto"/>
                <w:sz w:val="21"/>
                <w:szCs w:val="21"/>
                <w:lang w:val="en-US" w:eastAsia="zh-CN"/>
              </w:rPr>
              <w:t>推广。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2670" w:hRule="atLeast"/>
        </w:trPr>
        <w:tc>
          <w:tcPr>
            <w:tcW w:w="639" w:type="dxa"/>
            <w:tcBorders>
              <w:top w:val="single" w:color="auto" w:sz="4" w:space="0"/>
              <w:left w:val="single" w:color="auto" w:sz="12" w:space="0"/>
              <w:bottom w:val="single" w:color="auto" w:sz="4" w:space="0"/>
              <w:right w:val="single" w:color="auto" w:sz="4" w:space="0"/>
            </w:tcBorders>
            <w:noWrap w:val="0"/>
            <w:vAlign w:val="center"/>
          </w:tcPr>
          <w:p>
            <w:pPr>
              <w:spacing w:line="62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w:t>
            </w:r>
          </w:p>
        </w:tc>
        <w:tc>
          <w:tcPr>
            <w:tcW w:w="812" w:type="dxa"/>
            <w:tcBorders>
              <w:top w:val="single" w:color="auto" w:sz="4" w:space="0"/>
              <w:left w:val="single" w:color="auto" w:sz="4" w:space="0"/>
              <w:bottom w:val="single" w:color="auto" w:sz="4" w:space="0"/>
              <w:right w:val="single" w:color="auto" w:sz="4" w:space="0"/>
            </w:tcBorders>
            <w:noWrap w:val="0"/>
            <w:vAlign w:val="center"/>
          </w:tcPr>
          <w:p>
            <w:pPr>
              <w:spacing w:line="620" w:lineRule="exact"/>
              <w:jc w:val="left"/>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举办</w:t>
            </w:r>
          </w:p>
          <w:p>
            <w:pPr>
              <w:spacing w:line="62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活动</w:t>
            </w:r>
          </w:p>
        </w:tc>
        <w:tc>
          <w:tcPr>
            <w:tcW w:w="2550" w:type="dxa"/>
            <w:tcBorders>
              <w:top w:val="single" w:color="auto" w:sz="4" w:space="0"/>
              <w:left w:val="single" w:color="auto" w:sz="4" w:space="0"/>
              <w:bottom w:val="single" w:color="auto" w:sz="4" w:space="0"/>
              <w:right w:val="single" w:color="auto" w:sz="4" w:space="0"/>
            </w:tcBorders>
            <w:noWrap w:val="0"/>
            <w:vAlign w:val="center"/>
          </w:tcPr>
          <w:p>
            <w:pPr>
              <w:spacing w:line="62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围绕</w:t>
            </w:r>
            <w:r>
              <w:rPr>
                <w:rFonts w:hint="eastAsia" w:ascii="宋体" w:hAnsi="宋体" w:eastAsia="宋体" w:cs="宋体"/>
                <w:color w:val="000000"/>
                <w:sz w:val="21"/>
                <w:szCs w:val="21"/>
              </w:rPr>
              <w:t>高峰论坛、沙龙会议、 双创大赛、节日庆典、产品推介、创业大赛、</w:t>
            </w:r>
            <w:r>
              <w:rPr>
                <w:rFonts w:hint="eastAsia" w:ascii="宋体" w:hAnsi="宋体" w:eastAsia="宋体" w:cs="宋体"/>
                <w:color w:val="000000"/>
                <w:sz w:val="21"/>
                <w:szCs w:val="21"/>
                <w:lang w:val="en-US" w:eastAsia="zh-CN"/>
              </w:rPr>
              <w:t>直播带货、</w:t>
            </w:r>
            <w:r>
              <w:rPr>
                <w:rFonts w:hint="eastAsia" w:ascii="宋体" w:hAnsi="宋体" w:eastAsia="宋体" w:cs="宋体"/>
                <w:color w:val="000000"/>
                <w:sz w:val="21"/>
                <w:szCs w:val="21"/>
              </w:rPr>
              <w:t xml:space="preserve"> 评优评先、表彰奖励</w:t>
            </w:r>
            <w:r>
              <w:rPr>
                <w:rFonts w:hint="eastAsia" w:ascii="宋体" w:hAnsi="宋体" w:eastAsia="宋体" w:cs="宋体"/>
                <w:color w:val="000000"/>
                <w:sz w:val="21"/>
                <w:szCs w:val="21"/>
                <w:lang w:val="en-US" w:eastAsia="zh-CN"/>
              </w:rPr>
              <w:t>等开展形式多样的</w:t>
            </w:r>
            <w:r>
              <w:rPr>
                <w:rFonts w:hint="eastAsia" w:ascii="宋体" w:hAnsi="宋体" w:eastAsia="宋体" w:cs="宋体"/>
                <w:color w:val="000000"/>
                <w:sz w:val="21"/>
                <w:szCs w:val="21"/>
              </w:rPr>
              <w:t>活动</w:t>
            </w:r>
          </w:p>
        </w:tc>
        <w:tc>
          <w:tcPr>
            <w:tcW w:w="498" w:type="dxa"/>
            <w:tcBorders>
              <w:top w:val="single" w:color="auto" w:sz="4" w:space="0"/>
              <w:left w:val="single" w:color="auto" w:sz="4" w:space="0"/>
              <w:bottom w:val="single" w:color="auto" w:sz="4" w:space="0"/>
              <w:right w:val="single" w:color="auto" w:sz="4" w:space="0"/>
            </w:tcBorders>
            <w:noWrap w:val="0"/>
            <w:vAlign w:val="center"/>
          </w:tcPr>
          <w:p>
            <w:pPr>
              <w:spacing w:line="6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场</w:t>
            </w:r>
          </w:p>
        </w:tc>
        <w:tc>
          <w:tcPr>
            <w:tcW w:w="464" w:type="dxa"/>
            <w:tcBorders>
              <w:top w:val="single" w:color="auto" w:sz="4" w:space="0"/>
              <w:left w:val="single" w:color="auto" w:sz="4" w:space="0"/>
              <w:bottom w:val="single" w:color="auto" w:sz="4" w:space="0"/>
              <w:right w:val="single" w:color="auto" w:sz="4" w:space="0"/>
            </w:tcBorders>
            <w:noWrap w:val="0"/>
            <w:vAlign w:val="center"/>
          </w:tcPr>
          <w:p>
            <w:pPr>
              <w:spacing w:line="620" w:lineRule="exact"/>
              <w:jc w:val="both"/>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6</w:t>
            </w:r>
          </w:p>
        </w:tc>
        <w:tc>
          <w:tcPr>
            <w:tcW w:w="3875" w:type="dxa"/>
            <w:tcBorders>
              <w:top w:val="single" w:color="auto" w:sz="4" w:space="0"/>
              <w:left w:val="single" w:color="auto" w:sz="4" w:space="0"/>
              <w:bottom w:val="single" w:color="auto" w:sz="4" w:space="0"/>
              <w:right w:val="single" w:color="auto" w:sz="12" w:space="0"/>
            </w:tcBorders>
            <w:noWrap w:val="0"/>
            <w:vAlign w:val="top"/>
          </w:tcPr>
          <w:p>
            <w:pPr>
              <w:spacing w:line="620" w:lineRule="exact"/>
              <w:jc w:val="both"/>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根据电商发展进程配合宣传计划制定相关活动，每合作年度不低于2场活动，营造良好的电子商务氛围。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1504" w:hRule="atLeast"/>
        </w:trPr>
        <w:tc>
          <w:tcPr>
            <w:tcW w:w="639" w:type="dxa"/>
            <w:tcBorders>
              <w:top w:val="single" w:color="auto" w:sz="4" w:space="0"/>
              <w:left w:val="single" w:color="auto" w:sz="12" w:space="0"/>
              <w:bottom w:val="single" w:color="auto" w:sz="4" w:space="0"/>
              <w:right w:val="single" w:color="auto" w:sz="4" w:space="0"/>
            </w:tcBorders>
            <w:noWrap w:val="0"/>
            <w:vAlign w:val="center"/>
          </w:tcPr>
          <w:p>
            <w:pPr>
              <w:spacing w:line="620" w:lineRule="exact"/>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4</w:t>
            </w:r>
          </w:p>
        </w:tc>
        <w:tc>
          <w:tcPr>
            <w:tcW w:w="812" w:type="dxa"/>
            <w:tcBorders>
              <w:top w:val="single" w:color="auto" w:sz="4" w:space="0"/>
              <w:left w:val="single" w:color="auto" w:sz="4" w:space="0"/>
              <w:bottom w:val="single" w:color="auto" w:sz="4" w:space="0"/>
              <w:right w:val="single" w:color="auto" w:sz="4" w:space="0"/>
            </w:tcBorders>
            <w:noWrap w:val="0"/>
            <w:vAlign w:val="center"/>
          </w:tcPr>
          <w:p>
            <w:pPr>
              <w:spacing w:line="620" w:lineRule="exact"/>
              <w:jc w:val="left"/>
              <w:rPr>
                <w:rFonts w:hint="eastAsia" w:ascii="宋体" w:hAnsi="宋体" w:eastAsia="宋体" w:cs="宋体"/>
                <w:color w:val="auto"/>
                <w:sz w:val="21"/>
                <w:szCs w:val="21"/>
              </w:rPr>
            </w:pPr>
            <w:r>
              <w:rPr>
                <w:rFonts w:hint="eastAsia" w:ascii="宋体" w:hAnsi="宋体" w:eastAsia="宋体" w:cs="宋体"/>
                <w:color w:val="auto"/>
                <w:sz w:val="21"/>
                <w:szCs w:val="21"/>
              </w:rPr>
              <w:t>网站</w:t>
            </w:r>
          </w:p>
          <w:p>
            <w:pPr>
              <w:spacing w:line="620" w:lineRule="exact"/>
              <w:jc w:val="left"/>
              <w:rPr>
                <w:rFonts w:hint="eastAsia" w:ascii="宋体" w:hAnsi="宋体" w:eastAsia="宋体" w:cs="宋体"/>
                <w:color w:val="auto"/>
                <w:sz w:val="21"/>
                <w:szCs w:val="21"/>
              </w:rPr>
            </w:pPr>
            <w:r>
              <w:rPr>
                <w:rFonts w:hint="eastAsia" w:ascii="宋体" w:hAnsi="宋体" w:eastAsia="宋体" w:cs="宋体"/>
                <w:color w:val="auto"/>
                <w:sz w:val="21"/>
                <w:szCs w:val="21"/>
              </w:rPr>
              <w:t>宣传</w:t>
            </w:r>
          </w:p>
        </w:tc>
        <w:tc>
          <w:tcPr>
            <w:tcW w:w="2550" w:type="dxa"/>
            <w:tcBorders>
              <w:top w:val="single" w:color="auto" w:sz="4" w:space="0"/>
              <w:left w:val="single" w:color="auto" w:sz="4" w:space="0"/>
              <w:bottom w:val="single" w:color="auto" w:sz="4" w:space="0"/>
              <w:right w:val="single" w:color="auto" w:sz="4" w:space="0"/>
            </w:tcBorders>
            <w:noWrap w:val="0"/>
            <w:vAlign w:val="center"/>
          </w:tcPr>
          <w:p>
            <w:pPr>
              <w:spacing w:line="620" w:lineRule="exact"/>
              <w:jc w:val="left"/>
              <w:rPr>
                <w:rFonts w:hint="eastAsia" w:ascii="宋体" w:hAnsi="宋体" w:eastAsia="宋体" w:cs="宋体"/>
                <w:color w:val="auto"/>
                <w:sz w:val="21"/>
                <w:szCs w:val="21"/>
              </w:rPr>
            </w:pPr>
            <w:r>
              <w:rPr>
                <w:rFonts w:hint="eastAsia" w:ascii="宋体" w:hAnsi="宋体" w:eastAsia="宋体" w:cs="宋体"/>
                <w:color w:val="auto"/>
                <w:sz w:val="21"/>
                <w:szCs w:val="21"/>
              </w:rPr>
              <w:t>每</w:t>
            </w:r>
            <w:r>
              <w:rPr>
                <w:rFonts w:hint="eastAsia" w:ascii="宋体" w:hAnsi="宋体" w:eastAsia="宋体" w:cs="宋体"/>
                <w:color w:val="auto"/>
                <w:sz w:val="21"/>
                <w:szCs w:val="21"/>
                <w:lang w:val="en-US" w:eastAsia="zh-CN"/>
              </w:rPr>
              <w:t>月</w:t>
            </w:r>
            <w:r>
              <w:rPr>
                <w:rFonts w:hint="eastAsia" w:ascii="宋体" w:hAnsi="宋体" w:eastAsia="宋体" w:cs="宋体"/>
                <w:color w:val="auto"/>
                <w:sz w:val="21"/>
                <w:szCs w:val="21"/>
              </w:rPr>
              <w:t>宣传文章发布不少于1</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篇</w:t>
            </w:r>
          </w:p>
        </w:tc>
        <w:tc>
          <w:tcPr>
            <w:tcW w:w="498" w:type="dxa"/>
            <w:tcBorders>
              <w:top w:val="single" w:color="auto" w:sz="4" w:space="0"/>
              <w:left w:val="single" w:color="auto" w:sz="4" w:space="0"/>
              <w:bottom w:val="single" w:color="auto" w:sz="4" w:space="0"/>
              <w:right w:val="single" w:color="auto" w:sz="4" w:space="0"/>
            </w:tcBorders>
            <w:noWrap w:val="0"/>
            <w:vAlign w:val="center"/>
          </w:tcPr>
          <w:p>
            <w:pPr>
              <w:spacing w:line="6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个</w:t>
            </w:r>
          </w:p>
        </w:tc>
        <w:tc>
          <w:tcPr>
            <w:tcW w:w="464" w:type="dxa"/>
            <w:tcBorders>
              <w:top w:val="single" w:color="auto" w:sz="4" w:space="0"/>
              <w:left w:val="single" w:color="auto" w:sz="4" w:space="0"/>
              <w:bottom w:val="single" w:color="auto" w:sz="4" w:space="0"/>
              <w:right w:val="single" w:color="auto" w:sz="4" w:space="0"/>
            </w:tcBorders>
            <w:noWrap w:val="0"/>
            <w:vAlign w:val="center"/>
          </w:tcPr>
          <w:p>
            <w:pPr>
              <w:spacing w:line="620" w:lineRule="exact"/>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w:t>
            </w:r>
          </w:p>
        </w:tc>
        <w:tc>
          <w:tcPr>
            <w:tcW w:w="3875" w:type="dxa"/>
            <w:tcBorders>
              <w:top w:val="single" w:color="auto" w:sz="4" w:space="0"/>
              <w:left w:val="single" w:color="auto" w:sz="4" w:space="0"/>
              <w:bottom w:val="single" w:color="auto" w:sz="4" w:space="0"/>
              <w:right w:val="single" w:color="auto" w:sz="12" w:space="0"/>
            </w:tcBorders>
            <w:noWrap w:val="0"/>
            <w:vAlign w:val="top"/>
          </w:tcPr>
          <w:p>
            <w:pPr>
              <w:spacing w:line="620" w:lineRule="exact"/>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门户网站：新浪、网易、搜狐、腾讯等</w:t>
            </w:r>
          </w:p>
          <w:p>
            <w:pPr>
              <w:spacing w:line="620" w:lineRule="exact"/>
              <w:jc w:val="both"/>
              <w:rPr>
                <w:rFonts w:hint="eastAsia" w:ascii="宋体" w:hAnsi="宋体" w:eastAsia="宋体" w:cs="宋体"/>
                <w:color w:val="auto"/>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1590" w:hRule="atLeast"/>
        </w:trPr>
        <w:tc>
          <w:tcPr>
            <w:tcW w:w="639" w:type="dxa"/>
            <w:tcBorders>
              <w:top w:val="single" w:color="auto" w:sz="4" w:space="0"/>
              <w:left w:val="single" w:color="auto" w:sz="12" w:space="0"/>
              <w:bottom w:val="single" w:color="auto" w:sz="4" w:space="0"/>
              <w:right w:val="single" w:color="auto" w:sz="4" w:space="0"/>
            </w:tcBorders>
            <w:noWrap w:val="0"/>
            <w:vAlign w:val="center"/>
          </w:tcPr>
          <w:p>
            <w:pPr>
              <w:spacing w:line="620" w:lineRule="exact"/>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5</w:t>
            </w:r>
          </w:p>
        </w:tc>
        <w:tc>
          <w:tcPr>
            <w:tcW w:w="812" w:type="dxa"/>
            <w:tcBorders>
              <w:top w:val="single" w:color="auto" w:sz="4" w:space="0"/>
              <w:left w:val="single" w:color="auto" w:sz="4" w:space="0"/>
              <w:bottom w:val="single" w:color="auto" w:sz="4" w:space="0"/>
              <w:right w:val="single" w:color="auto" w:sz="4" w:space="0"/>
            </w:tcBorders>
            <w:noWrap w:val="0"/>
            <w:vAlign w:val="center"/>
          </w:tcPr>
          <w:p>
            <w:pPr>
              <w:spacing w:line="620" w:lineRule="exact"/>
              <w:jc w:val="left"/>
              <w:rPr>
                <w:rFonts w:hint="eastAsia" w:ascii="宋体" w:hAnsi="宋体" w:eastAsia="宋体" w:cs="宋体"/>
                <w:color w:val="auto"/>
                <w:sz w:val="21"/>
                <w:szCs w:val="21"/>
              </w:rPr>
            </w:pPr>
            <w:r>
              <w:rPr>
                <w:rFonts w:hint="eastAsia" w:ascii="宋体" w:hAnsi="宋体" w:eastAsia="宋体" w:cs="宋体"/>
                <w:color w:val="auto"/>
                <w:sz w:val="21"/>
                <w:szCs w:val="21"/>
              </w:rPr>
              <w:t>报刊</w:t>
            </w:r>
          </w:p>
          <w:p>
            <w:pPr>
              <w:spacing w:line="620" w:lineRule="exact"/>
              <w:jc w:val="left"/>
              <w:rPr>
                <w:rFonts w:hint="eastAsia" w:ascii="宋体" w:hAnsi="宋体" w:eastAsia="宋体" w:cs="宋体"/>
                <w:color w:val="auto"/>
                <w:sz w:val="21"/>
                <w:szCs w:val="21"/>
              </w:rPr>
            </w:pPr>
            <w:r>
              <w:rPr>
                <w:rFonts w:hint="eastAsia" w:ascii="宋体" w:hAnsi="宋体" w:eastAsia="宋体" w:cs="宋体"/>
                <w:color w:val="auto"/>
                <w:sz w:val="21"/>
                <w:szCs w:val="21"/>
              </w:rPr>
              <w:t>宣传</w:t>
            </w:r>
          </w:p>
        </w:tc>
        <w:tc>
          <w:tcPr>
            <w:tcW w:w="2550" w:type="dxa"/>
            <w:tcBorders>
              <w:top w:val="single" w:color="auto" w:sz="4" w:space="0"/>
              <w:left w:val="single" w:color="auto" w:sz="4" w:space="0"/>
              <w:bottom w:val="single" w:color="auto" w:sz="4" w:space="0"/>
              <w:right w:val="single" w:color="auto" w:sz="4" w:space="0"/>
            </w:tcBorders>
            <w:noWrap w:val="0"/>
            <w:vAlign w:val="center"/>
          </w:tcPr>
          <w:p>
            <w:pPr>
              <w:spacing w:line="620" w:lineRule="exact"/>
              <w:jc w:val="left"/>
              <w:rPr>
                <w:rFonts w:hint="eastAsia" w:ascii="宋体" w:hAnsi="宋体" w:eastAsia="宋体" w:cs="宋体"/>
                <w:color w:val="auto"/>
                <w:sz w:val="21"/>
                <w:szCs w:val="21"/>
              </w:rPr>
            </w:pPr>
            <w:r>
              <w:rPr>
                <w:rFonts w:hint="eastAsia" w:ascii="宋体" w:hAnsi="宋体" w:eastAsia="宋体" w:cs="宋体"/>
                <w:color w:val="auto"/>
                <w:sz w:val="21"/>
                <w:szCs w:val="21"/>
              </w:rPr>
              <w:t>每月宣传文章发布不少于1</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篇</w:t>
            </w:r>
          </w:p>
        </w:tc>
        <w:tc>
          <w:tcPr>
            <w:tcW w:w="498" w:type="dxa"/>
            <w:tcBorders>
              <w:top w:val="single" w:color="auto" w:sz="4" w:space="0"/>
              <w:left w:val="single" w:color="auto" w:sz="4" w:space="0"/>
              <w:bottom w:val="single" w:color="auto" w:sz="4" w:space="0"/>
              <w:right w:val="single" w:color="auto" w:sz="4" w:space="0"/>
            </w:tcBorders>
            <w:noWrap w:val="0"/>
            <w:vAlign w:val="center"/>
          </w:tcPr>
          <w:p>
            <w:pPr>
              <w:spacing w:line="6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个</w:t>
            </w:r>
          </w:p>
        </w:tc>
        <w:tc>
          <w:tcPr>
            <w:tcW w:w="464" w:type="dxa"/>
            <w:tcBorders>
              <w:top w:val="single" w:color="auto" w:sz="4" w:space="0"/>
              <w:left w:val="single" w:color="auto" w:sz="4" w:space="0"/>
              <w:bottom w:val="single" w:color="auto" w:sz="4" w:space="0"/>
              <w:right w:val="single" w:color="auto" w:sz="4" w:space="0"/>
            </w:tcBorders>
            <w:noWrap w:val="0"/>
            <w:vAlign w:val="center"/>
          </w:tcPr>
          <w:p>
            <w:pPr>
              <w:spacing w:line="62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w:t>
            </w:r>
          </w:p>
        </w:tc>
        <w:tc>
          <w:tcPr>
            <w:tcW w:w="3875" w:type="dxa"/>
            <w:tcBorders>
              <w:top w:val="single" w:color="auto" w:sz="4" w:space="0"/>
              <w:left w:val="single" w:color="auto" w:sz="4" w:space="0"/>
              <w:bottom w:val="single" w:color="auto" w:sz="4" w:space="0"/>
              <w:right w:val="single" w:color="auto" w:sz="12" w:space="0"/>
            </w:tcBorders>
            <w:noWrap w:val="0"/>
            <w:vAlign w:val="top"/>
          </w:tcPr>
          <w:p>
            <w:pPr>
              <w:spacing w:line="620" w:lineRule="exact"/>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主流新闻网站如：人民日报、今日头条、新华社、河南日报、东方今报、焦作日报等；</w:t>
            </w:r>
          </w:p>
          <w:p>
            <w:pPr>
              <w:spacing w:line="620" w:lineRule="exact"/>
              <w:jc w:val="both"/>
              <w:rPr>
                <w:rFonts w:hint="eastAsia" w:ascii="宋体" w:hAnsi="宋体" w:eastAsia="宋体" w:cs="宋体"/>
                <w:color w:val="auto"/>
                <w:sz w:val="21"/>
                <w:szCs w:val="21"/>
              </w:rPr>
            </w:pPr>
          </w:p>
        </w:tc>
      </w:tr>
    </w:tbl>
    <w:p>
      <w:pPr>
        <w:keepNext w:val="0"/>
        <w:keepLines w:val="0"/>
        <w:pageBreakBefore w:val="0"/>
        <w:kinsoku/>
        <w:wordWrap/>
        <w:overflowPunct/>
        <w:topLinePunct w:val="0"/>
        <w:autoSpaceDE/>
        <w:autoSpaceDN/>
        <w:bidi w:val="0"/>
        <w:spacing w:line="360" w:lineRule="auto"/>
        <w:ind w:firstLine="422" w:firstLineChars="200"/>
        <w:jc w:val="left"/>
        <w:textAlignment w:val="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 xml:space="preserve">3、宣传方式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 xml:space="preserve">(1)互联网及社交新媒体宣传。可采取自媒体推广、链接推广、软文 推广、微信微博等新媒体网络平台宣传方式。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color w:val="auto"/>
          <w:sz w:val="21"/>
          <w:szCs w:val="21"/>
        </w:rPr>
      </w:pPr>
      <w:r>
        <w:rPr>
          <w:rFonts w:hint="eastAsia" w:ascii="宋体" w:hAnsi="宋体" w:eastAsia="宋体" w:cs="宋体"/>
          <w:bCs/>
          <w:color w:val="auto"/>
          <w:sz w:val="21"/>
          <w:szCs w:val="21"/>
          <w:lang w:val="en-US" w:eastAsia="zh-CN"/>
        </w:rPr>
        <w:t>(2)交流活动宣传。通过参加产品展销会、推介会、高峰论坛、新闻发布会等交流活动进行宣传。</w:t>
      </w:r>
      <w:bookmarkEnd w:id="5"/>
    </w:p>
    <w:p>
      <w:pPr>
        <w:keepNext w:val="0"/>
        <w:keepLines w:val="0"/>
        <w:pageBreakBefore w:val="0"/>
        <w:kinsoku/>
        <w:wordWrap/>
        <w:overflowPunct/>
        <w:topLinePunct w:val="0"/>
        <w:autoSpaceDE/>
        <w:autoSpaceDN/>
        <w:bidi w:val="0"/>
        <w:spacing w:line="360" w:lineRule="auto"/>
        <w:ind w:firstLine="422" w:firstLineChars="200"/>
        <w:jc w:val="left"/>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（2）电子商务进农村培训体系建设及运营</w:t>
      </w:r>
    </w:p>
    <w:p>
      <w:pPr>
        <w:keepNext w:val="0"/>
        <w:keepLines w:val="0"/>
        <w:pageBreakBefore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1、培训目的。做好电子商务进农村综合示范工作，紧紧围绕本地农特产品上行和群众创业就业，大力开展电商实用知识和相关技能培训，打造一支高素质的农村电子商务人才队伍，建立多层次的农村电子商务培训和人才培养机制。</w:t>
      </w:r>
    </w:p>
    <w:p>
      <w:pPr>
        <w:keepNext w:val="0"/>
        <w:keepLines w:val="0"/>
        <w:pageBreakBefore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2、培训对象。县、乡（镇）、村三级干部，驻村第一书记，政府工作人员，特色农产品种养专业大户、农民专业合作社成员，农产品运销经纪人、务工返乡人员、大学生村官、退伍军人、农村妇女、残疾人、农村青年，乡（镇）、村站点运营人员，有实体经济的个体工商户、企业电商运营人员等开展宣讲普及型和技能提升型培训，累计培训人数达6000人次。对于有培训需求的建档立卡贫困人员，要优先组织开展培训。按照“有意愿、有能力、有条件”的原则，严把培训报名审核关，杜绝不设条件、不计效果、只为完成培训目标任务的现象。</w:t>
      </w:r>
    </w:p>
    <w:p>
      <w:pPr>
        <w:keepNext w:val="0"/>
        <w:keepLines w:val="0"/>
        <w:pageBreakBefore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3、培训内容。以电子商务政策、理论、运营、实际操作，网店开设、网店装修、农产品上网发布，农产品拍摄、图片处理与视觉营销，网红直播、社交电商以及网店营销推广渠道、在线客服技巧、订单处理、物流配送等实用操作技能及本地农产品网络营销就业创业典型经验为重点。培训内容具有实用性、针对性和普及性，针对不同基础的学员分层次分类定制详细的培训计划和课程。</w:t>
      </w:r>
    </w:p>
    <w:p>
      <w:pPr>
        <w:keepNext w:val="0"/>
        <w:keepLines w:val="0"/>
        <w:pageBreakBefore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4、培训方式。宣讲普及型培训要深入基层，扎实做好动员宣传和宣讲工作。技能提升型要采用知识讲解和上网操作相结合、课堂教学与典型现场观摩相结合、课堂教学与交流互动相结合的方法，注重培养学员实践操作能力，增强学员学习积极性和主动性，增加学员的学习参与度。可采用“图文并茂、深入浅出、通俗易懂、生动活泼”的授课方式，提高培训效果。</w:t>
      </w:r>
    </w:p>
    <w:p>
      <w:pPr>
        <w:keepNext w:val="0"/>
        <w:keepLines w:val="0"/>
        <w:pageBreakBefore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 xml:space="preserve"> 5、培训要求</w:t>
      </w:r>
    </w:p>
    <w:p>
      <w:pPr>
        <w:keepNext w:val="0"/>
        <w:keepLines w:val="0"/>
        <w:pageBreakBefore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1）培训需要有培训通知、学员名单、签到表、学员培训合影照片、培训现场照片及视频、培训课件、培训教师简介等。培训服务商应根据培训计划、课程体系或培训执行方案，向主管部门递交培训课件、培训申请表。培训结束后，要做好培训档案整理工作，特别要做好建档立卡贫困户、残疾人等档案管理工作。要建立跟踪机制，按时回访学员培训后实际应用情况和自主电商创业情况，提供相应的跟踪孵化服务。</w:t>
      </w:r>
    </w:p>
    <w:p>
      <w:pPr>
        <w:keepNext w:val="0"/>
        <w:keepLines w:val="0"/>
        <w:pageBreakBefore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（2）制定统一的培训台账，每培训一期，就要填写完整的培训台账信息，保留电子版，要有专人负责审核台账信息的完整性、真实性。</w:t>
      </w:r>
    </w:p>
    <w:p>
      <w:pPr>
        <w:keepNext w:val="0"/>
        <w:keepLines w:val="0"/>
        <w:pageBreakBefore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（3）授课老师需具备相关的讲师资质，如中国县域电商讲师、国际电子商务讲师证书、淘宝大学或其他相关培训公司聘书等资质材料，实操指导讲师具有2年以上电商运营经验和实操经验及项目案例。</w:t>
      </w:r>
    </w:p>
    <w:p>
      <w:pPr>
        <w:keepNext w:val="0"/>
        <w:keepLines w:val="0"/>
        <w:pageBreakBefore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4）培训计划包括但不限于培训时间、培训大纲、培训教材、培训对象、培训课程安排、培训目标、培训服务商资质、培训讲师资质。培训服务商拟定的各类宣讲、培训方案、大纲、课程体系，需提交主管部审核批准后，严格执行，一般情况下，不得随意改动。</w:t>
      </w:r>
    </w:p>
    <w:p>
      <w:pPr>
        <w:keepNext w:val="0"/>
        <w:keepLines w:val="0"/>
        <w:pageBreakBefore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（5）培训服务商应根据培训计划，对培训过程进行严格的组织管理，包括但不限于课程培训大纲的管理、课堂培训环节的组织管理、实践性培训环节的组织管理、日常培训管理等。</w:t>
      </w:r>
    </w:p>
    <w:p>
      <w:pPr>
        <w:keepNext w:val="0"/>
        <w:keepLines w:val="0"/>
        <w:pageBreakBefore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（6）培训结束后，培训服务商应对已接受培训人员提供辅导、孵化等跟踪服务，随机抽取参训人员进行电话查验并及时统计从业创业情况。</w:t>
      </w:r>
    </w:p>
    <w:p>
      <w:pPr>
        <w:keepNext w:val="0"/>
        <w:keepLines w:val="0"/>
        <w:pageBreakBefore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7）培训服务商应将培训准备、培训期间、培训结束以及培训后跟踪形成的所有文档资料全部装订成册。同时将培训签到表形成电子档，包括培训时间（含期次等）、学员姓名、联系电话、身份证号码、学习内容等信息。</w:t>
      </w:r>
    </w:p>
    <w:p>
      <w:pPr>
        <w:keepNext w:val="0"/>
        <w:keepLines w:val="0"/>
        <w:pageBreakBefore w:val="0"/>
        <w:kinsoku/>
        <w:wordWrap/>
        <w:overflowPunct/>
        <w:topLinePunct w:val="0"/>
        <w:autoSpaceDE/>
        <w:autoSpaceDN/>
        <w:bidi w:val="0"/>
        <w:spacing w:line="360" w:lineRule="auto"/>
        <w:ind w:firstLine="422" w:firstLineChars="200"/>
        <w:jc w:val="left"/>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（3）后续服务能力要求</w:t>
      </w:r>
    </w:p>
    <w:p>
      <w:pPr>
        <w:keepNext w:val="0"/>
        <w:keepLines w:val="0"/>
        <w:pageBreakBefore w:val="0"/>
        <w:widowControl/>
        <w:kinsoku/>
        <w:wordWrap/>
        <w:overflowPunct/>
        <w:topLinePunct w:val="0"/>
        <w:autoSpaceDE/>
        <w:autoSpaceDN/>
        <w:bidi w:val="0"/>
        <w:adjustRightInd w:val="0"/>
        <w:snapToGrid w:val="0"/>
        <w:spacing w:line="360" w:lineRule="auto"/>
        <w:ind w:left="369" w:firstLine="420" w:firstLineChars="200"/>
        <w:jc w:val="left"/>
        <w:textAlignment w:val="auto"/>
        <w:rPr>
          <w:rFonts w:hint="eastAsia" w:ascii="宋体" w:hAnsi="宋体" w:eastAsia="宋体" w:cs="宋体"/>
          <w:sz w:val="21"/>
          <w:szCs w:val="21"/>
          <w:lang w:val="en-US"/>
        </w:rPr>
      </w:pPr>
      <w:r>
        <w:rPr>
          <w:rFonts w:hint="eastAsia" w:ascii="宋体" w:hAnsi="宋体" w:eastAsia="宋体" w:cs="宋体"/>
          <w:bCs/>
          <w:color w:val="auto"/>
          <w:sz w:val="21"/>
          <w:szCs w:val="21"/>
          <w:lang w:val="en-US" w:eastAsia="zh-CN"/>
        </w:rPr>
        <w:t>达到7×8的日常工作响应。</w:t>
      </w:r>
    </w:p>
    <w:p>
      <w:pPr>
        <w:pStyle w:val="11"/>
        <w:keepNext w:val="0"/>
        <w:keepLines w:val="0"/>
        <w:pageBreakBefore w:val="0"/>
        <w:numPr>
          <w:ilvl w:val="0"/>
          <w:numId w:val="0"/>
        </w:numPr>
        <w:kinsoku/>
        <w:wordWrap/>
        <w:overflowPunct/>
        <w:topLinePunct w:val="0"/>
        <w:autoSpaceDE/>
        <w:autoSpaceDN/>
        <w:bidi w:val="0"/>
        <w:spacing w:line="360" w:lineRule="auto"/>
        <w:ind w:firstLine="422" w:firstLineChars="200"/>
        <w:jc w:val="left"/>
        <w:textAlignment w:val="auto"/>
        <w:rPr>
          <w:rFonts w:hint="eastAsia" w:ascii="宋体" w:hAnsi="宋体" w:eastAsia="宋体" w:cs="宋体"/>
          <w:b/>
          <w:color w:val="000000"/>
          <w:kern w:val="0"/>
          <w:sz w:val="21"/>
          <w:szCs w:val="21"/>
          <w:lang w:val="en-US" w:eastAsia="zh-CN" w:bidi="ar-SA"/>
        </w:rPr>
      </w:pPr>
      <w:r>
        <w:rPr>
          <w:rFonts w:hint="eastAsia" w:ascii="宋体" w:hAnsi="宋体" w:cs="宋体"/>
          <w:b/>
          <w:color w:val="000000"/>
          <w:kern w:val="0"/>
          <w:sz w:val="21"/>
          <w:szCs w:val="21"/>
          <w:lang w:val="en-US" w:eastAsia="zh-CN" w:bidi="ar-SA"/>
        </w:rPr>
        <w:t>四</w:t>
      </w:r>
      <w:r>
        <w:rPr>
          <w:rFonts w:hint="eastAsia" w:ascii="宋体" w:hAnsi="宋体" w:eastAsia="宋体" w:cs="宋体"/>
          <w:b/>
          <w:color w:val="000000"/>
          <w:kern w:val="0"/>
          <w:sz w:val="21"/>
          <w:szCs w:val="21"/>
          <w:lang w:val="en-US" w:eastAsia="zh-CN" w:bidi="ar-SA"/>
        </w:rPr>
        <w:t>、需要落实的政府采购政策</w:t>
      </w:r>
    </w:p>
    <w:p>
      <w:pPr>
        <w:keepNext w:val="0"/>
        <w:keepLines w:val="0"/>
        <w:pageBreakBefore w:val="0"/>
        <w:kinsoku/>
        <w:wordWrap/>
        <w:overflowPunct/>
        <w:topLinePunct w:val="0"/>
        <w:autoSpaceDE/>
        <w:autoSpaceDN/>
        <w:bidi w:val="0"/>
        <w:spacing w:line="360" w:lineRule="auto"/>
        <w:ind w:firstLine="422" w:firstLineChars="200"/>
        <w:jc w:val="left"/>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（一）促进中小企业、监狱企业和残疾人福利性单位发展扶持政策</w:t>
      </w:r>
    </w:p>
    <w:p>
      <w:pPr>
        <w:pStyle w:val="12"/>
        <w:keepNext w:val="0"/>
        <w:keepLines w:val="0"/>
        <w:pageBreakBefore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1.小型和微型企业认定：</w:t>
      </w:r>
    </w:p>
    <w:p>
      <w:pPr>
        <w:numPr>
          <w:ilvl w:val="0"/>
          <w:numId w:val="1"/>
        </w:numPr>
        <w:spacing w:line="440" w:lineRule="exact"/>
        <w:ind w:firstLine="420" w:firstLineChars="200"/>
        <w:rPr>
          <w:rFonts w:hint="eastAsia" w:ascii="宋体" w:hAnsi="宋体" w:cs="宋体"/>
          <w:bCs/>
          <w:szCs w:val="21"/>
        </w:rPr>
      </w:pPr>
      <w:r>
        <w:rPr>
          <w:rFonts w:hint="eastAsia" w:ascii="宋体" w:hAnsi="宋体" w:eastAsia="宋体" w:cs="宋体"/>
          <w:sz w:val="21"/>
          <w:szCs w:val="21"/>
        </w:rPr>
        <w:t>（1）</w:t>
      </w:r>
      <w:r>
        <w:rPr>
          <w:rFonts w:hint="eastAsia" w:ascii="宋体" w:hAnsi="宋体" w:cs="宋体"/>
          <w:bCs/>
          <w:szCs w:val="21"/>
        </w:rPr>
        <w:t>提供本企业制造的货物、承担的工程或服务的，或者提供其他小型或者微型企业制造的货物的；</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bCs/>
          <w:szCs w:val="21"/>
        </w:rPr>
      </w:pPr>
      <w:r>
        <w:rPr>
          <w:rFonts w:hint="eastAsia" w:ascii="宋体" w:hAnsi="宋体" w:cs="宋体"/>
          <w:bCs/>
          <w:szCs w:val="21"/>
        </w:rPr>
        <w:t>提供由供应商企业所在地的县级及以上中小企业主管部门出具的中小企业认定证书（</w:t>
      </w:r>
      <w:r>
        <w:rPr>
          <w:rFonts w:hint="eastAsia" w:ascii="宋体" w:hAnsi="宋体"/>
          <w:b/>
          <w:bCs/>
          <w:color w:val="0000FF"/>
          <w:kern w:val="0"/>
          <w:szCs w:val="21"/>
        </w:rPr>
        <w:t>投标文件商务、技术证明文件正本中提供复印件加盖投标人公章，副本中可为正本的复印件，</w:t>
      </w:r>
      <w:r>
        <w:rPr>
          <w:rFonts w:hint="eastAsia" w:ascii="宋体" w:hAnsi="宋体" w:cs="宋体"/>
          <w:b/>
          <w:bCs/>
          <w:color w:val="0000FF"/>
          <w:szCs w:val="21"/>
        </w:rPr>
        <w:t>原件核查）</w:t>
      </w:r>
      <w:r>
        <w:rPr>
          <w:rFonts w:hint="eastAsia" w:ascii="宋体" w:hAnsi="宋体" w:cs="宋体"/>
          <w:bCs/>
          <w:szCs w:val="21"/>
        </w:rPr>
        <w:t>和中小企业声明函</w:t>
      </w:r>
      <w:r>
        <w:rPr>
          <w:rFonts w:hint="eastAsia" w:ascii="宋体" w:hAnsi="宋体" w:cs="宋体"/>
          <w:b/>
          <w:bCs/>
          <w:color w:val="0000FF"/>
          <w:szCs w:val="21"/>
        </w:rPr>
        <w:t>（原件附</w:t>
      </w:r>
      <w:r>
        <w:rPr>
          <w:rFonts w:hint="eastAsia" w:ascii="宋体" w:hAnsi="宋体"/>
          <w:b/>
          <w:bCs/>
          <w:color w:val="0000FF"/>
          <w:kern w:val="0"/>
          <w:szCs w:val="21"/>
        </w:rPr>
        <w:t>投标文件商务、技术证明文件正本中</w:t>
      </w:r>
      <w:r>
        <w:rPr>
          <w:rFonts w:hint="eastAsia" w:ascii="宋体" w:hAnsi="宋体" w:cs="宋体"/>
          <w:b/>
          <w:bCs/>
          <w:color w:val="0000FF"/>
          <w:szCs w:val="21"/>
        </w:rPr>
        <w:t>，副本可以为正本的复印件）</w:t>
      </w:r>
      <w:r>
        <w:rPr>
          <w:rFonts w:hint="eastAsia" w:ascii="宋体" w:hAnsi="宋体" w:cs="宋体"/>
          <w:bCs/>
          <w:szCs w:val="21"/>
        </w:rPr>
        <w:t>；供应商提供其他企业制造的货物的除需提供本企业的中小企业认定证书和中小企业声明函外，还需提供其他企业所在地的县级及以上中小企业主管部门出具的中小企业认定证书（</w:t>
      </w:r>
      <w:r>
        <w:rPr>
          <w:rFonts w:hint="eastAsia" w:ascii="宋体" w:hAnsi="宋体"/>
          <w:b/>
          <w:bCs/>
          <w:color w:val="0000FF"/>
          <w:kern w:val="0"/>
          <w:szCs w:val="21"/>
        </w:rPr>
        <w:t>投标文件商务、技术证明文件正本中提供复印件加盖</w:t>
      </w:r>
      <w:r>
        <w:rPr>
          <w:rFonts w:hint="eastAsia" w:ascii="宋体" w:hAnsi="宋体"/>
          <w:b/>
          <w:bCs/>
          <w:color w:val="0000FF"/>
          <w:kern w:val="0"/>
          <w:szCs w:val="21"/>
          <w:lang w:eastAsia="zh-CN"/>
        </w:rPr>
        <w:t>生产厂家</w:t>
      </w:r>
      <w:r>
        <w:rPr>
          <w:rFonts w:hint="eastAsia" w:ascii="宋体" w:hAnsi="宋体"/>
          <w:b/>
          <w:bCs/>
          <w:color w:val="0000FF"/>
          <w:kern w:val="0"/>
          <w:szCs w:val="21"/>
        </w:rPr>
        <w:t>公章，副本中可为正本的复印件</w:t>
      </w:r>
      <w:r>
        <w:rPr>
          <w:rFonts w:hint="eastAsia" w:ascii="宋体" w:hAnsi="宋体" w:cs="宋体"/>
          <w:b/>
          <w:bCs/>
          <w:color w:val="0000FF"/>
          <w:szCs w:val="21"/>
        </w:rPr>
        <w:t>）</w:t>
      </w:r>
      <w:r>
        <w:rPr>
          <w:rFonts w:hint="eastAsia" w:ascii="宋体" w:hAnsi="宋体" w:cs="宋体"/>
          <w:bCs/>
          <w:szCs w:val="21"/>
        </w:rPr>
        <w:t>和中小企业声明函</w:t>
      </w:r>
      <w:r>
        <w:rPr>
          <w:rFonts w:hint="eastAsia" w:ascii="宋体" w:hAnsi="宋体" w:cs="宋体"/>
          <w:b/>
          <w:bCs/>
          <w:color w:val="0000FF"/>
          <w:szCs w:val="21"/>
        </w:rPr>
        <w:t>（原件附</w:t>
      </w:r>
      <w:r>
        <w:rPr>
          <w:rFonts w:hint="eastAsia" w:ascii="宋体" w:hAnsi="宋体"/>
          <w:b/>
          <w:bCs/>
          <w:color w:val="0000FF"/>
          <w:kern w:val="0"/>
          <w:szCs w:val="21"/>
        </w:rPr>
        <w:t>投标文件商务、技术证明文件正本中</w:t>
      </w:r>
      <w:r>
        <w:rPr>
          <w:rFonts w:hint="eastAsia" w:ascii="宋体" w:hAnsi="宋体" w:cs="宋体"/>
          <w:b/>
          <w:bCs/>
          <w:color w:val="0000FF"/>
          <w:szCs w:val="21"/>
        </w:rPr>
        <w:t>，副本可以为正本的复印件）</w:t>
      </w:r>
      <w:r>
        <w:rPr>
          <w:rFonts w:hint="eastAsia" w:ascii="宋体" w:hAnsi="宋体" w:cs="宋体"/>
          <w:bCs/>
          <w:szCs w:val="21"/>
        </w:rPr>
        <w:t>，否则不予承认。</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cs="宋体"/>
          <w:b/>
          <w:bCs/>
          <w:szCs w:val="21"/>
        </w:rPr>
      </w:pPr>
      <w:r>
        <w:rPr>
          <w:rFonts w:hint="eastAsia" w:ascii="宋体" w:hAnsi="宋体" w:cs="宋体"/>
          <w:b/>
          <w:bCs/>
          <w:szCs w:val="21"/>
        </w:rPr>
        <w:t>在评审的过程中，以上（1）和（2）同时成立，方可以认定为小型或微型企业并享受价格优惠。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bCs/>
          <w:szCs w:val="21"/>
        </w:rPr>
      </w:pPr>
      <w:r>
        <w:rPr>
          <w:rFonts w:hint="eastAsia" w:ascii="宋体" w:hAnsi="宋体" w:cs="宋体"/>
          <w:bCs/>
          <w:szCs w:val="21"/>
          <w:lang w:val="en-US" w:eastAsia="zh-CN"/>
        </w:rPr>
        <w:t>2.</w:t>
      </w:r>
      <w:r>
        <w:rPr>
          <w:rFonts w:hint="eastAsia" w:ascii="宋体" w:hAnsi="宋体" w:cs="宋体"/>
          <w:bCs/>
          <w:szCs w:val="21"/>
        </w:rPr>
        <w:t>根据财库〔2014〕68号《财政部 司法部关于政府采购支持监狱企业发展有关问题的通知》，监狱企业视同小微企业。提供由省级以上监狱管理局、戒毒管理局(含新疆生产建设兵团)出具的属于监狱企业的证明文件</w:t>
      </w:r>
      <w:r>
        <w:rPr>
          <w:rFonts w:hint="eastAsia" w:ascii="宋体" w:hAnsi="宋体" w:cs="宋体"/>
          <w:b/>
          <w:bCs/>
          <w:color w:val="0000CC"/>
          <w:szCs w:val="21"/>
        </w:rPr>
        <w:t>（投标文件商务、技术证明文件正本中提供复印件加盖投标人公章，副本中可为正本的复印件，原件核查）</w:t>
      </w:r>
      <w:r>
        <w:rPr>
          <w:rFonts w:hint="eastAsia" w:ascii="宋体" w:hAnsi="宋体" w:cs="宋体"/>
          <w:bCs/>
          <w:szCs w:val="21"/>
        </w:rPr>
        <w:t>，不再提供《中小企业声明函》,供应商出具的监狱企业证明文件如有虚假，其成交资格将被取消，并根据相关规定进行处罚。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bCs/>
          <w:szCs w:val="21"/>
        </w:rPr>
      </w:pPr>
      <w:r>
        <w:rPr>
          <w:rFonts w:hint="eastAsia" w:ascii="宋体" w:hAnsi="宋体" w:cs="宋体"/>
          <w:bCs/>
          <w:szCs w:val="21"/>
          <w:lang w:val="en-US" w:eastAsia="zh-CN"/>
        </w:rPr>
        <w:t>3.</w:t>
      </w:r>
      <w:r>
        <w:rPr>
          <w:rFonts w:hint="eastAsia" w:ascii="宋体" w:hAnsi="宋体" w:cs="宋体"/>
          <w:bCs/>
          <w:szCs w:val="21"/>
        </w:rPr>
        <w:t>根据财库〔2017〕141号《三部门联合发布关于促进残疾人就业政府采购政策的通知》残疾人福利性单位视同小型、微型企业，残疾人福利性单位在参加政府采购活动时提供《残疾人福利性单位声明函》</w:t>
      </w:r>
      <w:r>
        <w:rPr>
          <w:rFonts w:hint="eastAsia" w:ascii="宋体" w:hAnsi="宋体" w:cs="宋体"/>
          <w:b/>
          <w:bCs/>
          <w:color w:val="0000CC"/>
          <w:szCs w:val="21"/>
        </w:rPr>
        <w:t>（原件附投标文件商务、技术证明文件正本中，副本可以为正本的复印件）</w:t>
      </w:r>
      <w:r>
        <w:rPr>
          <w:rFonts w:hint="eastAsia" w:ascii="宋体" w:hAnsi="宋体" w:cs="宋体"/>
          <w:bCs/>
          <w:szCs w:val="21"/>
        </w:rPr>
        <w:t>，不再提供《中小企业声明函》，供应商在《残疾人福利性单位声明函》中的承诺如有虚假，其成交资格将被取消，并根据相关规定进行处罚。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cs="宋体"/>
          <w:bCs/>
          <w:szCs w:val="21"/>
        </w:rPr>
      </w:pPr>
      <w:r>
        <w:rPr>
          <w:rFonts w:hint="eastAsia" w:ascii="宋体" w:hAnsi="宋体" w:cs="宋体"/>
          <w:b/>
          <w:bCs/>
          <w:color w:val="FF0000"/>
          <w:szCs w:val="21"/>
        </w:rPr>
        <w:t>投标人同时为小型、微型企业、监狱企业、残疾人福利性单位任两种或以上情况的，评审中只享受一次价格扣除，不重复进行价格扣除。</w:t>
      </w:r>
    </w:p>
    <w:p>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ook Antiqua">
    <w:panose1 w:val="02040602050305030304"/>
    <w:charset w:val="00"/>
    <w:family w:val="roman"/>
    <w:pitch w:val="default"/>
    <w:sig w:usb0="00000287" w:usb1="00000000" w:usb2="00000000" w:usb3="00000000" w:csb0="2000009F" w:csb1="DFD7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40"/>
    <w:multiLevelType w:val="multilevel"/>
    <w:tmpl w:val="00000040"/>
    <w:lvl w:ilvl="0" w:tentative="0">
      <w:start w:val="1"/>
      <w:numFmt w:val="decimal"/>
      <w:suff w:val="nothing"/>
      <w:lvlText w:val="（%1）"/>
      <w:lvlJc w:val="left"/>
      <w:pPr>
        <w:ind w:left="0" w:firstLine="0"/>
      </w:pPr>
      <w:rPr>
        <w:rFonts w:hint="default"/>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400643"/>
    <w:rsid w:val="0D4006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99"/>
    <w:pPr>
      <w:spacing w:line="312" w:lineRule="auto"/>
      <w:ind w:firstLine="420"/>
    </w:pPr>
  </w:style>
  <w:style w:type="paragraph" w:styleId="3">
    <w:name w:val="Body Text"/>
    <w:basedOn w:val="1"/>
    <w:next w:val="4"/>
    <w:qFormat/>
    <w:uiPriority w:val="0"/>
    <w:rPr>
      <w:rFonts w:ascii="Times New Roman" w:hAnsi="Times New Roman" w:eastAsia="楷体_GB2312" w:cs="Times New Roman"/>
      <w:sz w:val="28"/>
      <w:szCs w:val="24"/>
    </w:rPr>
  </w:style>
  <w:style w:type="paragraph" w:customStyle="1" w:styleId="4">
    <w:name w:val="正文文本 21"/>
    <w:basedOn w:val="1"/>
    <w:qFormat/>
    <w:uiPriority w:val="0"/>
    <w:rPr>
      <w:rFonts w:ascii="Times New Roman" w:hAnsi="Times New Roman" w:cs="Times New Roman"/>
      <w:sz w:val="28"/>
    </w:rPr>
  </w:style>
  <w:style w:type="paragraph" w:styleId="5">
    <w:name w:val="Body Text Indent"/>
    <w:basedOn w:val="1"/>
    <w:next w:val="6"/>
    <w:qFormat/>
    <w:uiPriority w:val="0"/>
    <w:pPr>
      <w:ind w:firstLine="560" w:firstLineChars="200"/>
    </w:pPr>
    <w:rPr>
      <w:rFonts w:ascii="仿宋_GB2312" w:hAnsi="Times New Roman" w:eastAsia="仿宋_GB2312"/>
      <w:sz w:val="28"/>
      <w:szCs w:val="20"/>
    </w:rPr>
  </w:style>
  <w:style w:type="paragraph" w:styleId="6">
    <w:name w:val="envelope return"/>
    <w:basedOn w:val="1"/>
    <w:qFormat/>
    <w:uiPriority w:val="0"/>
    <w:pPr>
      <w:snapToGrid w:val="0"/>
    </w:pPr>
    <w:rPr>
      <w:rFonts w:ascii="Arial" w:hAnsi="Arial"/>
    </w:rPr>
  </w:style>
  <w:style w:type="paragraph" w:styleId="7">
    <w:name w:val="Title"/>
    <w:basedOn w:val="1"/>
    <w:qFormat/>
    <w:uiPriority w:val="0"/>
    <w:pPr>
      <w:spacing w:before="240" w:beforeLines="0" w:after="60" w:afterLines="0"/>
      <w:jc w:val="center"/>
      <w:outlineLvl w:val="0"/>
    </w:pPr>
    <w:rPr>
      <w:rFonts w:ascii="Arial" w:hAnsi="Arial" w:eastAsia="宋体" w:cs="Arial"/>
      <w:b/>
      <w:bCs/>
      <w:sz w:val="32"/>
      <w:szCs w:val="32"/>
    </w:rPr>
  </w:style>
  <w:style w:type="paragraph" w:styleId="8">
    <w:name w:val="Body Text First Indent 2"/>
    <w:basedOn w:val="5"/>
    <w:qFormat/>
    <w:uiPriority w:val="0"/>
    <w:pPr>
      <w:spacing w:after="120" w:afterLines="0"/>
      <w:ind w:left="420" w:leftChars="200" w:firstLine="420"/>
    </w:pPr>
    <w:rPr>
      <w:rFonts w:ascii="Times New Roman" w:eastAsia="宋体"/>
    </w:rPr>
  </w:style>
  <w:style w:type="paragraph" w:customStyle="1" w:styleId="11">
    <w:name w:val="列出段落1"/>
    <w:basedOn w:val="1"/>
    <w:qFormat/>
    <w:uiPriority w:val="0"/>
    <w:pPr>
      <w:ind w:firstLine="420" w:firstLineChars="200"/>
    </w:pPr>
    <w:rPr>
      <w:rFonts w:ascii="Times New Roman" w:hAnsi="Times New Roman" w:eastAsia="宋体" w:cs="Times New Roman"/>
    </w:rPr>
  </w:style>
  <w:style w:type="paragraph" w:customStyle="1" w:styleId="12">
    <w:name w:val="无间隔1"/>
    <w:basedOn w:val="1"/>
    <w:qFormat/>
    <w:uiPriority w:val="0"/>
    <w:pPr>
      <w:spacing w:line="400" w:lineRule="exact"/>
    </w:pPr>
    <w:rPr>
      <w:rFonts w:ascii="Times New Roman" w:hAnsi="Times New Roman" w:eastAsia="宋体"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2020-06-09T03:29:00Z</dcterms:created>
  <dc:creator>心跳-270℃</dc:creator>
  <cp:lastModifiedBy>心跳-270℃</cp:lastModifiedBy>
  <dcterms:modified xsi:type="dcterms:W3CDTF">2020-06-09T03:30:43Z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