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highlight w:val="none"/>
        </w:rPr>
      </w:pPr>
      <w:bookmarkStart w:id="0" w:name="_Toc458698253"/>
      <w:bookmarkStart w:id="1" w:name="_Toc477166579"/>
      <w:bookmarkStart w:id="2" w:name="_Toc6589"/>
      <w:r>
        <w:rPr>
          <w:rFonts w:hint="eastAsia"/>
          <w:highlight w:val="none"/>
        </w:rPr>
        <w:t>第四章  采购需求</w:t>
      </w:r>
      <w:bookmarkEnd w:id="0"/>
      <w:bookmarkEnd w:id="1"/>
      <w:bookmarkEnd w:id="2"/>
      <w:bookmarkStart w:id="8" w:name="_GoBack"/>
      <w:bookmarkEnd w:id="8"/>
    </w:p>
    <w:p>
      <w:pPr>
        <w:pStyle w:val="2"/>
        <w:keepNext/>
        <w:keepLines/>
        <w:pageBreakBefore w:val="0"/>
        <w:widowControl w:val="0"/>
        <w:kinsoku/>
        <w:wordWrap/>
        <w:overflowPunct/>
        <w:topLinePunct w:val="0"/>
        <w:autoSpaceDE/>
        <w:autoSpaceDN/>
        <w:bidi w:val="0"/>
        <w:adjustRightInd/>
        <w:snapToGrid/>
        <w:spacing w:before="0" w:beforeLines="0" w:after="0" w:afterLines="0" w:line="440" w:lineRule="exact"/>
        <w:jc w:val="left"/>
        <w:textAlignment w:val="auto"/>
        <w:rPr>
          <w:rFonts w:hint="eastAsia" w:ascii="宋体" w:hAnsi="宋体" w:eastAsia="宋体" w:cs="宋体"/>
          <w:b w:val="0"/>
          <w:bCs w:val="0"/>
          <w:sz w:val="28"/>
          <w:szCs w:val="28"/>
        </w:rPr>
      </w:pPr>
      <w:bookmarkStart w:id="3" w:name="_Toc16849"/>
      <w:r>
        <w:rPr>
          <w:rFonts w:hint="eastAsia" w:ascii="宋体" w:hAnsi="宋体" w:eastAsia="宋体" w:cs="宋体"/>
          <w:b w:val="0"/>
          <w:bCs w:val="0"/>
          <w:sz w:val="28"/>
          <w:szCs w:val="28"/>
        </w:rPr>
        <w:t>一、项目简介</w:t>
      </w:r>
      <w:bookmarkEnd w:id="3"/>
    </w:p>
    <w:p>
      <w:pPr>
        <w:pStyle w:val="2"/>
        <w:keepNext/>
        <w:keepLines/>
        <w:pageBreakBefore w:val="0"/>
        <w:widowControl w:val="0"/>
        <w:kinsoku/>
        <w:wordWrap/>
        <w:overflowPunct/>
        <w:topLinePunct w:val="0"/>
        <w:autoSpaceDE/>
        <w:autoSpaceDN/>
        <w:bidi w:val="0"/>
        <w:adjustRightInd/>
        <w:snapToGrid/>
        <w:spacing w:before="0" w:beforeLines="0" w:after="0" w:afterLines="0" w:line="440" w:lineRule="exact"/>
        <w:ind w:firstLine="420" w:firstLineChars="200"/>
        <w:jc w:val="left"/>
        <w:textAlignment w:val="auto"/>
        <w:rPr>
          <w:rFonts w:hint="eastAsia" w:ascii="宋体" w:hAnsi="宋体" w:eastAsia="宋体" w:cs="宋体"/>
          <w:b w:val="0"/>
          <w:bCs w:val="0"/>
          <w:sz w:val="21"/>
          <w:szCs w:val="21"/>
        </w:rPr>
      </w:pPr>
      <w:bookmarkStart w:id="4" w:name="_Toc8795"/>
      <w:r>
        <w:rPr>
          <w:rFonts w:hint="eastAsia" w:ascii="宋体" w:hAnsi="宋体" w:eastAsia="宋体" w:cs="宋体"/>
          <w:b w:val="0"/>
          <w:bCs w:val="0"/>
          <w:sz w:val="21"/>
          <w:szCs w:val="21"/>
        </w:rPr>
        <w:t>1.本次招标项目为确定</w:t>
      </w:r>
      <w:r>
        <w:rPr>
          <w:rFonts w:hint="eastAsia" w:ascii="宋体" w:hAnsi="宋体" w:eastAsia="宋体" w:cs="宋体"/>
          <w:b w:val="0"/>
          <w:bCs w:val="0"/>
          <w:sz w:val="21"/>
          <w:szCs w:val="21"/>
          <w:lang w:eastAsia="zh-CN"/>
        </w:rPr>
        <w:t>武陟县投资集团有限公司建筑工程相关公司备选库入围供应商</w:t>
      </w:r>
      <w:r>
        <w:rPr>
          <w:rFonts w:hint="eastAsia" w:ascii="宋体" w:hAnsi="宋体" w:eastAsia="宋体" w:cs="宋体"/>
          <w:b w:val="0"/>
          <w:bCs w:val="0"/>
          <w:sz w:val="21"/>
          <w:szCs w:val="21"/>
        </w:rPr>
        <w:t>。</w:t>
      </w:r>
      <w:bookmarkEnd w:id="4"/>
    </w:p>
    <w:p>
      <w:pPr>
        <w:pStyle w:val="2"/>
        <w:keepNext/>
        <w:keepLines/>
        <w:pageBreakBefore w:val="0"/>
        <w:widowControl w:val="0"/>
        <w:kinsoku/>
        <w:wordWrap/>
        <w:overflowPunct/>
        <w:topLinePunct w:val="0"/>
        <w:autoSpaceDE/>
        <w:autoSpaceDN/>
        <w:bidi w:val="0"/>
        <w:adjustRightInd/>
        <w:snapToGrid/>
        <w:spacing w:before="0" w:beforeLines="0" w:after="0" w:afterLines="0" w:line="440" w:lineRule="exact"/>
        <w:ind w:firstLine="420" w:firstLineChars="200"/>
        <w:jc w:val="left"/>
        <w:textAlignment w:val="auto"/>
        <w:rPr>
          <w:rFonts w:hint="eastAsia" w:ascii="宋体" w:hAnsi="宋体" w:eastAsia="宋体" w:cs="宋体"/>
          <w:b w:val="0"/>
          <w:bCs w:val="0"/>
          <w:sz w:val="21"/>
          <w:szCs w:val="21"/>
          <w:highlight w:val="none"/>
          <w:lang w:val="en-US" w:eastAsia="zh-CN"/>
        </w:rPr>
      </w:pPr>
      <w:bookmarkStart w:id="5" w:name="_Toc2335"/>
      <w:r>
        <w:rPr>
          <w:rFonts w:hint="eastAsia" w:ascii="宋体" w:hAnsi="宋体" w:eastAsia="宋体" w:cs="宋体"/>
          <w:b w:val="0"/>
          <w:bCs w:val="0"/>
          <w:sz w:val="21"/>
          <w:szCs w:val="21"/>
          <w:lang w:val="en-US" w:eastAsia="zh-CN"/>
        </w:rPr>
        <w:t>2.合同履行</w:t>
      </w:r>
      <w:r>
        <w:rPr>
          <w:rFonts w:hint="eastAsia" w:ascii="宋体" w:hAnsi="宋体" w:eastAsia="宋体" w:cs="宋体"/>
          <w:b w:val="0"/>
          <w:bCs w:val="0"/>
          <w:sz w:val="21"/>
          <w:szCs w:val="21"/>
          <w:highlight w:val="none"/>
          <w:lang w:val="en-US" w:eastAsia="zh-CN"/>
        </w:rPr>
        <w:t>期限：三年。</w:t>
      </w:r>
      <w:bookmarkEnd w:id="5"/>
    </w:p>
    <w:p>
      <w:pPr>
        <w:pStyle w:val="2"/>
        <w:keepNext/>
        <w:keepLines/>
        <w:pageBreakBefore w:val="0"/>
        <w:widowControl w:val="0"/>
        <w:kinsoku/>
        <w:wordWrap/>
        <w:overflowPunct/>
        <w:topLinePunct w:val="0"/>
        <w:autoSpaceDE/>
        <w:autoSpaceDN/>
        <w:bidi w:val="0"/>
        <w:adjustRightInd/>
        <w:snapToGrid/>
        <w:spacing w:before="0" w:beforeLines="0" w:after="0" w:afterLines="0" w:line="440" w:lineRule="exact"/>
        <w:ind w:firstLine="420" w:firstLineChars="200"/>
        <w:jc w:val="left"/>
        <w:textAlignment w:val="auto"/>
        <w:rPr>
          <w:rFonts w:hint="eastAsia" w:ascii="宋体" w:hAnsi="宋体" w:eastAsia="宋体" w:cs="宋体"/>
          <w:b w:val="0"/>
          <w:bCs w:val="0"/>
          <w:sz w:val="21"/>
          <w:szCs w:val="21"/>
          <w:highlight w:val="none"/>
          <w:lang w:val="en-US" w:eastAsia="zh-CN"/>
        </w:rPr>
      </w:pPr>
      <w:bookmarkStart w:id="6" w:name="_Toc17311"/>
      <w:r>
        <w:rPr>
          <w:rFonts w:hint="eastAsia" w:ascii="宋体" w:hAnsi="宋体" w:eastAsia="宋体" w:cs="宋体"/>
          <w:b w:val="0"/>
          <w:bCs w:val="0"/>
          <w:sz w:val="21"/>
          <w:szCs w:val="21"/>
          <w:highlight w:val="none"/>
          <w:lang w:val="en-US" w:eastAsia="zh-CN"/>
        </w:rPr>
        <w:t>3.采购人按照自主择优的原则在入围供应商内直接选取或在入围供应商内选择不低于三家进行比选，按选择结果确定成交供应商。</w:t>
      </w:r>
      <w:bookmarkEnd w:id="6"/>
    </w:p>
    <w:p>
      <w:pPr>
        <w:pStyle w:val="2"/>
        <w:keepNext/>
        <w:keepLines/>
        <w:pageBreakBefore w:val="0"/>
        <w:widowControl w:val="0"/>
        <w:kinsoku/>
        <w:wordWrap/>
        <w:overflowPunct/>
        <w:topLinePunct w:val="0"/>
        <w:autoSpaceDE/>
        <w:autoSpaceDN/>
        <w:bidi w:val="0"/>
        <w:adjustRightInd/>
        <w:snapToGrid/>
        <w:spacing w:before="0" w:beforeLines="0" w:after="0" w:afterLines="0" w:line="440" w:lineRule="exact"/>
        <w:ind w:firstLine="420" w:firstLineChars="200"/>
        <w:jc w:val="left"/>
        <w:textAlignment w:val="auto"/>
        <w:rPr>
          <w:rFonts w:hint="eastAsia" w:ascii="宋体" w:hAnsi="宋体" w:eastAsia="宋体" w:cs="宋体"/>
          <w:b w:val="0"/>
          <w:bCs w:val="0"/>
          <w:sz w:val="21"/>
          <w:szCs w:val="21"/>
          <w:highlight w:val="none"/>
          <w:lang w:val="en-US" w:eastAsia="zh-CN"/>
        </w:rPr>
      </w:pPr>
      <w:bookmarkStart w:id="7" w:name="_Toc28648"/>
      <w:r>
        <w:rPr>
          <w:rFonts w:hint="eastAsia" w:ascii="宋体" w:hAnsi="宋体" w:eastAsia="宋体" w:cs="宋体"/>
          <w:b w:val="0"/>
          <w:bCs w:val="0"/>
          <w:sz w:val="21"/>
          <w:szCs w:val="21"/>
          <w:highlight w:val="none"/>
          <w:lang w:val="en-US" w:eastAsia="zh-CN"/>
        </w:rPr>
        <w:t>4.招标结束后，入围供应商须按照招标、投标文件确定的事项和承诺，统一与采购人签订《武陟县投资集团有限公司建筑工程相关公司备选库合同书》，并按照合同书执行其相关的权利和义务。</w:t>
      </w:r>
      <w:bookmarkEnd w:id="7"/>
    </w:p>
    <w:p>
      <w:pPr>
        <w:spacing w:line="560" w:lineRule="exact"/>
        <w:rPr>
          <w:rFonts w:hint="eastAsia" w:ascii="仿宋_GB2312" w:hAnsi="仿宋_GB2312" w:eastAsia="仿宋_GB2312" w:cs="TimesNewRomanPSMT"/>
          <w:b/>
          <w:bCs w:val="0"/>
          <w:sz w:val="28"/>
          <w:szCs w:val="30"/>
          <w:lang w:val="en-US" w:eastAsia="zh-CN"/>
        </w:rPr>
      </w:pPr>
      <w:r>
        <w:rPr>
          <w:rFonts w:hint="eastAsia" w:ascii="仿宋_GB2312" w:hAnsi="仿宋_GB2312" w:eastAsia="仿宋_GB2312" w:cs="TimesNewRomanPSMT"/>
          <w:b/>
          <w:bCs w:val="0"/>
          <w:sz w:val="28"/>
          <w:szCs w:val="30"/>
          <w:lang w:val="en-US" w:eastAsia="zh-CN"/>
        </w:rPr>
        <w:t>二、需要落实的政府采购政策</w:t>
      </w:r>
    </w:p>
    <w:p>
      <w:pPr>
        <w:spacing w:line="560" w:lineRule="exact"/>
        <w:rPr>
          <w:rFonts w:hint="eastAsia" w:ascii="仿宋_GB2312" w:hAnsi="仿宋_GB2312" w:eastAsia="仿宋_GB2312" w:cs="TimesNewRomanPSMT"/>
          <w:b/>
          <w:bCs w:val="0"/>
          <w:sz w:val="28"/>
          <w:szCs w:val="30"/>
          <w:lang w:val="en-US" w:eastAsia="zh-CN"/>
        </w:rPr>
      </w:pPr>
      <w:r>
        <w:rPr>
          <w:rFonts w:hint="eastAsia" w:ascii="仿宋_GB2312" w:hAnsi="仿宋_GB2312" w:eastAsia="仿宋_GB2312" w:cs="TimesNewRomanPSMT"/>
          <w:b/>
          <w:bCs w:val="0"/>
          <w:sz w:val="28"/>
          <w:szCs w:val="30"/>
          <w:lang w:val="en-US" w:eastAsia="zh-CN"/>
        </w:rPr>
        <w:t>促进中小企业、监狱企业和残疾人福利性单位发展扶持政策</w:t>
      </w:r>
    </w:p>
    <w:p>
      <w:pPr>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1.小型和微型企业认定：</w:t>
      </w:r>
    </w:p>
    <w:p>
      <w:pPr>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（1）提供本企业制造的货物、承担的工程或服务的，或者提供其他小型或者微型企业制造的货物的；</w:t>
      </w:r>
    </w:p>
    <w:p>
      <w:pPr>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（2）提供由供应商企业所在地的县级及以上中小企业主管部门出具的中小企业认定证书（</w:t>
      </w:r>
      <w:r>
        <w:rPr>
          <w:rFonts w:hint="eastAsia" w:ascii="宋体" w:hAnsi="宋体"/>
          <w:b/>
          <w:bCs/>
          <w:color w:val="0000FF"/>
          <w:kern w:val="0"/>
          <w:szCs w:val="21"/>
          <w:lang w:val="en-US" w:eastAsia="zh-CN"/>
        </w:rPr>
        <w:t>投标文件商务、技术证明文件正本中提供复印件加盖投标人公章，副本中可为正本的复印件，原件核查</w:t>
      </w:r>
      <w:r>
        <w:rPr>
          <w:rFonts w:hint="eastAsia" w:ascii="宋体" w:hAnsi="宋体" w:eastAsia="宋体" w:cs="宋体"/>
          <w:sz w:val="21"/>
          <w:szCs w:val="21"/>
          <w:lang w:val="en-US" w:eastAsia="zh-CN"/>
        </w:rPr>
        <w:t>）和中小企业声明函（</w:t>
      </w:r>
      <w:r>
        <w:rPr>
          <w:rFonts w:hint="eastAsia" w:ascii="宋体" w:hAnsi="宋体"/>
          <w:b/>
          <w:bCs/>
          <w:color w:val="0000FF"/>
          <w:kern w:val="0"/>
          <w:szCs w:val="21"/>
          <w:lang w:val="en-US" w:eastAsia="zh-CN"/>
        </w:rPr>
        <w:t>原件附投标文件商务、技术证明文件正本中，副本可以为正本的复印件</w:t>
      </w:r>
      <w:r>
        <w:rPr>
          <w:rFonts w:hint="eastAsia" w:ascii="宋体" w:hAnsi="宋体" w:eastAsia="宋体" w:cs="宋体"/>
          <w:sz w:val="21"/>
          <w:szCs w:val="21"/>
          <w:lang w:val="en-US" w:eastAsia="zh-CN"/>
        </w:rPr>
        <w:t>）；供应商提供其他企业制造的货物的除需提供本企业的中小企业认定证书和中小企业声明函外，还需提供其他企业所在地的县级及以上中小企业主管部门出具的中小企业认定证书（</w:t>
      </w:r>
      <w:r>
        <w:rPr>
          <w:rFonts w:hint="eastAsia" w:ascii="宋体" w:hAnsi="宋体"/>
          <w:b/>
          <w:bCs/>
          <w:color w:val="0000FF"/>
          <w:kern w:val="0"/>
          <w:szCs w:val="21"/>
          <w:lang w:val="en-US" w:eastAsia="zh-CN"/>
        </w:rPr>
        <w:t>投标文件商务、技术证明文件正本中提供复印件加盖生产厂家公章，副本中可为正本的复印件</w:t>
      </w:r>
      <w:r>
        <w:rPr>
          <w:rFonts w:hint="eastAsia" w:ascii="宋体" w:hAnsi="宋体" w:eastAsia="宋体" w:cs="宋体"/>
          <w:sz w:val="21"/>
          <w:szCs w:val="21"/>
          <w:lang w:val="en-US" w:eastAsia="zh-CN"/>
        </w:rPr>
        <w:t>）和中小企业声明函（</w:t>
      </w:r>
      <w:r>
        <w:rPr>
          <w:rFonts w:hint="eastAsia" w:ascii="宋体" w:hAnsi="宋体"/>
          <w:b/>
          <w:bCs/>
          <w:color w:val="0000FF"/>
          <w:kern w:val="0"/>
          <w:szCs w:val="21"/>
          <w:lang w:val="en-US" w:eastAsia="zh-CN"/>
        </w:rPr>
        <w:t>原件附投标文件商务、技术证明文件正本中，副本可以为正本的复印件</w:t>
      </w:r>
      <w:r>
        <w:rPr>
          <w:rFonts w:hint="eastAsia" w:ascii="宋体" w:hAnsi="宋体" w:eastAsia="宋体" w:cs="宋体"/>
          <w:sz w:val="21"/>
          <w:szCs w:val="21"/>
          <w:lang w:val="en-US" w:eastAsia="zh-CN"/>
        </w:rPr>
        <w:t>），否则不予承认。</w:t>
      </w:r>
    </w:p>
    <w:p>
      <w:pPr>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w:t>
      </w:r>
      <w:r>
        <w:rPr>
          <w:rFonts w:hint="eastAsia" w:ascii="宋体" w:hAnsi="宋体" w:eastAsia="宋体" w:cs="宋体"/>
          <w:b/>
          <w:bCs/>
          <w:sz w:val="21"/>
          <w:szCs w:val="21"/>
          <w:lang w:val="en-US" w:eastAsia="zh-CN"/>
        </w:rPr>
        <w:t>在评审的过程中，以上（1）和（2）同时成立，方可以认定为小型或微型企业并享受价格优惠。</w:t>
      </w:r>
    </w:p>
    <w:p>
      <w:pPr>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2.根据财库〔2014〕68号《财政部 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0000FF"/>
          <w:kern w:val="0"/>
          <w:szCs w:val="21"/>
          <w:lang w:val="en-US" w:eastAsia="zh-CN"/>
        </w:rPr>
        <w:t>投标文件商务、技术证明文件正本中提供复印件加盖投标人公章，副本中可为正本的复印件，原件核查</w:t>
      </w:r>
      <w:r>
        <w:rPr>
          <w:rFonts w:hint="eastAsia" w:ascii="宋体" w:hAnsi="宋体" w:eastAsia="宋体" w:cs="宋体"/>
          <w:sz w:val="21"/>
          <w:szCs w:val="21"/>
          <w:lang w:val="en-US" w:eastAsia="zh-CN"/>
        </w:rPr>
        <w:t>），不再提供《中小企业声明函》,供应商出具的监狱企业证明文件如有虚假，其成交资格将被取消，并根据相关规定进行处罚。</w:t>
      </w:r>
    </w:p>
    <w:p>
      <w:pPr>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3.根据财库〔2017〕141号《三部门联合发布关于促进残疾人就业政府采购政策的通知》残疾人福利性单位视同小型、微型企业，残疾人福利性单位在参加政府采购活动时提供《残疾人福利性单位声明函》（</w:t>
      </w:r>
      <w:r>
        <w:rPr>
          <w:rFonts w:hint="eastAsia" w:ascii="宋体" w:hAnsi="宋体"/>
          <w:b/>
          <w:bCs/>
          <w:color w:val="0000FF"/>
          <w:kern w:val="0"/>
          <w:szCs w:val="21"/>
          <w:lang w:val="en-US" w:eastAsia="zh-CN"/>
        </w:rPr>
        <w:t>原件附投标文件商务、技术证明文件正本中，副本可以为正本的复印件</w:t>
      </w:r>
      <w:r>
        <w:rPr>
          <w:rFonts w:hint="eastAsia" w:ascii="宋体" w:hAnsi="宋体" w:eastAsia="宋体" w:cs="宋体"/>
          <w:sz w:val="21"/>
          <w:szCs w:val="21"/>
          <w:lang w:val="en-US" w:eastAsia="zh-CN"/>
        </w:rPr>
        <w:t>），不再提供《中小企业声明函》，供应商在《残疾人福利性单位声明函》中的承诺如有虚假，其成交资格将被取消，并根据相关规定进行处罚。</w:t>
      </w:r>
    </w:p>
    <w:p>
      <w:pPr>
        <w:ind w:firstLine="422" w:firstLineChars="200"/>
        <w:rPr>
          <w:rFonts w:hint="default"/>
          <w:b/>
          <w:bCs/>
          <w:lang w:val="en-US" w:eastAsia="zh-CN"/>
        </w:rPr>
      </w:pPr>
      <w:r>
        <w:rPr>
          <w:rFonts w:hint="default"/>
          <w:b/>
          <w:bCs/>
          <w:lang w:val="en-US" w:eastAsia="zh-CN"/>
        </w:rPr>
        <w:t>投标人同时为小型、微型企业、监狱企业、残疾人福利性单位任两种或以上情况的，评审中只享受一次价格扣除，不重复进行价格扣除。</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TimesNewRomanPSMT">
    <w:altName w:val="宋体"/>
    <w:panose1 w:val="00000000000000000000"/>
    <w:charset w:val="86"/>
    <w:family w:val="roman"/>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0"/>
    <w:family w:val="roman"/>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roman"/>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C90FC2"/>
    <w:rsid w:val="52C90FC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kern w:val="2"/>
      <w:sz w:val="21"/>
      <w:szCs w:val="24"/>
      <w:lang w:val="en-US" w:eastAsia="zh-CN" w:bidi="ar-SA"/>
    </w:rPr>
  </w:style>
  <w:style w:type="paragraph" w:styleId="2">
    <w:name w:val="heading 2"/>
    <w:basedOn w:val="1"/>
    <w:next w:val="1"/>
    <w:unhideWhenUsed/>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Title"/>
    <w:basedOn w:val="1"/>
    <w:qFormat/>
    <w:uiPriority w:val="0"/>
    <w:pPr>
      <w:spacing w:before="240" w:beforeLines="0" w:after="60" w:afterLines="0"/>
      <w:jc w:val="center"/>
      <w:outlineLvl w:val="0"/>
    </w:pPr>
    <w:rPr>
      <w:rFonts w:ascii="Arial" w:hAnsi="Arial" w:eastAsia="宋体" w:cs="Arial"/>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2020-06-24T03:17:00Z</dcterms:created>
  <dc:creator>Administrator</dc:creator>
  <cp:lastModifiedBy>Administrator</cp:lastModifiedBy>
  <dcterms:modified xsi:type="dcterms:W3CDTF">2020-06-24T03:17:34Z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