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134" w:rsidRPr="00A71134" w:rsidRDefault="00A71134" w:rsidP="00A71134">
      <w:pPr>
        <w:pStyle w:val="a7"/>
        <w:spacing w:line="480" w:lineRule="exact"/>
        <w:ind w:rightChars="-30" w:right="-66"/>
        <w:rPr>
          <w:rFonts w:asciiTheme="minorEastAsia" w:eastAsiaTheme="minorEastAsia" w:hAnsiTheme="minorEastAsia" w:cs="宋体" w:hint="eastAsia"/>
          <w:bCs w:val="0"/>
          <w:sz w:val="24"/>
          <w:szCs w:val="24"/>
        </w:rPr>
      </w:pPr>
      <w:bookmarkStart w:id="0" w:name="_Toc477166579"/>
      <w:bookmarkStart w:id="1" w:name="_Toc458698253"/>
      <w:bookmarkStart w:id="2" w:name="_Toc17444525"/>
      <w:r w:rsidRPr="00A71134">
        <w:rPr>
          <w:rFonts w:asciiTheme="minorEastAsia" w:eastAsiaTheme="minorEastAsia" w:hAnsiTheme="minorEastAsia" w:cs="宋体" w:hint="eastAsia"/>
          <w:bCs w:val="0"/>
          <w:sz w:val="24"/>
          <w:szCs w:val="24"/>
        </w:rPr>
        <w:t>采购需求</w:t>
      </w:r>
      <w:bookmarkEnd w:id="0"/>
      <w:bookmarkEnd w:id="1"/>
      <w:bookmarkEnd w:id="2"/>
    </w:p>
    <w:p w:rsidR="00A71134" w:rsidRPr="00A71134" w:rsidRDefault="00A71134" w:rsidP="00A71134">
      <w:pPr>
        <w:numPr>
          <w:ilvl w:val="3"/>
          <w:numId w:val="2"/>
        </w:numPr>
        <w:spacing w:after="0" w:line="400" w:lineRule="exact"/>
        <w:jc w:val="both"/>
        <w:rPr>
          <w:rFonts w:asciiTheme="minorEastAsia" w:eastAsiaTheme="minorEastAsia" w:hAnsiTheme="minorEastAsia"/>
          <w:b/>
          <w:sz w:val="24"/>
          <w:szCs w:val="24"/>
        </w:rPr>
      </w:pPr>
      <w:r w:rsidRPr="00A71134">
        <w:rPr>
          <w:rFonts w:asciiTheme="minorEastAsia" w:eastAsiaTheme="minorEastAsia" w:hAnsiTheme="minorEastAsia"/>
          <w:b/>
          <w:sz w:val="24"/>
          <w:szCs w:val="24"/>
        </w:rPr>
        <w:t>相关说明</w:t>
      </w:r>
    </w:p>
    <w:p w:rsidR="00A71134" w:rsidRPr="00A71134" w:rsidRDefault="00A71134" w:rsidP="00A71134">
      <w:pPr>
        <w:numPr>
          <w:ilvl w:val="2"/>
          <w:numId w:val="3"/>
        </w:numPr>
        <w:spacing w:after="0" w:line="400" w:lineRule="exact"/>
        <w:ind w:firstLineChars="200" w:firstLine="480"/>
        <w:rPr>
          <w:rFonts w:asciiTheme="minorEastAsia" w:eastAsiaTheme="minorEastAsia" w:hAnsiTheme="minorEastAsia" w:hint="eastAsia"/>
          <w:sz w:val="24"/>
          <w:szCs w:val="24"/>
        </w:rPr>
      </w:pPr>
      <w:r w:rsidRPr="00A71134">
        <w:rPr>
          <w:rFonts w:asciiTheme="minorEastAsia" w:eastAsiaTheme="minorEastAsia" w:hAnsiTheme="minorEastAsia" w:hint="eastAsia"/>
          <w:sz w:val="24"/>
          <w:szCs w:val="24"/>
        </w:rPr>
        <w:t>本次采购内容如果要求的某些技术标准低于国家标准，均以最新的国家标准为准。招标技术要求中未明确的技术标准也均不得低于国家标准；</w:t>
      </w:r>
    </w:p>
    <w:p w:rsidR="00A71134" w:rsidRPr="00A71134" w:rsidRDefault="00A71134" w:rsidP="00A71134">
      <w:pPr>
        <w:numPr>
          <w:ilvl w:val="2"/>
          <w:numId w:val="3"/>
        </w:numPr>
        <w:spacing w:after="0" w:line="400" w:lineRule="exact"/>
        <w:ind w:firstLineChars="200" w:firstLine="480"/>
        <w:rPr>
          <w:rFonts w:asciiTheme="minorEastAsia" w:eastAsiaTheme="minorEastAsia" w:hAnsiTheme="minorEastAsia" w:hint="eastAsia"/>
          <w:sz w:val="24"/>
          <w:szCs w:val="24"/>
        </w:rPr>
      </w:pPr>
      <w:r w:rsidRPr="00A71134">
        <w:rPr>
          <w:rFonts w:asciiTheme="minorEastAsia" w:eastAsiaTheme="minorEastAsia" w:hAnsiTheme="minorEastAsia"/>
          <w:sz w:val="24"/>
          <w:szCs w:val="24"/>
        </w:rPr>
        <w:t>本采购项目为交钥匙项目，</w:t>
      </w:r>
      <w:r w:rsidRPr="00A71134">
        <w:rPr>
          <w:rFonts w:asciiTheme="minorEastAsia" w:eastAsiaTheme="minorEastAsia" w:hAnsiTheme="minorEastAsia" w:hint="eastAsia"/>
          <w:sz w:val="24"/>
          <w:szCs w:val="24"/>
        </w:rPr>
        <w:t>验收合格前</w:t>
      </w:r>
      <w:r w:rsidRPr="00A71134">
        <w:rPr>
          <w:rFonts w:asciiTheme="minorEastAsia" w:eastAsiaTheme="minorEastAsia" w:hAnsiTheme="minorEastAsia"/>
          <w:sz w:val="24"/>
          <w:szCs w:val="24"/>
        </w:rPr>
        <w:t>所需的一切费用</w:t>
      </w:r>
      <w:r w:rsidRPr="00A71134">
        <w:rPr>
          <w:rFonts w:asciiTheme="minorEastAsia" w:eastAsiaTheme="minorEastAsia" w:hAnsiTheme="minorEastAsia" w:hint="eastAsia"/>
          <w:sz w:val="24"/>
          <w:szCs w:val="24"/>
        </w:rPr>
        <w:t>均</w:t>
      </w:r>
      <w:r w:rsidRPr="00A71134">
        <w:rPr>
          <w:rFonts w:asciiTheme="minorEastAsia" w:eastAsiaTheme="minorEastAsia" w:hAnsiTheme="minorEastAsia"/>
          <w:sz w:val="24"/>
          <w:szCs w:val="24"/>
        </w:rPr>
        <w:t>包含在报价之中，采购人不</w:t>
      </w:r>
      <w:r w:rsidRPr="00A71134">
        <w:rPr>
          <w:rFonts w:asciiTheme="minorEastAsia" w:eastAsiaTheme="minorEastAsia" w:hAnsiTheme="minorEastAsia" w:hint="eastAsia"/>
          <w:sz w:val="24"/>
          <w:szCs w:val="24"/>
        </w:rPr>
        <w:t>承担成交价格以外的</w:t>
      </w:r>
      <w:r w:rsidRPr="00A71134">
        <w:rPr>
          <w:rFonts w:asciiTheme="minorEastAsia" w:eastAsiaTheme="minorEastAsia" w:hAnsiTheme="minorEastAsia"/>
          <w:sz w:val="24"/>
          <w:szCs w:val="24"/>
        </w:rPr>
        <w:t>任何费用。</w:t>
      </w:r>
    </w:p>
    <w:p w:rsidR="00A71134" w:rsidRPr="00A71134" w:rsidRDefault="00A71134" w:rsidP="00A71134">
      <w:pPr>
        <w:numPr>
          <w:ilvl w:val="3"/>
          <w:numId w:val="2"/>
        </w:numPr>
        <w:spacing w:after="0" w:line="400" w:lineRule="exact"/>
        <w:jc w:val="both"/>
        <w:rPr>
          <w:rFonts w:asciiTheme="minorEastAsia" w:eastAsiaTheme="minorEastAsia" w:hAnsiTheme="minorEastAsia" w:hint="eastAsia"/>
          <w:b/>
          <w:sz w:val="24"/>
          <w:szCs w:val="24"/>
        </w:rPr>
      </w:pPr>
      <w:r w:rsidRPr="00A71134">
        <w:rPr>
          <w:rFonts w:asciiTheme="minorEastAsia" w:eastAsiaTheme="minorEastAsia" w:hAnsiTheme="minorEastAsia" w:hint="eastAsia"/>
          <w:b/>
          <w:sz w:val="24"/>
          <w:szCs w:val="24"/>
        </w:rPr>
        <w:t>商务要求：</w:t>
      </w:r>
    </w:p>
    <w:p w:rsidR="00A71134" w:rsidRPr="00A71134" w:rsidRDefault="00A71134" w:rsidP="00A71134">
      <w:pPr>
        <w:widowControl w:val="0"/>
        <w:numPr>
          <w:ilvl w:val="2"/>
          <w:numId w:val="4"/>
        </w:numPr>
        <w:adjustRightInd/>
        <w:snapToGrid/>
        <w:spacing w:after="0" w:line="400" w:lineRule="exact"/>
        <w:ind w:firstLineChars="200" w:firstLine="480"/>
        <w:jc w:val="both"/>
        <w:rPr>
          <w:rFonts w:asciiTheme="minorEastAsia" w:eastAsiaTheme="minorEastAsia" w:hAnsiTheme="minorEastAsia" w:hint="eastAsia"/>
          <w:sz w:val="24"/>
          <w:szCs w:val="24"/>
        </w:rPr>
      </w:pPr>
      <w:r w:rsidRPr="00A71134">
        <w:rPr>
          <w:rFonts w:asciiTheme="minorEastAsia" w:eastAsiaTheme="minorEastAsia" w:hAnsiTheme="minorEastAsia" w:hint="eastAsia"/>
          <w:sz w:val="24"/>
          <w:szCs w:val="24"/>
        </w:rPr>
        <w:t>合同履行期限：三年</w:t>
      </w:r>
    </w:p>
    <w:p w:rsidR="00A71134" w:rsidRPr="00A71134" w:rsidRDefault="00A71134" w:rsidP="00A71134">
      <w:pPr>
        <w:widowControl w:val="0"/>
        <w:numPr>
          <w:ilvl w:val="2"/>
          <w:numId w:val="4"/>
        </w:numPr>
        <w:adjustRightInd/>
        <w:snapToGrid/>
        <w:spacing w:after="0" w:line="400" w:lineRule="exact"/>
        <w:ind w:firstLineChars="200" w:firstLine="480"/>
        <w:jc w:val="both"/>
        <w:rPr>
          <w:rFonts w:asciiTheme="minorEastAsia" w:eastAsiaTheme="minorEastAsia" w:hAnsiTheme="minorEastAsia" w:hint="eastAsia"/>
          <w:sz w:val="24"/>
          <w:szCs w:val="24"/>
        </w:rPr>
      </w:pPr>
      <w:r w:rsidRPr="00A71134">
        <w:rPr>
          <w:rFonts w:asciiTheme="minorEastAsia" w:eastAsiaTheme="minorEastAsia" w:hAnsiTheme="minorEastAsia" w:hint="eastAsia"/>
          <w:sz w:val="24"/>
          <w:szCs w:val="24"/>
        </w:rPr>
        <w:t>服务地点：武陟县</w:t>
      </w:r>
    </w:p>
    <w:p w:rsidR="00A71134" w:rsidRPr="00A71134" w:rsidRDefault="00A71134" w:rsidP="00A71134">
      <w:pPr>
        <w:widowControl w:val="0"/>
        <w:numPr>
          <w:ilvl w:val="2"/>
          <w:numId w:val="4"/>
        </w:numPr>
        <w:adjustRightInd/>
        <w:snapToGrid/>
        <w:spacing w:after="0" w:line="400" w:lineRule="exact"/>
        <w:ind w:firstLineChars="200" w:firstLine="480"/>
        <w:jc w:val="both"/>
        <w:rPr>
          <w:rFonts w:asciiTheme="minorEastAsia" w:eastAsiaTheme="minorEastAsia" w:hAnsiTheme="minorEastAsia" w:hint="eastAsia"/>
          <w:sz w:val="24"/>
          <w:szCs w:val="24"/>
        </w:rPr>
      </w:pPr>
      <w:r w:rsidRPr="00A71134">
        <w:rPr>
          <w:rFonts w:asciiTheme="minorEastAsia" w:eastAsiaTheme="minorEastAsia" w:hAnsiTheme="minorEastAsia" w:hint="eastAsia"/>
          <w:sz w:val="24"/>
          <w:szCs w:val="24"/>
        </w:rPr>
        <w:t xml:space="preserve">质量标准：符合国家、行业及地区现行相关规范和标准，满足采购人要求，并通过相关部门的综合考评考核和验收 </w:t>
      </w:r>
    </w:p>
    <w:p w:rsidR="00A71134" w:rsidRPr="00A71134" w:rsidRDefault="00A71134" w:rsidP="00A71134">
      <w:pPr>
        <w:widowControl w:val="0"/>
        <w:numPr>
          <w:ilvl w:val="2"/>
          <w:numId w:val="4"/>
        </w:numPr>
        <w:adjustRightInd/>
        <w:snapToGrid/>
        <w:spacing w:after="0" w:line="400" w:lineRule="exact"/>
        <w:ind w:firstLineChars="200" w:firstLine="480"/>
        <w:jc w:val="both"/>
        <w:rPr>
          <w:rFonts w:asciiTheme="minorEastAsia" w:eastAsiaTheme="minorEastAsia" w:hAnsiTheme="minorEastAsia" w:hint="eastAsia"/>
          <w:sz w:val="24"/>
          <w:szCs w:val="24"/>
        </w:rPr>
      </w:pPr>
      <w:r w:rsidRPr="00A71134">
        <w:rPr>
          <w:rFonts w:asciiTheme="minorEastAsia" w:eastAsiaTheme="minorEastAsia" w:hAnsiTheme="minorEastAsia" w:hint="eastAsia"/>
          <w:sz w:val="24"/>
          <w:szCs w:val="24"/>
        </w:rPr>
        <w:t xml:space="preserve">服务保证期：合同履行期限结束后一年 </w:t>
      </w:r>
    </w:p>
    <w:p w:rsidR="00A71134" w:rsidRPr="00A71134" w:rsidRDefault="00A71134" w:rsidP="00A71134">
      <w:pPr>
        <w:widowControl w:val="0"/>
        <w:numPr>
          <w:ilvl w:val="2"/>
          <w:numId w:val="4"/>
        </w:numPr>
        <w:adjustRightInd/>
        <w:snapToGrid/>
        <w:spacing w:after="0" w:line="400" w:lineRule="exact"/>
        <w:ind w:firstLineChars="200" w:firstLine="480"/>
        <w:jc w:val="both"/>
        <w:rPr>
          <w:rFonts w:asciiTheme="minorEastAsia" w:eastAsiaTheme="minorEastAsia" w:hAnsiTheme="minorEastAsia" w:hint="eastAsia"/>
          <w:sz w:val="24"/>
          <w:szCs w:val="24"/>
        </w:rPr>
      </w:pPr>
      <w:r w:rsidRPr="00A71134">
        <w:rPr>
          <w:rFonts w:asciiTheme="minorEastAsia" w:eastAsiaTheme="minorEastAsia" w:hAnsiTheme="minorEastAsia" w:hint="eastAsia"/>
          <w:sz w:val="24"/>
          <w:szCs w:val="24"/>
        </w:rPr>
        <w:t>付款方式：根据乙方项目进展并提供相应发票、合同及台账明细，按照项目实施时间节点拨付款项，拨付总金额不超过合同总价的90%，项目实施通过商务厅或委托的第三方机构验收合格后付至（如有审计的项目需经审计后付至）审定金额的97%，留3%为质保金，质保期结束无质量问题一次性支付</w:t>
      </w:r>
    </w:p>
    <w:p w:rsidR="00A71134" w:rsidRPr="00A71134" w:rsidRDefault="00A71134" w:rsidP="00A71134">
      <w:pPr>
        <w:numPr>
          <w:ilvl w:val="3"/>
          <w:numId w:val="2"/>
        </w:numPr>
        <w:spacing w:after="0" w:line="400" w:lineRule="exact"/>
        <w:jc w:val="both"/>
        <w:rPr>
          <w:rFonts w:asciiTheme="minorEastAsia" w:eastAsiaTheme="minorEastAsia" w:hAnsiTheme="minorEastAsia" w:hint="eastAsia"/>
          <w:b/>
          <w:sz w:val="24"/>
          <w:szCs w:val="24"/>
        </w:rPr>
      </w:pPr>
      <w:r w:rsidRPr="00A71134">
        <w:rPr>
          <w:rFonts w:asciiTheme="minorEastAsia" w:eastAsiaTheme="minorEastAsia" w:hAnsiTheme="minorEastAsia" w:hint="eastAsia"/>
          <w:b/>
          <w:sz w:val="24"/>
          <w:szCs w:val="24"/>
        </w:rPr>
        <w:t>采购内容及技术要求</w:t>
      </w:r>
    </w:p>
    <w:tbl>
      <w:tblPr>
        <w:tblStyle w:val="a9"/>
        <w:tblW w:w="0" w:type="auto"/>
        <w:tblInd w:w="0" w:type="dxa"/>
        <w:tblLook w:val="0000"/>
      </w:tblPr>
      <w:tblGrid>
        <w:gridCol w:w="633"/>
        <w:gridCol w:w="1620"/>
        <w:gridCol w:w="4973"/>
        <w:gridCol w:w="671"/>
        <w:gridCol w:w="625"/>
      </w:tblGrid>
      <w:tr w:rsidR="00A71134" w:rsidRPr="00A71134" w:rsidTr="00F45E46">
        <w:tc>
          <w:tcPr>
            <w:tcW w:w="651" w:type="dxa"/>
          </w:tcPr>
          <w:p w:rsidR="00A71134" w:rsidRPr="00A71134" w:rsidRDefault="00A71134" w:rsidP="00F45E46">
            <w:pPr>
              <w:pStyle w:val="a6"/>
              <w:ind w:firstLine="0"/>
              <w:jc w:val="center"/>
              <w:rPr>
                <w:rFonts w:asciiTheme="minorEastAsia" w:eastAsiaTheme="minorEastAsia" w:hAnsiTheme="minorEastAsia" w:hint="eastAsia"/>
                <w:sz w:val="21"/>
                <w:szCs w:val="21"/>
              </w:rPr>
            </w:pPr>
            <w:r w:rsidRPr="00A71134">
              <w:rPr>
                <w:rFonts w:asciiTheme="minorEastAsia" w:eastAsiaTheme="minorEastAsia" w:hAnsiTheme="minorEastAsia" w:cs="宋体" w:hint="eastAsia"/>
                <w:sz w:val="21"/>
                <w:szCs w:val="21"/>
              </w:rPr>
              <w:t>序号</w:t>
            </w:r>
          </w:p>
        </w:tc>
        <w:tc>
          <w:tcPr>
            <w:tcW w:w="1725" w:type="dxa"/>
          </w:tcPr>
          <w:p w:rsidR="00A71134" w:rsidRPr="00A71134" w:rsidRDefault="00A71134" w:rsidP="00F45E46">
            <w:pPr>
              <w:pStyle w:val="a6"/>
              <w:ind w:firstLine="0"/>
              <w:jc w:val="center"/>
              <w:rPr>
                <w:rFonts w:asciiTheme="minorEastAsia" w:eastAsiaTheme="minorEastAsia" w:hAnsiTheme="minorEastAsia" w:hint="eastAsia"/>
                <w:sz w:val="21"/>
                <w:szCs w:val="21"/>
              </w:rPr>
            </w:pPr>
            <w:r w:rsidRPr="00A71134">
              <w:rPr>
                <w:rFonts w:asciiTheme="minorEastAsia" w:eastAsiaTheme="minorEastAsia" w:hAnsiTheme="minorEastAsia" w:cs="宋体" w:hint="eastAsia"/>
                <w:sz w:val="21"/>
                <w:szCs w:val="21"/>
              </w:rPr>
              <w:t>项目</w:t>
            </w:r>
          </w:p>
        </w:tc>
        <w:tc>
          <w:tcPr>
            <w:tcW w:w="5355" w:type="dxa"/>
          </w:tcPr>
          <w:p w:rsidR="00A71134" w:rsidRPr="00A71134" w:rsidRDefault="00A71134" w:rsidP="00F45E46">
            <w:pPr>
              <w:pStyle w:val="a6"/>
              <w:ind w:firstLine="0"/>
              <w:jc w:val="center"/>
              <w:rPr>
                <w:rFonts w:asciiTheme="minorEastAsia" w:eastAsiaTheme="minorEastAsia" w:hAnsiTheme="minorEastAsia" w:hint="eastAsia"/>
                <w:sz w:val="21"/>
                <w:szCs w:val="21"/>
              </w:rPr>
            </w:pPr>
            <w:r w:rsidRPr="00A71134">
              <w:rPr>
                <w:rFonts w:asciiTheme="minorEastAsia" w:eastAsiaTheme="minorEastAsia" w:hAnsiTheme="minorEastAsia" w:cs="宋体" w:hint="eastAsia"/>
                <w:sz w:val="21"/>
                <w:szCs w:val="21"/>
              </w:rPr>
              <w:t>技术要求</w:t>
            </w:r>
          </w:p>
        </w:tc>
        <w:tc>
          <w:tcPr>
            <w:tcW w:w="690" w:type="dxa"/>
          </w:tcPr>
          <w:p w:rsidR="00A71134" w:rsidRPr="00A71134" w:rsidRDefault="00A71134" w:rsidP="00F45E46">
            <w:pPr>
              <w:pStyle w:val="a6"/>
              <w:ind w:firstLine="0"/>
              <w:jc w:val="center"/>
              <w:rPr>
                <w:rFonts w:asciiTheme="minorEastAsia" w:eastAsiaTheme="minorEastAsia" w:hAnsiTheme="minorEastAsia" w:hint="eastAsia"/>
                <w:sz w:val="24"/>
              </w:rPr>
            </w:pPr>
            <w:r w:rsidRPr="00A71134">
              <w:rPr>
                <w:rFonts w:asciiTheme="minorEastAsia" w:eastAsiaTheme="minorEastAsia" w:hAnsiTheme="minorEastAsia" w:cs="宋体" w:hint="eastAsia"/>
                <w:sz w:val="24"/>
              </w:rPr>
              <w:t>单位</w:t>
            </w:r>
          </w:p>
        </w:tc>
        <w:tc>
          <w:tcPr>
            <w:tcW w:w="640" w:type="dxa"/>
          </w:tcPr>
          <w:p w:rsidR="00A71134" w:rsidRPr="00A71134" w:rsidRDefault="00A71134" w:rsidP="00F45E46">
            <w:pPr>
              <w:pStyle w:val="a6"/>
              <w:ind w:firstLine="0"/>
              <w:jc w:val="center"/>
              <w:rPr>
                <w:rFonts w:asciiTheme="minorEastAsia" w:eastAsiaTheme="minorEastAsia" w:hAnsiTheme="minorEastAsia" w:hint="eastAsia"/>
                <w:sz w:val="24"/>
              </w:rPr>
            </w:pPr>
            <w:r w:rsidRPr="00A71134">
              <w:rPr>
                <w:rFonts w:asciiTheme="minorEastAsia" w:eastAsiaTheme="minorEastAsia" w:hAnsiTheme="minorEastAsia" w:cs="宋体" w:hint="eastAsia"/>
                <w:sz w:val="24"/>
              </w:rPr>
              <w:t>数量</w:t>
            </w:r>
          </w:p>
        </w:tc>
      </w:tr>
      <w:tr w:rsidR="00A71134" w:rsidRPr="00A71134" w:rsidTr="00F45E46">
        <w:tc>
          <w:tcPr>
            <w:tcW w:w="651" w:type="dxa"/>
            <w:vAlign w:val="center"/>
          </w:tcPr>
          <w:p w:rsidR="00A71134" w:rsidRPr="00A71134" w:rsidRDefault="00A71134" w:rsidP="00F45E46">
            <w:pPr>
              <w:pStyle w:val="a6"/>
              <w:ind w:firstLine="0"/>
              <w:jc w:val="center"/>
              <w:rPr>
                <w:rFonts w:asciiTheme="minorEastAsia" w:eastAsiaTheme="minorEastAsia" w:hAnsiTheme="minorEastAsia" w:cs="宋体"/>
                <w:sz w:val="21"/>
                <w:szCs w:val="21"/>
              </w:rPr>
            </w:pPr>
            <w:r w:rsidRPr="00A71134">
              <w:rPr>
                <w:rFonts w:asciiTheme="minorEastAsia" w:eastAsiaTheme="minorEastAsia" w:hAnsiTheme="minorEastAsia" w:cs="宋体" w:hint="eastAsia"/>
                <w:sz w:val="21"/>
                <w:szCs w:val="21"/>
              </w:rPr>
              <w:t>1</w:t>
            </w:r>
          </w:p>
        </w:tc>
        <w:tc>
          <w:tcPr>
            <w:tcW w:w="1725" w:type="dxa"/>
            <w:vAlign w:val="center"/>
          </w:tcPr>
          <w:p w:rsidR="00A71134" w:rsidRPr="00A71134" w:rsidRDefault="00A71134" w:rsidP="00F45E46">
            <w:pPr>
              <w:pStyle w:val="a6"/>
              <w:ind w:firstLine="0"/>
              <w:jc w:val="center"/>
              <w:rPr>
                <w:rFonts w:asciiTheme="minorEastAsia" w:eastAsiaTheme="minorEastAsia" w:hAnsiTheme="minorEastAsia" w:cs="宋体" w:hint="eastAsia"/>
                <w:sz w:val="21"/>
                <w:szCs w:val="21"/>
              </w:rPr>
            </w:pPr>
            <w:r w:rsidRPr="00A71134">
              <w:rPr>
                <w:rFonts w:asciiTheme="minorEastAsia" w:eastAsiaTheme="minorEastAsia" w:hAnsiTheme="minorEastAsia" w:cs="宋体" w:hint="eastAsia"/>
                <w:sz w:val="21"/>
                <w:szCs w:val="21"/>
              </w:rPr>
              <w:t>智慧物流网络建设</w:t>
            </w:r>
          </w:p>
        </w:tc>
        <w:tc>
          <w:tcPr>
            <w:tcW w:w="5355" w:type="dxa"/>
            <w:vAlign w:val="center"/>
          </w:tcPr>
          <w:p w:rsidR="00A71134" w:rsidRPr="00A71134" w:rsidRDefault="00A71134" w:rsidP="00F45E46">
            <w:pPr>
              <w:pStyle w:val="a6"/>
              <w:ind w:firstLine="0"/>
              <w:jc w:val="left"/>
              <w:rPr>
                <w:rFonts w:asciiTheme="minorEastAsia" w:eastAsiaTheme="minorEastAsia" w:hAnsiTheme="minorEastAsia" w:cs="宋体" w:hint="eastAsia"/>
                <w:sz w:val="21"/>
                <w:szCs w:val="21"/>
              </w:rPr>
            </w:pPr>
            <w:r w:rsidRPr="00A71134">
              <w:rPr>
                <w:rFonts w:asciiTheme="minorEastAsia" w:eastAsiaTheme="minorEastAsia" w:hAnsiTheme="minorEastAsia" w:cs="宋体" w:hint="eastAsia"/>
                <w:sz w:val="21"/>
                <w:szCs w:val="21"/>
              </w:rPr>
              <w:t>构建起从用户需求出发到用户满意的全流程、多元化物流服务体系，按用户场景用户需求提供有温度的个性化服务，实现物流+服务+场景一体化全程可追踪的智慧物流解决方案，制定物流服务标准。</w:t>
            </w:r>
          </w:p>
        </w:tc>
        <w:tc>
          <w:tcPr>
            <w:tcW w:w="690" w:type="dxa"/>
            <w:vAlign w:val="center"/>
          </w:tcPr>
          <w:p w:rsidR="00A71134" w:rsidRPr="00A71134" w:rsidRDefault="00A71134" w:rsidP="00F45E46">
            <w:pPr>
              <w:pStyle w:val="a6"/>
              <w:ind w:firstLine="0"/>
              <w:jc w:val="center"/>
              <w:rPr>
                <w:rFonts w:asciiTheme="minorEastAsia" w:eastAsiaTheme="minorEastAsia" w:hAnsiTheme="minorEastAsia" w:cs="宋体" w:hint="eastAsia"/>
                <w:sz w:val="24"/>
              </w:rPr>
            </w:pPr>
            <w:r w:rsidRPr="00A71134">
              <w:rPr>
                <w:rFonts w:asciiTheme="minorEastAsia" w:eastAsiaTheme="minorEastAsia" w:hAnsiTheme="minorEastAsia" w:cs="宋体" w:hint="eastAsia"/>
                <w:sz w:val="24"/>
              </w:rPr>
              <w:t>项</w:t>
            </w:r>
          </w:p>
        </w:tc>
        <w:tc>
          <w:tcPr>
            <w:tcW w:w="640" w:type="dxa"/>
            <w:vAlign w:val="center"/>
          </w:tcPr>
          <w:p w:rsidR="00A71134" w:rsidRPr="00A71134" w:rsidRDefault="00A71134" w:rsidP="00F45E46">
            <w:pPr>
              <w:pStyle w:val="a6"/>
              <w:ind w:firstLine="0"/>
              <w:jc w:val="center"/>
              <w:rPr>
                <w:rFonts w:asciiTheme="minorEastAsia" w:eastAsiaTheme="minorEastAsia" w:hAnsiTheme="minorEastAsia" w:cs="宋体"/>
                <w:sz w:val="24"/>
              </w:rPr>
            </w:pPr>
            <w:r w:rsidRPr="00A71134">
              <w:rPr>
                <w:rFonts w:asciiTheme="minorEastAsia" w:eastAsiaTheme="minorEastAsia" w:hAnsiTheme="minorEastAsia" w:cs="宋体" w:hint="eastAsia"/>
                <w:sz w:val="24"/>
              </w:rPr>
              <w:t>1</w:t>
            </w:r>
          </w:p>
        </w:tc>
      </w:tr>
      <w:tr w:rsidR="00A71134" w:rsidRPr="00A71134" w:rsidTr="00F45E46">
        <w:tc>
          <w:tcPr>
            <w:tcW w:w="651" w:type="dxa"/>
            <w:vAlign w:val="center"/>
          </w:tcPr>
          <w:p w:rsidR="00A71134" w:rsidRPr="00A71134" w:rsidRDefault="00A71134" w:rsidP="00F45E46">
            <w:pPr>
              <w:pStyle w:val="a6"/>
              <w:ind w:firstLine="0"/>
              <w:jc w:val="center"/>
              <w:rPr>
                <w:rFonts w:asciiTheme="minorEastAsia" w:eastAsiaTheme="minorEastAsia" w:hAnsiTheme="minorEastAsia" w:cs="宋体"/>
                <w:sz w:val="21"/>
                <w:szCs w:val="21"/>
              </w:rPr>
            </w:pPr>
            <w:r w:rsidRPr="00A71134">
              <w:rPr>
                <w:rFonts w:asciiTheme="minorEastAsia" w:eastAsiaTheme="minorEastAsia" w:hAnsiTheme="minorEastAsia" w:cs="宋体" w:hint="eastAsia"/>
                <w:sz w:val="21"/>
                <w:szCs w:val="21"/>
              </w:rPr>
              <w:t>2</w:t>
            </w:r>
          </w:p>
        </w:tc>
        <w:tc>
          <w:tcPr>
            <w:tcW w:w="1725" w:type="dxa"/>
            <w:vAlign w:val="center"/>
          </w:tcPr>
          <w:p w:rsidR="00A71134" w:rsidRPr="00A71134" w:rsidRDefault="00A71134" w:rsidP="00F45E46">
            <w:pPr>
              <w:pStyle w:val="a6"/>
              <w:ind w:firstLine="0"/>
              <w:jc w:val="center"/>
              <w:rPr>
                <w:rFonts w:asciiTheme="minorEastAsia" w:eastAsiaTheme="minorEastAsia" w:hAnsiTheme="minorEastAsia" w:cs="宋体" w:hint="eastAsia"/>
                <w:sz w:val="21"/>
                <w:szCs w:val="21"/>
              </w:rPr>
            </w:pPr>
            <w:r w:rsidRPr="00A71134">
              <w:rPr>
                <w:rFonts w:asciiTheme="minorEastAsia" w:eastAsiaTheme="minorEastAsia" w:hAnsiTheme="minorEastAsia" w:cs="宋体" w:hint="eastAsia"/>
                <w:sz w:val="21"/>
                <w:szCs w:val="21"/>
              </w:rPr>
              <w:t>供应链体系搭建</w:t>
            </w:r>
          </w:p>
        </w:tc>
        <w:tc>
          <w:tcPr>
            <w:tcW w:w="5355" w:type="dxa"/>
            <w:vAlign w:val="center"/>
          </w:tcPr>
          <w:p w:rsidR="00A71134" w:rsidRPr="00A71134" w:rsidRDefault="00A71134" w:rsidP="00F45E46">
            <w:pPr>
              <w:pStyle w:val="a6"/>
              <w:ind w:firstLine="0"/>
              <w:jc w:val="left"/>
              <w:rPr>
                <w:rFonts w:asciiTheme="minorEastAsia" w:eastAsiaTheme="minorEastAsia" w:hAnsiTheme="minorEastAsia" w:cs="宋体" w:hint="eastAsia"/>
                <w:sz w:val="21"/>
                <w:szCs w:val="21"/>
              </w:rPr>
            </w:pPr>
            <w:r w:rsidRPr="00A71134">
              <w:rPr>
                <w:rFonts w:asciiTheme="minorEastAsia" w:eastAsiaTheme="minorEastAsia" w:hAnsiTheme="minorEastAsia" w:cs="宋体" w:hint="eastAsia"/>
                <w:sz w:val="21"/>
                <w:szCs w:val="21"/>
              </w:rPr>
              <w:t>响应国家乡镇振兴战略的大背景下，依托现代仓储物流技术，打造适应电商与农民创业和现代城市居民对于高品质生活的追求的供立链。支持农村商品经加工、包装后上行、上线至电商平台，促进地区优势特色产业发展;支持仓储、配送、营销为一体的全流程供应链解决方案。</w:t>
            </w:r>
          </w:p>
        </w:tc>
        <w:tc>
          <w:tcPr>
            <w:tcW w:w="690" w:type="dxa"/>
            <w:vAlign w:val="center"/>
          </w:tcPr>
          <w:p w:rsidR="00A71134" w:rsidRPr="00A71134" w:rsidRDefault="00A71134" w:rsidP="00F45E46">
            <w:pPr>
              <w:pStyle w:val="a6"/>
              <w:ind w:firstLine="0"/>
              <w:jc w:val="center"/>
              <w:rPr>
                <w:rFonts w:asciiTheme="minorEastAsia" w:eastAsiaTheme="minorEastAsia" w:hAnsiTheme="minorEastAsia" w:cs="宋体"/>
                <w:sz w:val="24"/>
              </w:rPr>
            </w:pPr>
            <w:r w:rsidRPr="00A71134">
              <w:rPr>
                <w:rFonts w:asciiTheme="minorEastAsia" w:eastAsiaTheme="minorEastAsia" w:hAnsiTheme="minorEastAsia" w:cs="宋体" w:hint="eastAsia"/>
                <w:sz w:val="24"/>
              </w:rPr>
              <w:t>项</w:t>
            </w:r>
          </w:p>
        </w:tc>
        <w:tc>
          <w:tcPr>
            <w:tcW w:w="640" w:type="dxa"/>
            <w:vAlign w:val="center"/>
          </w:tcPr>
          <w:p w:rsidR="00A71134" w:rsidRPr="00A71134" w:rsidRDefault="00A71134" w:rsidP="00F45E46">
            <w:pPr>
              <w:pStyle w:val="a6"/>
              <w:ind w:firstLine="0"/>
              <w:jc w:val="center"/>
              <w:rPr>
                <w:rFonts w:asciiTheme="minorEastAsia" w:eastAsiaTheme="minorEastAsia" w:hAnsiTheme="minorEastAsia" w:cs="宋体"/>
                <w:sz w:val="24"/>
              </w:rPr>
            </w:pPr>
            <w:r w:rsidRPr="00A71134">
              <w:rPr>
                <w:rFonts w:asciiTheme="minorEastAsia" w:eastAsiaTheme="minorEastAsia" w:hAnsiTheme="minorEastAsia" w:cs="宋体" w:hint="eastAsia"/>
                <w:sz w:val="24"/>
              </w:rPr>
              <w:t>1</w:t>
            </w:r>
          </w:p>
        </w:tc>
      </w:tr>
      <w:tr w:rsidR="00A71134" w:rsidRPr="00A71134" w:rsidTr="00F45E46">
        <w:tc>
          <w:tcPr>
            <w:tcW w:w="651" w:type="dxa"/>
            <w:vAlign w:val="center"/>
          </w:tcPr>
          <w:p w:rsidR="00A71134" w:rsidRPr="00A71134" w:rsidRDefault="00A71134" w:rsidP="00F45E46">
            <w:pPr>
              <w:pStyle w:val="a6"/>
              <w:ind w:firstLine="0"/>
              <w:jc w:val="center"/>
              <w:rPr>
                <w:rFonts w:asciiTheme="minorEastAsia" w:eastAsiaTheme="minorEastAsia" w:hAnsiTheme="minorEastAsia" w:cs="宋体"/>
                <w:sz w:val="21"/>
                <w:szCs w:val="21"/>
              </w:rPr>
            </w:pPr>
            <w:r w:rsidRPr="00A71134">
              <w:rPr>
                <w:rFonts w:asciiTheme="minorEastAsia" w:eastAsiaTheme="minorEastAsia" w:hAnsiTheme="minorEastAsia" w:cs="宋体" w:hint="eastAsia"/>
                <w:sz w:val="21"/>
                <w:szCs w:val="21"/>
              </w:rPr>
              <w:t>3</w:t>
            </w:r>
          </w:p>
        </w:tc>
        <w:tc>
          <w:tcPr>
            <w:tcW w:w="1725" w:type="dxa"/>
            <w:vAlign w:val="center"/>
          </w:tcPr>
          <w:p w:rsidR="00A71134" w:rsidRPr="00A71134" w:rsidRDefault="00A71134" w:rsidP="00F45E46">
            <w:pPr>
              <w:pStyle w:val="a6"/>
              <w:ind w:firstLine="0"/>
              <w:jc w:val="center"/>
              <w:rPr>
                <w:rFonts w:asciiTheme="minorEastAsia" w:eastAsiaTheme="minorEastAsia" w:hAnsiTheme="minorEastAsia" w:cs="宋体" w:hint="eastAsia"/>
                <w:sz w:val="21"/>
                <w:szCs w:val="21"/>
              </w:rPr>
            </w:pPr>
            <w:r w:rsidRPr="00A71134">
              <w:rPr>
                <w:rFonts w:asciiTheme="minorEastAsia" w:eastAsiaTheme="minorEastAsia" w:hAnsiTheme="minorEastAsia" w:cs="宋体" w:hint="eastAsia"/>
                <w:sz w:val="21"/>
                <w:szCs w:val="21"/>
              </w:rPr>
              <w:t>建立县级统仓共配云仓服务中心</w:t>
            </w:r>
          </w:p>
        </w:tc>
        <w:tc>
          <w:tcPr>
            <w:tcW w:w="5355" w:type="dxa"/>
            <w:vAlign w:val="center"/>
          </w:tcPr>
          <w:p w:rsidR="00A71134" w:rsidRPr="00A71134" w:rsidRDefault="00A71134" w:rsidP="00F45E46">
            <w:pPr>
              <w:pStyle w:val="a6"/>
              <w:ind w:firstLine="0"/>
              <w:jc w:val="left"/>
              <w:rPr>
                <w:rFonts w:asciiTheme="minorEastAsia" w:eastAsiaTheme="minorEastAsia" w:hAnsiTheme="minorEastAsia" w:cs="宋体" w:hint="eastAsia"/>
                <w:sz w:val="21"/>
                <w:szCs w:val="21"/>
              </w:rPr>
            </w:pPr>
            <w:r w:rsidRPr="00A71134">
              <w:rPr>
                <w:rFonts w:asciiTheme="minorEastAsia" w:eastAsiaTheme="minorEastAsia" w:hAnsiTheme="minorEastAsia" w:cs="宋体" w:hint="eastAsia"/>
                <w:sz w:val="21"/>
                <w:szCs w:val="21"/>
              </w:rPr>
              <w:t>基于"云"的思路，整合整个社会资源，提供农产品上行物流解决方案。通过云仓平台将各类快递、快运资源统一整合起来，给予客户多种选择，以适应不同农产品包括生鲜冷冻食品快递解决方案，统一谈判获取价格优势降低电商企业运营成本;为创业公司提供公共仓储空间，同时设置产品的检测部门。</w:t>
            </w:r>
            <w:r w:rsidRPr="00A71134">
              <w:rPr>
                <w:rFonts w:asciiTheme="minorEastAsia" w:eastAsiaTheme="minorEastAsia" w:hAnsiTheme="minorEastAsia" w:cs="宋体" w:hint="eastAsia"/>
                <w:sz w:val="21"/>
                <w:szCs w:val="21"/>
              </w:rPr>
              <w:lastRenderedPageBreak/>
              <w:t>建立县域农产品电商分拣中心搭建统一的系统流程方案。</w:t>
            </w:r>
          </w:p>
        </w:tc>
        <w:tc>
          <w:tcPr>
            <w:tcW w:w="690" w:type="dxa"/>
            <w:vAlign w:val="center"/>
          </w:tcPr>
          <w:p w:rsidR="00A71134" w:rsidRPr="00A71134" w:rsidRDefault="00A71134" w:rsidP="00F45E46">
            <w:pPr>
              <w:pStyle w:val="a6"/>
              <w:ind w:firstLine="0"/>
              <w:jc w:val="center"/>
              <w:rPr>
                <w:rFonts w:asciiTheme="minorEastAsia" w:eastAsiaTheme="minorEastAsia" w:hAnsiTheme="minorEastAsia" w:cs="宋体"/>
                <w:sz w:val="24"/>
              </w:rPr>
            </w:pPr>
            <w:r w:rsidRPr="00A71134">
              <w:rPr>
                <w:rFonts w:asciiTheme="minorEastAsia" w:eastAsiaTheme="minorEastAsia" w:hAnsiTheme="minorEastAsia" w:cs="宋体" w:hint="eastAsia"/>
                <w:sz w:val="24"/>
              </w:rPr>
              <w:lastRenderedPageBreak/>
              <w:t>项</w:t>
            </w:r>
          </w:p>
        </w:tc>
        <w:tc>
          <w:tcPr>
            <w:tcW w:w="640" w:type="dxa"/>
            <w:vAlign w:val="center"/>
          </w:tcPr>
          <w:p w:rsidR="00A71134" w:rsidRPr="00A71134" w:rsidRDefault="00A71134" w:rsidP="00F45E46">
            <w:pPr>
              <w:pStyle w:val="a6"/>
              <w:ind w:firstLine="0"/>
              <w:jc w:val="center"/>
              <w:rPr>
                <w:rFonts w:asciiTheme="minorEastAsia" w:eastAsiaTheme="minorEastAsia" w:hAnsiTheme="minorEastAsia" w:cs="宋体"/>
                <w:sz w:val="24"/>
              </w:rPr>
            </w:pPr>
            <w:r w:rsidRPr="00A71134">
              <w:rPr>
                <w:rFonts w:asciiTheme="minorEastAsia" w:eastAsiaTheme="minorEastAsia" w:hAnsiTheme="minorEastAsia" w:cs="宋体" w:hint="eastAsia"/>
                <w:sz w:val="24"/>
              </w:rPr>
              <w:t>1</w:t>
            </w:r>
          </w:p>
        </w:tc>
      </w:tr>
    </w:tbl>
    <w:p w:rsidR="00A71134" w:rsidRPr="00A71134" w:rsidRDefault="00A71134" w:rsidP="00A71134">
      <w:pPr>
        <w:pStyle w:val="2"/>
        <w:spacing w:line="440" w:lineRule="exact"/>
        <w:ind w:leftChars="0" w:left="0" w:firstLineChars="0" w:firstLine="0"/>
        <w:rPr>
          <w:rFonts w:asciiTheme="minorEastAsia" w:eastAsiaTheme="minorEastAsia" w:hAnsiTheme="minorEastAsia" w:cs="宋体" w:hint="eastAsia"/>
          <w:sz w:val="24"/>
          <w:szCs w:val="24"/>
        </w:rPr>
      </w:pPr>
    </w:p>
    <w:p w:rsidR="00A71134" w:rsidRPr="00A71134" w:rsidRDefault="00A71134" w:rsidP="00A71134">
      <w:pPr>
        <w:numPr>
          <w:ilvl w:val="3"/>
          <w:numId w:val="2"/>
        </w:numPr>
        <w:spacing w:after="0" w:line="400" w:lineRule="exact"/>
        <w:jc w:val="both"/>
        <w:rPr>
          <w:rFonts w:asciiTheme="minorEastAsia" w:eastAsiaTheme="minorEastAsia" w:hAnsiTheme="minorEastAsia" w:hint="eastAsia"/>
          <w:b/>
          <w:sz w:val="24"/>
          <w:szCs w:val="24"/>
        </w:rPr>
      </w:pPr>
      <w:r w:rsidRPr="00A71134">
        <w:rPr>
          <w:rFonts w:asciiTheme="minorEastAsia" w:eastAsiaTheme="minorEastAsia" w:hAnsiTheme="minorEastAsia" w:hint="eastAsia"/>
          <w:b/>
          <w:sz w:val="24"/>
          <w:szCs w:val="24"/>
        </w:rPr>
        <w:t>需要落实的政府采购政策</w:t>
      </w:r>
    </w:p>
    <w:p w:rsidR="00A71134" w:rsidRPr="00A71134" w:rsidRDefault="00A71134" w:rsidP="00A71134">
      <w:pPr>
        <w:widowControl w:val="0"/>
        <w:numPr>
          <w:ilvl w:val="1"/>
          <w:numId w:val="5"/>
        </w:numPr>
        <w:adjustRightInd/>
        <w:snapToGrid/>
        <w:spacing w:after="0" w:line="400" w:lineRule="exact"/>
        <w:ind w:firstLineChars="200" w:firstLine="482"/>
        <w:jc w:val="both"/>
        <w:rPr>
          <w:rFonts w:asciiTheme="minorEastAsia" w:eastAsiaTheme="minorEastAsia" w:hAnsiTheme="minorEastAsia" w:cs="仿宋" w:hint="eastAsia"/>
          <w:b/>
          <w:bCs/>
          <w:sz w:val="24"/>
          <w:szCs w:val="24"/>
        </w:rPr>
      </w:pPr>
      <w:r w:rsidRPr="00A71134">
        <w:rPr>
          <w:rFonts w:asciiTheme="minorEastAsia" w:eastAsiaTheme="minorEastAsia" w:hAnsiTheme="minorEastAsia" w:cs="仿宋" w:hint="eastAsia"/>
          <w:b/>
          <w:bCs/>
          <w:sz w:val="24"/>
          <w:szCs w:val="24"/>
        </w:rPr>
        <w:t>促进中小企业、监狱企业和残疾人福利性单位发展扶持政策</w:t>
      </w:r>
    </w:p>
    <w:p w:rsidR="00A71134" w:rsidRPr="00A71134" w:rsidRDefault="00A71134" w:rsidP="00A71134">
      <w:pPr>
        <w:widowControl w:val="0"/>
        <w:numPr>
          <w:ilvl w:val="2"/>
          <w:numId w:val="6"/>
        </w:numPr>
        <w:adjustRightInd/>
        <w:snapToGrid/>
        <w:spacing w:after="0" w:line="440" w:lineRule="exact"/>
        <w:ind w:firstLineChars="200" w:firstLine="480"/>
        <w:jc w:val="both"/>
        <w:rPr>
          <w:rFonts w:asciiTheme="minorEastAsia" w:eastAsiaTheme="minorEastAsia" w:hAnsiTheme="minorEastAsia" w:cs="宋体" w:hint="eastAsia"/>
          <w:bCs/>
          <w:sz w:val="24"/>
          <w:szCs w:val="24"/>
        </w:rPr>
      </w:pPr>
      <w:r w:rsidRPr="00A71134">
        <w:rPr>
          <w:rFonts w:asciiTheme="minorEastAsia" w:eastAsiaTheme="minorEastAsia" w:hAnsiTheme="minorEastAsia" w:cs="宋体" w:hint="eastAsia"/>
          <w:bCs/>
          <w:sz w:val="24"/>
          <w:szCs w:val="24"/>
        </w:rPr>
        <w:t>小型和微型企业认定：</w:t>
      </w:r>
    </w:p>
    <w:p w:rsidR="00A71134" w:rsidRPr="00A71134" w:rsidRDefault="00A71134" w:rsidP="00A71134">
      <w:pPr>
        <w:widowControl w:val="0"/>
        <w:numPr>
          <w:ilvl w:val="0"/>
          <w:numId w:val="7"/>
        </w:numPr>
        <w:adjustRightInd/>
        <w:snapToGrid/>
        <w:spacing w:after="0" w:line="440" w:lineRule="exact"/>
        <w:ind w:firstLineChars="200" w:firstLine="480"/>
        <w:jc w:val="both"/>
        <w:rPr>
          <w:rFonts w:asciiTheme="minorEastAsia" w:eastAsiaTheme="minorEastAsia" w:hAnsiTheme="minorEastAsia" w:cs="宋体" w:hint="eastAsia"/>
          <w:bCs/>
          <w:sz w:val="24"/>
          <w:szCs w:val="24"/>
        </w:rPr>
      </w:pPr>
      <w:r w:rsidRPr="00A71134">
        <w:rPr>
          <w:rFonts w:asciiTheme="minorEastAsia" w:eastAsiaTheme="minorEastAsia" w:hAnsiTheme="minorEastAsia" w:cs="宋体" w:hint="eastAsia"/>
          <w:bCs/>
          <w:sz w:val="24"/>
          <w:szCs w:val="24"/>
        </w:rPr>
        <w:t>提供本企业制造的货物、承担的工程或服务的，或者提供其他小型或者微型企业制造的货物的；</w:t>
      </w:r>
    </w:p>
    <w:p w:rsidR="00A71134" w:rsidRPr="00A71134" w:rsidRDefault="00A71134" w:rsidP="00A71134">
      <w:pPr>
        <w:widowControl w:val="0"/>
        <w:numPr>
          <w:ilvl w:val="0"/>
          <w:numId w:val="7"/>
        </w:numPr>
        <w:adjustRightInd/>
        <w:snapToGrid/>
        <w:spacing w:after="0" w:line="440" w:lineRule="exact"/>
        <w:ind w:firstLineChars="200" w:firstLine="480"/>
        <w:jc w:val="both"/>
        <w:rPr>
          <w:rFonts w:asciiTheme="minorEastAsia" w:eastAsiaTheme="minorEastAsia" w:hAnsiTheme="minorEastAsia" w:cs="宋体" w:hint="eastAsia"/>
          <w:bCs/>
          <w:sz w:val="24"/>
          <w:szCs w:val="24"/>
        </w:rPr>
      </w:pPr>
      <w:r w:rsidRPr="00A71134">
        <w:rPr>
          <w:rFonts w:asciiTheme="minorEastAsia" w:eastAsiaTheme="minorEastAsia" w:hAnsiTheme="minorEastAsia" w:cs="宋体" w:hint="eastAsia"/>
          <w:bCs/>
          <w:sz w:val="24"/>
          <w:szCs w:val="24"/>
        </w:rPr>
        <w:t>提供由供应商企业所在地的县级及以上中小企业主管部门出具的中小企业认定的证明材料（</w:t>
      </w:r>
      <w:r w:rsidRPr="00A71134">
        <w:rPr>
          <w:rFonts w:asciiTheme="minorEastAsia" w:eastAsiaTheme="minorEastAsia" w:hAnsiTheme="minorEastAsia" w:hint="eastAsia"/>
          <w:b/>
          <w:bCs/>
          <w:sz w:val="24"/>
          <w:szCs w:val="24"/>
        </w:rPr>
        <w:t>投标文件商务、技术证明文件正本中提供复印件加盖投标人公章，副本中可为正本的复印件，</w:t>
      </w:r>
      <w:r w:rsidRPr="00A71134">
        <w:rPr>
          <w:rFonts w:asciiTheme="minorEastAsia" w:eastAsiaTheme="minorEastAsia" w:hAnsiTheme="minorEastAsia" w:cs="宋体" w:hint="eastAsia"/>
          <w:b/>
          <w:bCs/>
          <w:sz w:val="24"/>
          <w:szCs w:val="24"/>
        </w:rPr>
        <w:t>原件核查）</w:t>
      </w:r>
      <w:r w:rsidRPr="00A71134">
        <w:rPr>
          <w:rFonts w:asciiTheme="minorEastAsia" w:eastAsiaTheme="minorEastAsia" w:hAnsiTheme="minorEastAsia" w:cs="宋体" w:hint="eastAsia"/>
          <w:bCs/>
          <w:sz w:val="24"/>
          <w:szCs w:val="24"/>
        </w:rPr>
        <w:t>和中小企业声明函</w:t>
      </w:r>
      <w:r w:rsidRPr="00A71134">
        <w:rPr>
          <w:rFonts w:asciiTheme="minorEastAsia" w:eastAsiaTheme="minorEastAsia" w:hAnsiTheme="minorEastAsia" w:cs="宋体" w:hint="eastAsia"/>
          <w:b/>
          <w:bCs/>
          <w:sz w:val="24"/>
          <w:szCs w:val="24"/>
        </w:rPr>
        <w:t>（原件附</w:t>
      </w:r>
      <w:r w:rsidRPr="00A71134">
        <w:rPr>
          <w:rFonts w:asciiTheme="minorEastAsia" w:eastAsiaTheme="minorEastAsia" w:hAnsiTheme="minorEastAsia" w:hint="eastAsia"/>
          <w:b/>
          <w:bCs/>
          <w:sz w:val="24"/>
          <w:szCs w:val="24"/>
        </w:rPr>
        <w:t>投标文件商务、技术证明文件正本中</w:t>
      </w:r>
      <w:r w:rsidRPr="00A71134">
        <w:rPr>
          <w:rFonts w:asciiTheme="minorEastAsia" w:eastAsiaTheme="minorEastAsia" w:hAnsiTheme="minorEastAsia" w:cs="宋体" w:hint="eastAsia"/>
          <w:b/>
          <w:bCs/>
          <w:sz w:val="24"/>
          <w:szCs w:val="24"/>
        </w:rPr>
        <w:t>，副本可以为正本的复印件）</w:t>
      </w:r>
      <w:r w:rsidRPr="00A71134">
        <w:rPr>
          <w:rFonts w:asciiTheme="minorEastAsia" w:eastAsiaTheme="minorEastAsia" w:hAnsiTheme="minorEastAsia" w:cs="宋体" w:hint="eastAsia"/>
          <w:bCs/>
          <w:sz w:val="24"/>
          <w:szCs w:val="24"/>
        </w:rPr>
        <w:t>；供应商提供其他企业制造的货物的除需提供本企业的中小企业认定的证明材料和中小企业声明函外，还需提供其他企业所在地的县级及以上中小企业主管部门出具的中小企业认定的证明材料（</w:t>
      </w:r>
      <w:r w:rsidRPr="00A71134">
        <w:rPr>
          <w:rFonts w:asciiTheme="minorEastAsia" w:eastAsiaTheme="minorEastAsia" w:hAnsiTheme="minorEastAsia" w:hint="eastAsia"/>
          <w:b/>
          <w:bCs/>
          <w:sz w:val="24"/>
          <w:szCs w:val="24"/>
        </w:rPr>
        <w:t>投标文件商务、技术证明文件正本中提供复印件加盖生产厂家公章，副本中可为正本的复印件</w:t>
      </w:r>
      <w:r w:rsidRPr="00A71134">
        <w:rPr>
          <w:rFonts w:asciiTheme="minorEastAsia" w:eastAsiaTheme="minorEastAsia" w:hAnsiTheme="minorEastAsia" w:cs="宋体" w:hint="eastAsia"/>
          <w:b/>
          <w:bCs/>
          <w:sz w:val="24"/>
          <w:szCs w:val="24"/>
        </w:rPr>
        <w:t>）</w:t>
      </w:r>
      <w:r w:rsidRPr="00A71134">
        <w:rPr>
          <w:rFonts w:asciiTheme="minorEastAsia" w:eastAsiaTheme="minorEastAsia" w:hAnsiTheme="minorEastAsia" w:cs="宋体" w:hint="eastAsia"/>
          <w:bCs/>
          <w:sz w:val="24"/>
          <w:szCs w:val="24"/>
        </w:rPr>
        <w:t>和中小企业声明函</w:t>
      </w:r>
      <w:r w:rsidRPr="00A71134">
        <w:rPr>
          <w:rFonts w:asciiTheme="minorEastAsia" w:eastAsiaTheme="minorEastAsia" w:hAnsiTheme="minorEastAsia" w:cs="宋体" w:hint="eastAsia"/>
          <w:b/>
          <w:bCs/>
          <w:sz w:val="24"/>
          <w:szCs w:val="24"/>
        </w:rPr>
        <w:t>（原件附</w:t>
      </w:r>
      <w:r w:rsidRPr="00A71134">
        <w:rPr>
          <w:rFonts w:asciiTheme="minorEastAsia" w:eastAsiaTheme="minorEastAsia" w:hAnsiTheme="minorEastAsia" w:hint="eastAsia"/>
          <w:b/>
          <w:bCs/>
          <w:sz w:val="24"/>
          <w:szCs w:val="24"/>
        </w:rPr>
        <w:t>投标文件商务、技术证明文件正本中</w:t>
      </w:r>
      <w:r w:rsidRPr="00A71134">
        <w:rPr>
          <w:rFonts w:asciiTheme="minorEastAsia" w:eastAsiaTheme="minorEastAsia" w:hAnsiTheme="minorEastAsia" w:cs="宋体" w:hint="eastAsia"/>
          <w:b/>
          <w:bCs/>
          <w:sz w:val="24"/>
          <w:szCs w:val="24"/>
        </w:rPr>
        <w:t>，副本可以为正本的复印件）</w:t>
      </w:r>
      <w:r w:rsidRPr="00A71134">
        <w:rPr>
          <w:rFonts w:asciiTheme="minorEastAsia" w:eastAsiaTheme="minorEastAsia" w:hAnsiTheme="minorEastAsia" w:cs="宋体" w:hint="eastAsia"/>
          <w:bCs/>
          <w:sz w:val="24"/>
          <w:szCs w:val="24"/>
        </w:rPr>
        <w:t>，否则不予承认。</w:t>
      </w:r>
    </w:p>
    <w:p w:rsidR="00A71134" w:rsidRPr="00A71134" w:rsidRDefault="00A71134" w:rsidP="00A71134">
      <w:pPr>
        <w:spacing w:line="440" w:lineRule="exact"/>
        <w:rPr>
          <w:rFonts w:asciiTheme="minorEastAsia" w:eastAsiaTheme="minorEastAsia" w:hAnsiTheme="minorEastAsia" w:cs="宋体" w:hint="eastAsia"/>
          <w:b/>
          <w:bCs/>
          <w:sz w:val="24"/>
          <w:szCs w:val="24"/>
        </w:rPr>
      </w:pPr>
      <w:r w:rsidRPr="00A71134">
        <w:rPr>
          <w:rFonts w:asciiTheme="minorEastAsia" w:eastAsiaTheme="minorEastAsia" w:hAnsiTheme="minorEastAsia" w:cs="宋体" w:hint="eastAsia"/>
          <w:bCs/>
          <w:sz w:val="24"/>
          <w:szCs w:val="24"/>
        </w:rPr>
        <w:t xml:space="preserve">　　</w:t>
      </w:r>
      <w:r w:rsidRPr="00A71134">
        <w:rPr>
          <w:rFonts w:asciiTheme="minorEastAsia" w:eastAsiaTheme="minorEastAsia" w:hAnsiTheme="minorEastAsia" w:cs="宋体" w:hint="eastAsia"/>
          <w:b/>
          <w:bCs/>
          <w:sz w:val="24"/>
          <w:szCs w:val="24"/>
        </w:rPr>
        <w:t>在评审的过程中，以上（1）和（2）同时成立，方可以认定为小型或微型企业并享受价格优惠。</w:t>
      </w:r>
    </w:p>
    <w:p w:rsidR="00A71134" w:rsidRPr="00A71134" w:rsidRDefault="00A71134" w:rsidP="00A71134">
      <w:pPr>
        <w:widowControl w:val="0"/>
        <w:numPr>
          <w:ilvl w:val="2"/>
          <w:numId w:val="6"/>
        </w:numPr>
        <w:adjustRightInd/>
        <w:snapToGrid/>
        <w:spacing w:after="0" w:line="440" w:lineRule="exact"/>
        <w:ind w:firstLineChars="200" w:firstLine="480"/>
        <w:jc w:val="both"/>
        <w:rPr>
          <w:rFonts w:asciiTheme="minorEastAsia" w:eastAsiaTheme="minorEastAsia" w:hAnsiTheme="minorEastAsia" w:cs="宋体" w:hint="eastAsia"/>
          <w:bCs/>
          <w:sz w:val="24"/>
          <w:szCs w:val="24"/>
        </w:rPr>
      </w:pPr>
      <w:r w:rsidRPr="00A71134">
        <w:rPr>
          <w:rFonts w:asciiTheme="minorEastAsia" w:eastAsiaTheme="minorEastAsia" w:hAnsiTheme="minorEastAsia" w:cs="宋体" w:hint="eastAsia"/>
          <w:bCs/>
          <w:sz w:val="24"/>
          <w:szCs w:val="24"/>
        </w:rPr>
        <w:t>根据财库〔2014〕68号《财政部 司法部关于政府采购支持监狱企业发展有关问题的通知》，监狱企业视同小微企业。提供由省级以上监狱管理局、戒毒管理局(含新疆生产建设兵团)出具的属于监狱企业的证明文件</w:t>
      </w:r>
      <w:r w:rsidRPr="00A71134">
        <w:rPr>
          <w:rFonts w:asciiTheme="minorEastAsia" w:eastAsiaTheme="minorEastAsia" w:hAnsiTheme="minorEastAsia" w:cs="宋体" w:hint="eastAsia"/>
          <w:b/>
          <w:bCs/>
          <w:sz w:val="24"/>
          <w:szCs w:val="24"/>
        </w:rPr>
        <w:t>（投标文件商务、技术证明文件正本中提供复印件加盖投标人公章，副本中可为正本的复印件，原件核查）</w:t>
      </w:r>
      <w:r w:rsidRPr="00A71134">
        <w:rPr>
          <w:rFonts w:asciiTheme="minorEastAsia" w:eastAsiaTheme="minorEastAsia" w:hAnsiTheme="minorEastAsia" w:cs="宋体" w:hint="eastAsia"/>
          <w:bCs/>
          <w:sz w:val="24"/>
          <w:szCs w:val="24"/>
        </w:rPr>
        <w:t>，不再提供《中小企业声明函》,供应商出具的监狱企业证明文件如有虚假，其成交资格将被取消，并根据相关规定进行处罚。</w:t>
      </w:r>
    </w:p>
    <w:p w:rsidR="00A71134" w:rsidRPr="00A71134" w:rsidRDefault="00A71134" w:rsidP="00A71134">
      <w:pPr>
        <w:widowControl w:val="0"/>
        <w:numPr>
          <w:ilvl w:val="2"/>
          <w:numId w:val="6"/>
        </w:numPr>
        <w:adjustRightInd/>
        <w:snapToGrid/>
        <w:spacing w:after="0" w:line="440" w:lineRule="exact"/>
        <w:ind w:firstLineChars="200" w:firstLine="480"/>
        <w:jc w:val="both"/>
        <w:rPr>
          <w:rFonts w:asciiTheme="minorEastAsia" w:eastAsiaTheme="minorEastAsia" w:hAnsiTheme="minorEastAsia" w:cs="宋体" w:hint="eastAsia"/>
          <w:bCs/>
          <w:sz w:val="24"/>
          <w:szCs w:val="24"/>
        </w:rPr>
      </w:pPr>
      <w:r w:rsidRPr="00A71134">
        <w:rPr>
          <w:rFonts w:asciiTheme="minorEastAsia" w:eastAsiaTheme="minorEastAsia" w:hAnsiTheme="minorEastAsia" w:cs="宋体" w:hint="eastAsia"/>
          <w:bCs/>
          <w:sz w:val="24"/>
          <w:szCs w:val="24"/>
        </w:rPr>
        <w:t>根据财库〔2017〕141号《三部门联合发布关于促进残疾人就业政府采购政策的通知》残疾人福利性单位视同小型、微型企业，残疾人福利性单位在参加政府采购活动时提供《残疾人福利性单位声明函》</w:t>
      </w:r>
      <w:r w:rsidRPr="00A71134">
        <w:rPr>
          <w:rFonts w:asciiTheme="minorEastAsia" w:eastAsiaTheme="minorEastAsia" w:hAnsiTheme="minorEastAsia" w:cs="宋体" w:hint="eastAsia"/>
          <w:b/>
          <w:bCs/>
          <w:sz w:val="24"/>
          <w:szCs w:val="24"/>
        </w:rPr>
        <w:t>（原件附投标文件商务、技术证明文件正本中，副本可以为正本的复印件）</w:t>
      </w:r>
      <w:r w:rsidRPr="00A71134">
        <w:rPr>
          <w:rFonts w:asciiTheme="minorEastAsia" w:eastAsiaTheme="minorEastAsia" w:hAnsiTheme="minorEastAsia" w:cs="宋体" w:hint="eastAsia"/>
          <w:bCs/>
          <w:sz w:val="24"/>
          <w:szCs w:val="24"/>
        </w:rPr>
        <w:t>，不再提供《中小企业声明函》，供应商在《残疾人福利性单位声明函》中的承诺如有虚假，其成交资格将被取消，并根据相关规定进行处罚。</w:t>
      </w:r>
    </w:p>
    <w:p w:rsidR="00A71134" w:rsidRPr="00A71134" w:rsidRDefault="00A71134" w:rsidP="00A71134">
      <w:pPr>
        <w:spacing w:line="440" w:lineRule="exact"/>
        <w:ind w:leftChars="200" w:left="440"/>
        <w:rPr>
          <w:rFonts w:asciiTheme="minorEastAsia" w:eastAsiaTheme="minorEastAsia" w:hAnsiTheme="minorEastAsia" w:cs="宋体" w:hint="eastAsia"/>
          <w:bCs/>
          <w:sz w:val="24"/>
          <w:szCs w:val="24"/>
        </w:rPr>
      </w:pPr>
      <w:r w:rsidRPr="00A71134">
        <w:rPr>
          <w:rFonts w:asciiTheme="minorEastAsia" w:eastAsiaTheme="minorEastAsia" w:hAnsiTheme="minorEastAsia" w:cs="宋体" w:hint="eastAsia"/>
          <w:b/>
          <w:bCs/>
          <w:sz w:val="24"/>
          <w:szCs w:val="24"/>
        </w:rPr>
        <w:lastRenderedPageBreak/>
        <w:t>投标人同时为小型、微型企业、监狱企业、残疾人福利性单位任两种或以上情况的，评审中只享受一次价格扣除，不重复进行价格扣除。</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79F" w:rsidRPr="00507BB5" w:rsidRDefault="00C0579F" w:rsidP="00A71134">
      <w:pPr>
        <w:spacing w:after="0"/>
        <w:rPr>
          <w:rFonts w:ascii="Times New Roman" w:hAnsi="Times New Roman" w:cs="Times New Roman"/>
        </w:rPr>
      </w:pPr>
      <w:r>
        <w:separator/>
      </w:r>
    </w:p>
  </w:endnote>
  <w:endnote w:type="continuationSeparator" w:id="0">
    <w:p w:rsidR="00C0579F" w:rsidRPr="00507BB5" w:rsidRDefault="00C0579F" w:rsidP="00A71134">
      <w:pPr>
        <w:spacing w:after="0"/>
        <w:rPr>
          <w:rFonts w:ascii="Times New Roman" w:hAnsi="Times New Roman" w:cs="Times New Roma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79F" w:rsidRPr="00507BB5" w:rsidRDefault="00C0579F" w:rsidP="00A71134">
      <w:pPr>
        <w:spacing w:after="0"/>
        <w:rPr>
          <w:rFonts w:ascii="Times New Roman" w:hAnsi="Times New Roman" w:cs="Times New Roman"/>
        </w:rPr>
      </w:pPr>
      <w:r>
        <w:separator/>
      </w:r>
    </w:p>
  </w:footnote>
  <w:footnote w:type="continuationSeparator" w:id="0">
    <w:p w:rsidR="00C0579F" w:rsidRPr="00507BB5" w:rsidRDefault="00C0579F" w:rsidP="00A71134">
      <w:pPr>
        <w:spacing w:after="0"/>
        <w:rPr>
          <w:rFonts w:ascii="Times New Roman" w:hAnsi="Times New Roman" w:cs="Times New Roma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ind w:left="845" w:hanging="420"/>
      </w:pPr>
      <w:rPr>
        <w:rFonts w:hint="eastAsia"/>
      </w:rPr>
    </w:lvl>
    <w:lvl w:ilvl="1">
      <w:start w:val="1"/>
      <w:numFmt w:val="lowerLetter"/>
      <w:lvlText w:val="%2)"/>
      <w:lvlJc w:val="left"/>
      <w:pPr>
        <w:ind w:left="1265"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000000C"/>
    <w:multiLevelType w:val="multilevel"/>
    <w:tmpl w:val="0000000C"/>
    <w:lvl w:ilvl="0">
      <w:start w:val="1"/>
      <w:numFmt w:val="chineseCountingThousand"/>
      <w:suff w:val="space"/>
      <w:lvlText w:val="第%1章"/>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1F"/>
    <w:multiLevelType w:val="multilevel"/>
    <w:tmpl w:val="0000001F"/>
    <w:lvl w:ilvl="0">
      <w:start w:val="1"/>
      <w:numFmt w:val="chineseCountingThousand"/>
      <w:lvlText w:val="(%1)"/>
      <w:lvlJc w:val="left"/>
      <w:pPr>
        <w:ind w:left="982" w:hanging="420"/>
      </w:pPr>
    </w:lvl>
    <w:lvl w:ilvl="1">
      <w:start w:val="1"/>
      <w:numFmt w:val="chineseCountingThousand"/>
      <w:suff w:val="nothing"/>
      <w:lvlText w:val="(%2)"/>
      <w:lvlJc w:val="left"/>
      <w:pPr>
        <w:ind w:left="0" w:firstLine="0"/>
      </w:pPr>
      <w:rPr>
        <w:rFonts w:hint="eastAsia"/>
      </w:r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3">
    <w:nsid w:val="00000029"/>
    <w:multiLevelType w:val="multilevel"/>
    <w:tmpl w:val="00000029"/>
    <w:lvl w:ilvl="0">
      <w:start w:val="1"/>
      <w:numFmt w:val="decimal"/>
      <w:lvlText w:val="%1."/>
      <w:lvlJc w:val="left"/>
      <w:pPr>
        <w:ind w:left="840" w:hanging="420"/>
      </w:pPr>
      <w:rPr>
        <w:rFonts w:hint="eastAsia"/>
      </w:rPr>
    </w:lvl>
    <w:lvl w:ilvl="1">
      <w:start w:val="1"/>
      <w:numFmt w:val="japaneseCounting"/>
      <w:lvlText w:val="（%2）"/>
      <w:lvlJc w:val="left"/>
      <w:pPr>
        <w:ind w:left="1725" w:hanging="885"/>
      </w:pPr>
      <w:rPr>
        <w:rFonts w:hint="default"/>
      </w:r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2E"/>
    <w:multiLevelType w:val="multilevel"/>
    <w:tmpl w:val="0000002E"/>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japaneseCounting"/>
      <w:lvlText w:val="%4、"/>
      <w:lvlJc w:val="left"/>
      <w:pPr>
        <w:ind w:left="0" w:firstLine="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40"/>
    <w:multiLevelType w:val="multilevel"/>
    <w:tmpl w:val="00000040"/>
    <w:lvl w:ilvl="0">
      <w:start w:val="1"/>
      <w:numFmt w:val="decimal"/>
      <w:suff w:val="nothing"/>
      <w:lvlText w:val="（%1）"/>
      <w:lvlJc w:val="left"/>
      <w:pPr>
        <w:ind w:left="0" w:firstLine="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num w:numId="1">
    <w:abstractNumId w:val="1"/>
  </w:num>
  <w:num w:numId="2">
    <w:abstractNumId w:val="4"/>
  </w:num>
  <w:num w:numId="3">
    <w:abstractNumId w:val="5"/>
  </w:num>
  <w:num w:numId="4">
    <w:abstractNumId w:val="3"/>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71134"/>
    <w:rsid w:val="00B04071"/>
    <w:rsid w:val="00C0579F"/>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First Indent"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11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71134"/>
    <w:rPr>
      <w:rFonts w:ascii="Tahoma" w:hAnsi="Tahoma"/>
      <w:sz w:val="18"/>
      <w:szCs w:val="18"/>
    </w:rPr>
  </w:style>
  <w:style w:type="paragraph" w:styleId="a4">
    <w:name w:val="footer"/>
    <w:basedOn w:val="a"/>
    <w:link w:val="Char0"/>
    <w:uiPriority w:val="99"/>
    <w:semiHidden/>
    <w:unhideWhenUsed/>
    <w:rsid w:val="00A71134"/>
    <w:pPr>
      <w:tabs>
        <w:tab w:val="center" w:pos="4153"/>
        <w:tab w:val="right" w:pos="8306"/>
      </w:tabs>
    </w:pPr>
    <w:rPr>
      <w:sz w:val="18"/>
      <w:szCs w:val="18"/>
    </w:rPr>
  </w:style>
  <w:style w:type="character" w:customStyle="1" w:styleId="Char0">
    <w:name w:val="页脚 Char"/>
    <w:basedOn w:val="a0"/>
    <w:link w:val="a4"/>
    <w:uiPriority w:val="99"/>
    <w:semiHidden/>
    <w:rsid w:val="00A71134"/>
    <w:rPr>
      <w:rFonts w:ascii="Tahoma" w:hAnsi="Tahoma"/>
      <w:sz w:val="18"/>
      <w:szCs w:val="18"/>
    </w:rPr>
  </w:style>
  <w:style w:type="character" w:customStyle="1" w:styleId="2Char">
    <w:name w:val="正文首行缩进 2 Char"/>
    <w:basedOn w:val="Char1"/>
    <w:link w:val="2"/>
    <w:rsid w:val="00A71134"/>
    <w:rPr>
      <w:rFonts w:ascii="仿宋_GB2312" w:eastAsia="仿宋_GB2312" w:hAnsi="Times New Roman" w:cs="Times New Roman"/>
      <w:kern w:val="2"/>
      <w:sz w:val="28"/>
    </w:rPr>
  </w:style>
  <w:style w:type="paragraph" w:styleId="a5">
    <w:name w:val="Body Text"/>
    <w:basedOn w:val="a"/>
    <w:link w:val="Char2"/>
    <w:uiPriority w:val="99"/>
    <w:semiHidden/>
    <w:unhideWhenUsed/>
    <w:rsid w:val="00A71134"/>
    <w:pPr>
      <w:spacing w:after="120"/>
    </w:pPr>
  </w:style>
  <w:style w:type="character" w:customStyle="1" w:styleId="Char2">
    <w:name w:val="正文文本 Char"/>
    <w:basedOn w:val="a0"/>
    <w:link w:val="a5"/>
    <w:uiPriority w:val="99"/>
    <w:semiHidden/>
    <w:rsid w:val="00A71134"/>
    <w:rPr>
      <w:rFonts w:ascii="Tahoma" w:hAnsi="Tahoma"/>
    </w:rPr>
  </w:style>
  <w:style w:type="paragraph" w:styleId="a6">
    <w:name w:val="Body Text First Indent"/>
    <w:basedOn w:val="a5"/>
    <w:next w:val="a"/>
    <w:link w:val="Char3"/>
    <w:uiPriority w:val="99"/>
    <w:qFormat/>
    <w:rsid w:val="00A71134"/>
    <w:pPr>
      <w:widowControl w:val="0"/>
      <w:adjustRightInd/>
      <w:snapToGrid/>
      <w:spacing w:after="0" w:line="312" w:lineRule="auto"/>
      <w:ind w:firstLine="420"/>
      <w:jc w:val="both"/>
    </w:pPr>
    <w:rPr>
      <w:rFonts w:ascii="Times New Roman" w:eastAsia="楷体_GB2312" w:hAnsi="Times New Roman" w:cs="Times New Roman"/>
      <w:kern w:val="2"/>
      <w:sz w:val="28"/>
      <w:szCs w:val="24"/>
    </w:rPr>
  </w:style>
  <w:style w:type="character" w:customStyle="1" w:styleId="Char3">
    <w:name w:val="正文首行缩进 Char"/>
    <w:basedOn w:val="Char2"/>
    <w:link w:val="a6"/>
    <w:uiPriority w:val="99"/>
    <w:rsid w:val="00A71134"/>
    <w:rPr>
      <w:rFonts w:ascii="Times New Roman" w:eastAsia="楷体_GB2312" w:hAnsi="Times New Roman" w:cs="Times New Roman"/>
      <w:kern w:val="2"/>
      <w:sz w:val="28"/>
      <w:szCs w:val="24"/>
    </w:rPr>
  </w:style>
  <w:style w:type="paragraph" w:styleId="a7">
    <w:name w:val="Title"/>
    <w:basedOn w:val="a"/>
    <w:link w:val="Char4"/>
    <w:qFormat/>
    <w:rsid w:val="00A71134"/>
    <w:pPr>
      <w:widowControl w:val="0"/>
      <w:adjustRightInd/>
      <w:snapToGrid/>
      <w:spacing w:before="240" w:after="60"/>
      <w:jc w:val="center"/>
      <w:outlineLvl w:val="0"/>
    </w:pPr>
    <w:rPr>
      <w:rFonts w:ascii="Arial" w:eastAsia="宋体" w:hAnsi="Arial" w:cs="Arial"/>
      <w:b/>
      <w:bCs/>
      <w:kern w:val="2"/>
      <w:sz w:val="32"/>
      <w:szCs w:val="32"/>
    </w:rPr>
  </w:style>
  <w:style w:type="character" w:customStyle="1" w:styleId="Char4">
    <w:name w:val="标题 Char"/>
    <w:basedOn w:val="a0"/>
    <w:link w:val="a7"/>
    <w:rsid w:val="00A71134"/>
    <w:rPr>
      <w:rFonts w:ascii="Arial" w:eastAsia="宋体" w:hAnsi="Arial" w:cs="Arial"/>
      <w:b/>
      <w:bCs/>
      <w:kern w:val="2"/>
      <w:sz w:val="32"/>
      <w:szCs w:val="32"/>
    </w:rPr>
  </w:style>
  <w:style w:type="paragraph" w:styleId="a8">
    <w:name w:val="Body Text Indent"/>
    <w:basedOn w:val="a"/>
    <w:link w:val="Char1"/>
    <w:uiPriority w:val="99"/>
    <w:semiHidden/>
    <w:unhideWhenUsed/>
    <w:rsid w:val="00A71134"/>
    <w:pPr>
      <w:spacing w:after="120"/>
      <w:ind w:leftChars="200" w:left="420"/>
    </w:pPr>
  </w:style>
  <w:style w:type="character" w:customStyle="1" w:styleId="Char1">
    <w:name w:val="正文文本缩进 Char"/>
    <w:basedOn w:val="a0"/>
    <w:link w:val="a8"/>
    <w:uiPriority w:val="99"/>
    <w:semiHidden/>
    <w:rsid w:val="00A71134"/>
    <w:rPr>
      <w:rFonts w:ascii="Tahoma" w:hAnsi="Tahoma"/>
    </w:rPr>
  </w:style>
  <w:style w:type="paragraph" w:styleId="2">
    <w:name w:val="Body Text First Indent 2"/>
    <w:basedOn w:val="a8"/>
    <w:link w:val="2Char"/>
    <w:rsid w:val="00A71134"/>
    <w:pPr>
      <w:widowControl w:val="0"/>
      <w:adjustRightInd/>
      <w:snapToGrid/>
      <w:ind w:firstLineChars="200" w:firstLine="420"/>
      <w:jc w:val="both"/>
    </w:pPr>
    <w:rPr>
      <w:rFonts w:ascii="仿宋_GB2312" w:eastAsia="仿宋_GB2312" w:hAnsi="Times New Roman" w:cs="Times New Roman"/>
      <w:kern w:val="2"/>
      <w:sz w:val="28"/>
    </w:rPr>
  </w:style>
  <w:style w:type="character" w:customStyle="1" w:styleId="2Char1">
    <w:name w:val="正文首行缩进 2 Char1"/>
    <w:basedOn w:val="Char1"/>
    <w:link w:val="2"/>
    <w:uiPriority w:val="99"/>
    <w:semiHidden/>
    <w:rsid w:val="00A71134"/>
  </w:style>
  <w:style w:type="table" w:styleId="a9">
    <w:name w:val="Table Grid"/>
    <w:basedOn w:val="a1"/>
    <w:rsid w:val="00A71134"/>
    <w:pPr>
      <w:widowControl w:val="0"/>
      <w:spacing w:after="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2020-11-18T08:27:00Z</dcterms:modified>
</cp:coreProperties>
</file>