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4283D" w14:textId="35A75318" w:rsidR="00AC52C7" w:rsidRDefault="00AC52C7" w:rsidP="00AC52C7">
      <w:pPr>
        <w:pStyle w:val="1"/>
        <w:spacing w:before="0" w:after="0"/>
        <w:rPr>
          <w:rFonts w:hint="eastAsia"/>
          <w:sz w:val="32"/>
          <w:szCs w:val="32"/>
        </w:rPr>
      </w:pPr>
      <w:bookmarkStart w:id="0" w:name="_Toc57358131"/>
      <w:r>
        <w:rPr>
          <w:rFonts w:hint="eastAsia"/>
          <w:sz w:val="32"/>
          <w:szCs w:val="32"/>
        </w:rPr>
        <w:t>采购需求</w:t>
      </w:r>
      <w:bookmarkEnd w:id="0"/>
    </w:p>
    <w:p w14:paraId="1F7880C2" w14:textId="77777777" w:rsidR="00AC52C7" w:rsidRDefault="00AC52C7" w:rsidP="00AC52C7">
      <w:pPr>
        <w:spacing w:line="440" w:lineRule="exact"/>
        <w:ind w:firstLineChars="200" w:firstLine="480"/>
        <w:rPr>
          <w:rFonts w:ascii="宋体" w:hAnsi="宋体" w:cs="宋体" w:hint="eastAsia"/>
          <w:bCs/>
          <w:sz w:val="24"/>
          <w:szCs w:val="24"/>
          <w:highlight w:val="yellow"/>
        </w:rPr>
      </w:pPr>
      <w:r>
        <w:rPr>
          <w:rFonts w:ascii="宋体" w:hAnsi="宋体" w:cs="宋体" w:hint="eastAsia"/>
          <w:color w:val="000000"/>
          <w:kern w:val="0"/>
          <w:sz w:val="24"/>
          <w:szCs w:val="24"/>
          <w:lang w:bidi="ar"/>
        </w:rPr>
        <w:t>一、商务要求</w:t>
      </w:r>
    </w:p>
    <w:p w14:paraId="6CF048B9"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（一）、合同履行期限：合同签订之日起30日内</w:t>
      </w:r>
    </w:p>
    <w:p w14:paraId="5922CE87"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（二）、供货安装地点：武陟县消防救援大队</w:t>
      </w:r>
    </w:p>
    <w:p w14:paraId="2759EB7C"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（三）、质量标准：合格(符合国家、行业、地方相关规范要求)。 </w:t>
      </w:r>
    </w:p>
    <w:p w14:paraId="3FABB0BD"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（四）、质量保证期：皮卡车质量保证期5年（自验收合格之日算起），首保费用</w:t>
      </w:r>
      <w:proofErr w:type="gramStart"/>
      <w:r>
        <w:rPr>
          <w:rFonts w:ascii="宋体" w:hAnsi="宋体" w:cs="宋体" w:hint="eastAsia"/>
          <w:color w:val="000000"/>
          <w:kern w:val="0"/>
          <w:sz w:val="24"/>
          <w:szCs w:val="24"/>
          <w:lang w:bidi="ar"/>
        </w:rPr>
        <w:t>由成交</w:t>
      </w:r>
      <w:proofErr w:type="gramEnd"/>
      <w:r>
        <w:rPr>
          <w:rFonts w:ascii="宋体" w:hAnsi="宋体" w:cs="宋体" w:hint="eastAsia"/>
          <w:color w:val="000000"/>
          <w:kern w:val="0"/>
          <w:sz w:val="24"/>
          <w:szCs w:val="24"/>
          <w:lang w:bidi="ar"/>
        </w:rPr>
        <w:t>供应商承担，</w:t>
      </w:r>
      <w:bookmarkStart w:id="1" w:name="_Hlk57357391"/>
      <w:proofErr w:type="gramStart"/>
      <w:r>
        <w:rPr>
          <w:rFonts w:ascii="宋体" w:hAnsi="宋体" w:cs="宋体" w:hint="eastAsia"/>
          <w:b/>
          <w:bCs/>
          <w:color w:val="000000"/>
          <w:sz w:val="24"/>
          <w:szCs w:val="24"/>
        </w:rPr>
        <w:t>车载式细水雾</w:t>
      </w:r>
      <w:proofErr w:type="gramEnd"/>
      <w:r>
        <w:rPr>
          <w:rFonts w:ascii="宋体" w:hAnsi="宋体" w:cs="宋体" w:hint="eastAsia"/>
          <w:b/>
          <w:bCs/>
          <w:color w:val="000000"/>
          <w:sz w:val="24"/>
          <w:szCs w:val="24"/>
        </w:rPr>
        <w:t>灭火装置</w:t>
      </w:r>
      <w:r>
        <w:rPr>
          <w:rFonts w:ascii="宋体" w:hAnsi="宋体" w:cs="宋体" w:hint="eastAsia"/>
          <w:sz w:val="24"/>
          <w:szCs w:val="24"/>
        </w:rPr>
        <w:t>质保期1年</w:t>
      </w:r>
      <w:bookmarkEnd w:id="1"/>
      <w:r>
        <w:rPr>
          <w:rFonts w:ascii="宋体" w:hAnsi="宋体" w:cs="宋体" w:hint="eastAsia"/>
          <w:color w:val="000000"/>
          <w:kern w:val="0"/>
          <w:sz w:val="24"/>
          <w:szCs w:val="24"/>
          <w:lang w:bidi="ar"/>
        </w:rPr>
        <w:t>。</w:t>
      </w:r>
    </w:p>
    <w:p w14:paraId="38A82172"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（五）、付款方式：</w:t>
      </w:r>
      <w:bookmarkStart w:id="2" w:name="_Hlk57357756"/>
      <w:r>
        <w:rPr>
          <w:rFonts w:ascii="宋体" w:hAnsi="宋体" w:cs="宋体" w:hint="eastAsia"/>
          <w:color w:val="000000"/>
          <w:kern w:val="0"/>
          <w:sz w:val="24"/>
          <w:szCs w:val="24"/>
          <w:lang w:bidi="ar"/>
        </w:rPr>
        <w:t>验收合格并上牌照（由供应商配合）后3</w:t>
      </w:r>
      <w:r>
        <w:rPr>
          <w:rFonts w:ascii="宋体" w:hAnsi="宋体" w:cs="宋体"/>
          <w:color w:val="000000"/>
          <w:kern w:val="0"/>
          <w:sz w:val="24"/>
          <w:szCs w:val="24"/>
          <w:lang w:bidi="ar"/>
        </w:rPr>
        <w:t>0</w:t>
      </w:r>
      <w:r>
        <w:rPr>
          <w:rFonts w:ascii="宋体" w:hAnsi="宋体" w:cs="宋体" w:hint="eastAsia"/>
          <w:color w:val="000000"/>
          <w:kern w:val="0"/>
          <w:sz w:val="24"/>
          <w:szCs w:val="24"/>
          <w:lang w:bidi="ar"/>
        </w:rPr>
        <w:t>日内，采购人向成交供应商支付合同中金额的95%，正常使用满一年后（无质量问题、售后服务纠纷，以及其他经济法律纠纷等）再支付合同中金额的5%。</w:t>
      </w:r>
      <w:bookmarkEnd w:id="2"/>
    </w:p>
    <w:p w14:paraId="2517E3A3" w14:textId="77777777" w:rsidR="00AC52C7" w:rsidRDefault="00AC52C7" w:rsidP="00AC52C7">
      <w:pPr>
        <w:spacing w:line="440" w:lineRule="exact"/>
        <w:ind w:firstLineChars="200" w:firstLine="480"/>
        <w:rPr>
          <w:rFonts w:ascii="宋体" w:hAnsi="宋体" w:cs="宋体" w:hint="eastAsia"/>
          <w:sz w:val="24"/>
          <w:szCs w:val="24"/>
        </w:rPr>
      </w:pPr>
      <w:bookmarkStart w:id="3" w:name="OLE_LINK21"/>
      <w:bookmarkStart w:id="4" w:name="OLE_LINK11"/>
      <w:bookmarkStart w:id="5" w:name="OLE_LINK29"/>
      <w:r>
        <w:rPr>
          <w:rFonts w:ascii="宋体" w:hAnsi="宋体" w:cs="宋体" w:hint="eastAsia"/>
          <w:sz w:val="24"/>
          <w:szCs w:val="24"/>
        </w:rPr>
        <w:t>（六）、产品运输、保管及保险</w:t>
      </w:r>
    </w:p>
    <w:p w14:paraId="2084BA29"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1.产品运输、保险及保管</w:t>
      </w:r>
    </w:p>
    <w:p w14:paraId="1EE6777C"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1.1 成交供应商负责产品到供货地点的全部运输，包括装卸及现场搬运等。</w:t>
      </w:r>
    </w:p>
    <w:p w14:paraId="0A82998E"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1.2 成交供应商负责产品在供货地点的保管，直至项目验收合格。</w:t>
      </w:r>
    </w:p>
    <w:p w14:paraId="4F499754"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1.3 成交供应商负责其派出的供货人员的人身意外保险。</w:t>
      </w:r>
    </w:p>
    <w:bookmarkEnd w:id="3"/>
    <w:p w14:paraId="553F5AF0"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w:t>
      </w:r>
      <w:bookmarkStart w:id="6" w:name="OLE_LINK22"/>
      <w:r>
        <w:rPr>
          <w:rFonts w:ascii="宋体" w:hAnsi="宋体" w:cs="宋体" w:hint="eastAsia"/>
          <w:sz w:val="24"/>
          <w:szCs w:val="24"/>
        </w:rPr>
        <w:t>安装调试</w:t>
      </w:r>
      <w:bookmarkEnd w:id="6"/>
    </w:p>
    <w:p w14:paraId="7A9098D4"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w:t>
      </w:r>
      <w:bookmarkStart w:id="7" w:name="OLE_LINK23"/>
      <w:r>
        <w:rPr>
          <w:rFonts w:ascii="宋体" w:hAnsi="宋体" w:cs="宋体" w:hint="eastAsia"/>
          <w:sz w:val="24"/>
          <w:szCs w:val="24"/>
        </w:rPr>
        <w:t>1项目完成后，成交供应商应将项目有关的全部资料，包括产品资料、技术文档、施工图纸等，移交采购人。</w:t>
      </w:r>
    </w:p>
    <w:p w14:paraId="1843EF95" w14:textId="77777777" w:rsidR="00AC52C7" w:rsidRDefault="00AC52C7" w:rsidP="00AC52C7">
      <w:pPr>
        <w:spacing w:line="440" w:lineRule="exact"/>
        <w:ind w:firstLineChars="200" w:firstLine="480"/>
        <w:rPr>
          <w:rFonts w:ascii="宋体" w:hAnsi="宋体" w:cs="宋体"/>
          <w:sz w:val="24"/>
          <w:szCs w:val="24"/>
        </w:rPr>
      </w:pPr>
      <w:r>
        <w:rPr>
          <w:rFonts w:ascii="宋体" w:hAnsi="宋体" w:cs="宋体" w:hint="eastAsia"/>
          <w:sz w:val="24"/>
          <w:szCs w:val="24"/>
        </w:rPr>
        <w:t>2.2项目所需的所有材料均</w:t>
      </w:r>
      <w:proofErr w:type="gramStart"/>
      <w:r>
        <w:rPr>
          <w:rFonts w:ascii="宋体" w:hAnsi="宋体" w:cs="宋体" w:hint="eastAsia"/>
          <w:sz w:val="24"/>
          <w:szCs w:val="24"/>
        </w:rPr>
        <w:t>由成交</w:t>
      </w:r>
      <w:proofErr w:type="gramEnd"/>
      <w:r>
        <w:rPr>
          <w:rFonts w:ascii="宋体" w:hAnsi="宋体" w:cs="宋体" w:hint="eastAsia"/>
          <w:sz w:val="24"/>
          <w:szCs w:val="24"/>
        </w:rPr>
        <w:t>供应商免费提供。</w:t>
      </w:r>
      <w:bookmarkEnd w:id="7"/>
    </w:p>
    <w:p w14:paraId="014AF6A2" w14:textId="77777777" w:rsidR="00AC52C7" w:rsidRDefault="00AC52C7" w:rsidP="00AC52C7">
      <w:pPr>
        <w:spacing w:line="440" w:lineRule="exact"/>
        <w:ind w:firstLineChars="200" w:firstLine="480"/>
        <w:rPr>
          <w:rFonts w:ascii="宋体" w:hAnsi="宋体" w:cs="宋体" w:hint="eastAsia"/>
          <w:sz w:val="24"/>
          <w:szCs w:val="24"/>
        </w:rPr>
      </w:pPr>
      <w:bookmarkStart w:id="8" w:name="OLE_LINK26"/>
      <w:r>
        <w:rPr>
          <w:rFonts w:ascii="宋体" w:hAnsi="宋体" w:cs="宋体" w:hint="eastAsia"/>
          <w:sz w:val="24"/>
          <w:szCs w:val="24"/>
        </w:rPr>
        <w:t>（七）、售后服务</w:t>
      </w:r>
    </w:p>
    <w:p w14:paraId="33E44D9D"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1、技术支持</w:t>
      </w:r>
    </w:p>
    <w:p w14:paraId="588252AE"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 提供7×24小时的技术咨询服务。 </w:t>
      </w:r>
    </w:p>
    <w:p w14:paraId="1AAACFF7"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2、故障响应</w:t>
      </w:r>
    </w:p>
    <w:p w14:paraId="25F9045C"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1）提供7×24小时的故障服务受理，48小时内排除故障。</w:t>
      </w:r>
    </w:p>
    <w:p w14:paraId="5D28F7CA"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2）对重大故障提供7×24小时的现场支援，一般故障提供7×8小时的现场支援。</w:t>
      </w:r>
    </w:p>
    <w:p w14:paraId="07B6ED55"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3）备件服务：三包服务期内的产品质量以包修为主，修理费全免(不包括易损件和电器部分)，遇到重大故障，提供系统所需更换的任何备件，终身保修。超过包修期内的产品，需更换配件的只收取相关成本费。</w:t>
      </w:r>
    </w:p>
    <w:p w14:paraId="0FBB8D67"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3、质保期内出现任何质量问题（人为破坏或自然灾害等不可抗力除外），</w:t>
      </w:r>
      <w:proofErr w:type="gramStart"/>
      <w:r>
        <w:rPr>
          <w:rFonts w:ascii="宋体" w:hAnsi="宋体" w:cs="宋体" w:hint="eastAsia"/>
          <w:sz w:val="24"/>
          <w:szCs w:val="24"/>
        </w:rPr>
        <w:t>由成交</w:t>
      </w:r>
      <w:proofErr w:type="gramEnd"/>
      <w:r>
        <w:rPr>
          <w:rFonts w:ascii="宋体" w:hAnsi="宋体" w:cs="宋体" w:hint="eastAsia"/>
          <w:sz w:val="24"/>
          <w:szCs w:val="24"/>
        </w:rPr>
        <w:t>供应商负责全免费（</w:t>
      </w:r>
      <w:proofErr w:type="gramStart"/>
      <w:r>
        <w:rPr>
          <w:rFonts w:ascii="宋体" w:hAnsi="宋体" w:cs="宋体" w:hint="eastAsia"/>
          <w:sz w:val="24"/>
          <w:szCs w:val="24"/>
        </w:rPr>
        <w:t>免全部</w:t>
      </w:r>
      <w:proofErr w:type="gramEnd"/>
      <w:r>
        <w:rPr>
          <w:rFonts w:ascii="宋体" w:hAnsi="宋体" w:cs="宋体" w:hint="eastAsia"/>
          <w:sz w:val="24"/>
          <w:szCs w:val="24"/>
        </w:rPr>
        <w:t>工时费、材料费、管理费、财务费等等）更换或</w:t>
      </w:r>
      <w:r>
        <w:rPr>
          <w:rFonts w:ascii="宋体" w:hAnsi="宋体" w:cs="宋体" w:hint="eastAsia"/>
          <w:sz w:val="24"/>
          <w:szCs w:val="24"/>
        </w:rPr>
        <w:lastRenderedPageBreak/>
        <w:t>维修。质保期满后，无论采购人是否另行</w:t>
      </w:r>
      <w:proofErr w:type="gramStart"/>
      <w:r>
        <w:rPr>
          <w:rFonts w:ascii="宋体" w:hAnsi="宋体" w:cs="宋体" w:hint="eastAsia"/>
          <w:sz w:val="24"/>
          <w:szCs w:val="24"/>
        </w:rPr>
        <w:t>选择维保供应</w:t>
      </w:r>
      <w:proofErr w:type="gramEnd"/>
      <w:r>
        <w:rPr>
          <w:rFonts w:ascii="宋体" w:hAnsi="宋体" w:cs="宋体" w:hint="eastAsia"/>
          <w:sz w:val="24"/>
          <w:szCs w:val="24"/>
        </w:rPr>
        <w:t>商，成交供应商应及时优惠提供所需的备品备件。</w:t>
      </w:r>
    </w:p>
    <w:p w14:paraId="292C72C0"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4、维修：供应商应在质保期内提供免费上门维修服务，并进行终身维护。要求供应商在设备寿命期内以不高于投标价格的价格保证备品备件并长期提供技术咨询服务。供应商在接到用户要求对所购仪器进行维修通知时，应在24小时内给予明确的解决措施；如需卖方派员，则应在3日内（不计路途时间）派出专门维修人员到现场维修。</w:t>
      </w:r>
    </w:p>
    <w:p w14:paraId="293AEA6C"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（八）、培训</w:t>
      </w:r>
    </w:p>
    <w:p w14:paraId="543FED53"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成交供应商应按采购人指定负责培训操作管理及维护人员，达到熟练掌握产品性能，能及时排除一般故障的程度。</w:t>
      </w:r>
    </w:p>
    <w:p w14:paraId="33807CEB"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（九）、质量保证</w:t>
      </w:r>
    </w:p>
    <w:p w14:paraId="63450F32"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1、成交供应商提供的产品应是原装正品，符合国家质量检测标准，具有出厂合格证或国家鉴定合格证。</w:t>
      </w:r>
    </w:p>
    <w:p w14:paraId="6B64EA78"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2、质保期从验收合格后开始计算。质保期内所有维护等要求免费上门服务。</w:t>
      </w:r>
      <w:bookmarkEnd w:id="4"/>
      <w:bookmarkEnd w:id="5"/>
      <w:bookmarkEnd w:id="8"/>
    </w:p>
    <w:p w14:paraId="198400B9"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3、供应商必须保证高压细水雾皮卡消防车具有上牌所需的所有材料，能够正常上牌。</w:t>
      </w:r>
    </w:p>
    <w:p w14:paraId="781C67E2" w14:textId="77777777" w:rsidR="00AC52C7" w:rsidRDefault="00AC52C7" w:rsidP="00AC52C7">
      <w:pPr>
        <w:spacing w:line="440" w:lineRule="exact"/>
        <w:ind w:firstLineChars="200" w:firstLine="480"/>
        <w:rPr>
          <w:rFonts w:ascii="宋体" w:hAnsi="宋体" w:cs="宋体" w:hint="eastAsia"/>
          <w:sz w:val="24"/>
          <w:szCs w:val="24"/>
        </w:rPr>
      </w:pPr>
      <w:bookmarkStart w:id="9" w:name="OLE_LINK25"/>
      <w:r>
        <w:rPr>
          <w:rFonts w:ascii="宋体" w:hAnsi="宋体" w:cs="宋体" w:hint="eastAsia"/>
          <w:sz w:val="24"/>
          <w:szCs w:val="24"/>
        </w:rPr>
        <w:t>（十）、验收标准</w:t>
      </w:r>
      <w:bookmarkEnd w:id="9"/>
    </w:p>
    <w:p w14:paraId="74CA4F85" w14:textId="77777777" w:rsidR="00AC52C7" w:rsidRDefault="00AC52C7" w:rsidP="00AC52C7">
      <w:pPr>
        <w:spacing w:line="440" w:lineRule="exact"/>
        <w:ind w:firstLineChars="200" w:firstLine="480"/>
        <w:rPr>
          <w:rFonts w:ascii="宋体" w:hAnsi="宋体" w:cs="宋体" w:hint="eastAsia"/>
          <w:sz w:val="24"/>
          <w:szCs w:val="24"/>
        </w:rPr>
      </w:pPr>
      <w:bookmarkStart w:id="10" w:name="OLE_LINK12"/>
      <w:bookmarkStart w:id="11" w:name="OLE_LINK3"/>
      <w:r>
        <w:rPr>
          <w:rFonts w:ascii="宋体" w:hAnsi="宋体" w:cs="宋体" w:hint="eastAsia"/>
          <w:sz w:val="24"/>
          <w:szCs w:val="24"/>
        </w:rPr>
        <w:t>1、项目验收国家有强制性规定的，按国家规定执行，验收费用</w:t>
      </w:r>
      <w:proofErr w:type="gramStart"/>
      <w:r>
        <w:rPr>
          <w:rFonts w:ascii="宋体" w:hAnsi="宋体" w:cs="宋体" w:hint="eastAsia"/>
          <w:sz w:val="24"/>
          <w:szCs w:val="24"/>
        </w:rPr>
        <w:t>由成交</w:t>
      </w:r>
      <w:proofErr w:type="gramEnd"/>
      <w:r>
        <w:rPr>
          <w:rFonts w:ascii="宋体" w:hAnsi="宋体" w:cs="宋体" w:hint="eastAsia"/>
          <w:sz w:val="24"/>
          <w:szCs w:val="24"/>
        </w:rPr>
        <w:t>供应商承担，验收报告作为申请付款的凭证之一。</w:t>
      </w:r>
    </w:p>
    <w:p w14:paraId="10599C6D" w14:textId="77777777" w:rsidR="00AC52C7" w:rsidRDefault="00AC52C7" w:rsidP="00AC52C7">
      <w:pPr>
        <w:spacing w:line="440" w:lineRule="exact"/>
        <w:ind w:firstLineChars="200" w:firstLine="480"/>
        <w:rPr>
          <w:rFonts w:ascii="宋体" w:hAnsi="宋体" w:cs="宋体" w:hint="eastAsia"/>
          <w:sz w:val="24"/>
          <w:szCs w:val="24"/>
        </w:rPr>
      </w:pPr>
      <w:r>
        <w:rPr>
          <w:rFonts w:ascii="宋体" w:hAnsi="宋体" w:cs="宋体" w:hint="eastAsia"/>
          <w:sz w:val="24"/>
          <w:szCs w:val="24"/>
        </w:rPr>
        <w:t>2、验收过程中产生纠纷的，由质量技术监督部门认定的检测机构检测,如为成交供应商原因造成的，</w:t>
      </w:r>
      <w:proofErr w:type="gramStart"/>
      <w:r>
        <w:rPr>
          <w:rFonts w:ascii="宋体" w:hAnsi="宋体" w:cs="宋体" w:hint="eastAsia"/>
          <w:sz w:val="24"/>
          <w:szCs w:val="24"/>
        </w:rPr>
        <w:t>由成交</w:t>
      </w:r>
      <w:proofErr w:type="gramEnd"/>
      <w:r>
        <w:rPr>
          <w:rFonts w:ascii="宋体" w:hAnsi="宋体" w:cs="宋体" w:hint="eastAsia"/>
          <w:sz w:val="24"/>
          <w:szCs w:val="24"/>
        </w:rPr>
        <w:t>供应商承担检测费用；否则，由采购人承担。</w:t>
      </w:r>
    </w:p>
    <w:p w14:paraId="58D2C5DB" w14:textId="77777777" w:rsidR="00AC52C7" w:rsidRDefault="00AC52C7" w:rsidP="00AC52C7">
      <w:pPr>
        <w:pStyle w:val="46"/>
        <w:tabs>
          <w:tab w:val="left" w:pos="220"/>
        </w:tabs>
        <w:snapToGrid w:val="0"/>
        <w:spacing w:line="440" w:lineRule="exact"/>
        <w:ind w:firstLineChars="200" w:firstLine="480"/>
        <w:rPr>
          <w:rFonts w:ascii="宋体" w:hAnsi="宋体" w:cs="宋体" w:hint="eastAsia"/>
          <w:sz w:val="24"/>
        </w:rPr>
      </w:pPr>
      <w:r>
        <w:rPr>
          <w:rFonts w:ascii="宋体" w:hAnsi="宋体" w:cs="宋体" w:hint="eastAsia"/>
          <w:sz w:val="24"/>
        </w:rPr>
        <w:t>3、项目验收不合格，</w:t>
      </w:r>
      <w:proofErr w:type="gramStart"/>
      <w:r>
        <w:rPr>
          <w:rFonts w:ascii="宋体" w:hAnsi="宋体" w:cs="宋体" w:hint="eastAsia"/>
          <w:sz w:val="24"/>
        </w:rPr>
        <w:t>由成交</w:t>
      </w:r>
      <w:proofErr w:type="gramEnd"/>
      <w:r>
        <w:rPr>
          <w:rFonts w:ascii="宋体" w:hAnsi="宋体" w:cs="宋体" w:hint="eastAsia"/>
          <w:sz w:val="24"/>
        </w:rPr>
        <w:t>供应商返工直至合格，有关返工、再行验收，以及给采购人造成的损失等费用</w:t>
      </w:r>
      <w:proofErr w:type="gramStart"/>
      <w:r>
        <w:rPr>
          <w:rFonts w:ascii="宋体" w:hAnsi="宋体" w:cs="宋体" w:hint="eastAsia"/>
          <w:sz w:val="24"/>
        </w:rPr>
        <w:t>由成交</w:t>
      </w:r>
      <w:proofErr w:type="gramEnd"/>
      <w:r>
        <w:rPr>
          <w:rFonts w:ascii="宋体" w:hAnsi="宋体" w:cs="宋体" w:hint="eastAsia"/>
          <w:sz w:val="24"/>
        </w:rPr>
        <w:t>供应商承担。连续两次项目验收不合格的，采购人可终止合同，另行按规定选择其他供应商采购，由此带来的一切损失</w:t>
      </w:r>
      <w:proofErr w:type="gramStart"/>
      <w:r>
        <w:rPr>
          <w:rFonts w:ascii="宋体" w:hAnsi="宋体" w:cs="宋体" w:hint="eastAsia"/>
          <w:sz w:val="24"/>
        </w:rPr>
        <w:t>由成交</w:t>
      </w:r>
      <w:proofErr w:type="gramEnd"/>
      <w:r>
        <w:rPr>
          <w:rFonts w:ascii="宋体" w:hAnsi="宋体" w:cs="宋体" w:hint="eastAsia"/>
          <w:sz w:val="24"/>
        </w:rPr>
        <w:t>供应商承担。</w:t>
      </w:r>
    </w:p>
    <w:p w14:paraId="28FD4E9B" w14:textId="77777777" w:rsidR="00AC52C7" w:rsidRDefault="00AC52C7" w:rsidP="00AC52C7">
      <w:pPr>
        <w:pStyle w:val="47"/>
        <w:tabs>
          <w:tab w:val="left" w:pos="220"/>
        </w:tabs>
        <w:snapToGrid w:val="0"/>
        <w:spacing w:line="440" w:lineRule="exact"/>
        <w:ind w:firstLineChars="200" w:firstLine="480"/>
        <w:rPr>
          <w:rFonts w:ascii="宋体" w:hAnsi="宋体" w:cs="宋体" w:hint="eastAsia"/>
          <w:sz w:val="24"/>
        </w:rPr>
      </w:pPr>
      <w:r>
        <w:rPr>
          <w:rFonts w:ascii="宋体" w:hAnsi="宋体" w:cs="宋体" w:hint="eastAsia"/>
          <w:sz w:val="24"/>
        </w:rPr>
        <w:t>4、成交供应商需委托经采购人认可的检测机构对本项目进行验收，测试的技术参数必须达到其响应文件中的承诺，验收费用</w:t>
      </w:r>
      <w:proofErr w:type="gramStart"/>
      <w:r>
        <w:rPr>
          <w:rFonts w:ascii="宋体" w:hAnsi="宋体" w:cs="宋体" w:hint="eastAsia"/>
          <w:sz w:val="24"/>
        </w:rPr>
        <w:t>由成交</w:t>
      </w:r>
      <w:proofErr w:type="gramEnd"/>
      <w:r>
        <w:rPr>
          <w:rFonts w:ascii="宋体" w:hAnsi="宋体" w:cs="宋体" w:hint="eastAsia"/>
          <w:sz w:val="24"/>
        </w:rPr>
        <w:t>供应商承担，验收报告作为申请付款的凭证之一。</w:t>
      </w:r>
    </w:p>
    <w:p w14:paraId="18BD674E" w14:textId="77777777" w:rsidR="00AC52C7" w:rsidRDefault="00AC52C7" w:rsidP="00AC52C7">
      <w:pPr>
        <w:pStyle w:val="48"/>
        <w:tabs>
          <w:tab w:val="left" w:pos="220"/>
        </w:tabs>
        <w:snapToGrid w:val="0"/>
        <w:spacing w:line="440" w:lineRule="exact"/>
        <w:ind w:firstLineChars="200" w:firstLine="480"/>
        <w:rPr>
          <w:rFonts w:ascii="宋体" w:hAnsi="宋体" w:cs="宋体" w:hint="eastAsia"/>
          <w:sz w:val="24"/>
        </w:rPr>
      </w:pPr>
      <w:r>
        <w:rPr>
          <w:rFonts w:ascii="宋体" w:hAnsi="宋体" w:cs="宋体" w:hint="eastAsia"/>
          <w:sz w:val="24"/>
        </w:rPr>
        <w:t>5、货物在发运手续办理完毕后24小时内或货到用户前48小时通知采购人，以准备接货验收，验收方式为到货验收。</w:t>
      </w:r>
      <w:bookmarkEnd w:id="10"/>
    </w:p>
    <w:bookmarkEnd w:id="11"/>
    <w:p w14:paraId="3530CA64" w14:textId="77777777" w:rsidR="00AC52C7" w:rsidRDefault="00AC52C7" w:rsidP="00AC52C7">
      <w:pPr>
        <w:spacing w:line="440" w:lineRule="exact"/>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二、采购内容及技术要求：</w:t>
      </w:r>
    </w:p>
    <w:p w14:paraId="2BD13ADE" w14:textId="77777777" w:rsidR="00AC52C7" w:rsidRDefault="00AC52C7" w:rsidP="00AC52C7">
      <w:pPr>
        <w:spacing w:line="44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本项目采购内容、数量及其有关技术要求如下：</w:t>
      </w:r>
    </w:p>
    <w:p w14:paraId="14CC16A4" w14:textId="77777777" w:rsidR="00AC52C7" w:rsidRDefault="00AC52C7" w:rsidP="00AC52C7">
      <w:pPr>
        <w:pStyle w:val="a4"/>
        <w:spacing w:line="440" w:lineRule="exact"/>
        <w:ind w:firstLineChars="200" w:firstLine="480"/>
        <w:jc w:val="both"/>
        <w:rPr>
          <w:rFonts w:hAnsi="宋体" w:cs="宋体"/>
          <w:color w:val="000000"/>
          <w:szCs w:val="24"/>
        </w:rPr>
      </w:pPr>
      <w:r>
        <w:rPr>
          <w:rFonts w:hAnsi="宋体" w:cs="宋体" w:hint="eastAsia"/>
          <w:color w:val="000000"/>
          <w:szCs w:val="24"/>
        </w:rPr>
        <w:t>注：技术参数仅供参考，可以优于或等于此参数标准。</w:t>
      </w:r>
    </w:p>
    <w:p w14:paraId="748D49B2" w14:textId="77777777" w:rsidR="00AC52C7" w:rsidRDefault="00AC52C7" w:rsidP="00AC52C7">
      <w:pPr>
        <w:pStyle w:val="a4"/>
        <w:spacing w:line="440" w:lineRule="exact"/>
        <w:ind w:firstLineChars="200" w:firstLine="480"/>
        <w:jc w:val="both"/>
        <w:rPr>
          <w:rFonts w:hAnsi="宋体" w:cs="宋体"/>
          <w:color w:val="000000"/>
          <w:szCs w:val="24"/>
        </w:rPr>
      </w:pPr>
    </w:p>
    <w:p w14:paraId="6B5133BD" w14:textId="77777777" w:rsidR="00AC52C7" w:rsidRDefault="00AC52C7" w:rsidP="00AC52C7">
      <w:pPr>
        <w:pStyle w:val="a4"/>
        <w:spacing w:line="440" w:lineRule="exact"/>
        <w:ind w:firstLine="0"/>
        <w:jc w:val="both"/>
        <w:rPr>
          <w:rFonts w:hAnsi="宋体" w:cs="宋体" w:hint="eastAsia"/>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1352"/>
        <w:gridCol w:w="1010"/>
        <w:gridCol w:w="4951"/>
      </w:tblGrid>
      <w:tr w:rsidR="00AC52C7" w14:paraId="30530065" w14:textId="77777777" w:rsidTr="00431261">
        <w:tc>
          <w:tcPr>
            <w:tcW w:w="1101" w:type="dxa"/>
          </w:tcPr>
          <w:p w14:paraId="253AC017" w14:textId="77777777" w:rsidR="00AC52C7" w:rsidRDefault="00AC52C7" w:rsidP="00431261">
            <w:pPr>
              <w:rPr>
                <w:rFonts w:ascii="宋体" w:hAnsi="宋体" w:hint="eastAsia"/>
                <w:sz w:val="28"/>
                <w:szCs w:val="24"/>
              </w:rPr>
            </w:pPr>
            <w:r>
              <w:rPr>
                <w:rFonts w:ascii="宋体" w:hAnsi="宋体" w:hint="eastAsia"/>
                <w:sz w:val="28"/>
                <w:szCs w:val="24"/>
              </w:rPr>
              <w:t>序号</w:t>
            </w:r>
          </w:p>
        </w:tc>
        <w:tc>
          <w:tcPr>
            <w:tcW w:w="1559" w:type="dxa"/>
          </w:tcPr>
          <w:p w14:paraId="59E7F185" w14:textId="77777777" w:rsidR="00AC52C7" w:rsidRDefault="00AC52C7" w:rsidP="00431261">
            <w:pPr>
              <w:rPr>
                <w:rFonts w:ascii="宋体" w:hAnsi="宋体" w:hint="eastAsia"/>
                <w:sz w:val="28"/>
                <w:szCs w:val="24"/>
              </w:rPr>
            </w:pPr>
            <w:r>
              <w:rPr>
                <w:rFonts w:ascii="宋体" w:hAnsi="宋体" w:hint="eastAsia"/>
                <w:sz w:val="28"/>
                <w:szCs w:val="24"/>
              </w:rPr>
              <w:t>货物名称</w:t>
            </w:r>
          </w:p>
        </w:tc>
        <w:tc>
          <w:tcPr>
            <w:tcW w:w="1134" w:type="dxa"/>
          </w:tcPr>
          <w:p w14:paraId="322959E1" w14:textId="77777777" w:rsidR="00AC52C7" w:rsidRDefault="00AC52C7" w:rsidP="00431261">
            <w:pPr>
              <w:rPr>
                <w:rFonts w:ascii="宋体" w:hAnsi="宋体" w:hint="eastAsia"/>
                <w:sz w:val="28"/>
                <w:szCs w:val="24"/>
              </w:rPr>
            </w:pPr>
            <w:r>
              <w:rPr>
                <w:rFonts w:ascii="宋体" w:hAnsi="宋体" w:hint="eastAsia"/>
                <w:sz w:val="28"/>
                <w:szCs w:val="24"/>
              </w:rPr>
              <w:t>数量</w:t>
            </w:r>
          </w:p>
        </w:tc>
        <w:tc>
          <w:tcPr>
            <w:tcW w:w="5720" w:type="dxa"/>
          </w:tcPr>
          <w:p w14:paraId="7769C90D" w14:textId="77777777" w:rsidR="00AC52C7" w:rsidRDefault="00AC52C7" w:rsidP="00431261">
            <w:pPr>
              <w:rPr>
                <w:rFonts w:ascii="宋体" w:hAnsi="宋体" w:hint="eastAsia"/>
                <w:sz w:val="28"/>
                <w:szCs w:val="24"/>
              </w:rPr>
            </w:pPr>
            <w:r>
              <w:rPr>
                <w:rFonts w:ascii="宋体" w:hAnsi="宋体" w:hint="eastAsia"/>
                <w:sz w:val="28"/>
                <w:szCs w:val="24"/>
              </w:rPr>
              <w:t>谈判文件技术规格要求</w:t>
            </w:r>
          </w:p>
        </w:tc>
      </w:tr>
      <w:tr w:rsidR="00AC52C7" w14:paraId="6C60FFEB" w14:textId="77777777" w:rsidTr="00431261">
        <w:trPr>
          <w:trHeight w:val="3472"/>
        </w:trPr>
        <w:tc>
          <w:tcPr>
            <w:tcW w:w="1101" w:type="dxa"/>
          </w:tcPr>
          <w:p w14:paraId="7B42E227" w14:textId="77777777" w:rsidR="00AC52C7" w:rsidRDefault="00AC52C7" w:rsidP="00431261">
            <w:pPr>
              <w:rPr>
                <w:rFonts w:ascii="宋体" w:hAnsi="宋体" w:hint="eastAsia"/>
                <w:sz w:val="28"/>
                <w:szCs w:val="24"/>
              </w:rPr>
            </w:pPr>
          </w:p>
          <w:p w14:paraId="4FEAEC9A" w14:textId="77777777" w:rsidR="00AC52C7" w:rsidRDefault="00AC52C7" w:rsidP="00431261">
            <w:pPr>
              <w:jc w:val="center"/>
              <w:rPr>
                <w:rFonts w:ascii="宋体" w:hAnsi="宋体" w:hint="eastAsia"/>
                <w:sz w:val="28"/>
                <w:szCs w:val="24"/>
              </w:rPr>
            </w:pPr>
            <w:r>
              <w:rPr>
                <w:rFonts w:ascii="宋体" w:hAnsi="宋体" w:hint="eastAsia"/>
                <w:sz w:val="28"/>
                <w:szCs w:val="24"/>
              </w:rPr>
              <w:t>1</w:t>
            </w:r>
          </w:p>
        </w:tc>
        <w:tc>
          <w:tcPr>
            <w:tcW w:w="1559" w:type="dxa"/>
          </w:tcPr>
          <w:p w14:paraId="0283A24C" w14:textId="77777777" w:rsidR="00AC52C7" w:rsidRDefault="00AC52C7" w:rsidP="00431261">
            <w:pPr>
              <w:rPr>
                <w:rFonts w:ascii="宋体" w:hAnsi="宋体" w:hint="eastAsia"/>
                <w:sz w:val="28"/>
                <w:szCs w:val="24"/>
              </w:rPr>
            </w:pPr>
          </w:p>
          <w:p w14:paraId="0EF5E2A1" w14:textId="77777777" w:rsidR="00AC52C7" w:rsidRDefault="00AC52C7" w:rsidP="00431261">
            <w:pPr>
              <w:jc w:val="center"/>
              <w:rPr>
                <w:rFonts w:ascii="宋体" w:hAnsi="宋体" w:hint="eastAsia"/>
                <w:sz w:val="28"/>
                <w:szCs w:val="24"/>
              </w:rPr>
            </w:pPr>
            <w:r>
              <w:rPr>
                <w:rFonts w:ascii="宋体" w:hAnsi="宋体" w:hint="eastAsia"/>
                <w:sz w:val="28"/>
                <w:szCs w:val="24"/>
              </w:rPr>
              <w:t>皮卡车底盘及配置参数</w:t>
            </w:r>
          </w:p>
        </w:tc>
        <w:tc>
          <w:tcPr>
            <w:tcW w:w="1134" w:type="dxa"/>
          </w:tcPr>
          <w:p w14:paraId="0A03E3A1" w14:textId="77777777" w:rsidR="00AC52C7" w:rsidRDefault="00AC52C7" w:rsidP="00431261">
            <w:pPr>
              <w:rPr>
                <w:rFonts w:ascii="宋体" w:hAnsi="宋体" w:hint="eastAsia"/>
                <w:sz w:val="28"/>
                <w:szCs w:val="24"/>
              </w:rPr>
            </w:pPr>
          </w:p>
          <w:p w14:paraId="52405740" w14:textId="77777777" w:rsidR="00AC52C7" w:rsidRDefault="00AC52C7" w:rsidP="00431261">
            <w:pPr>
              <w:jc w:val="center"/>
              <w:rPr>
                <w:rFonts w:ascii="宋体" w:hAnsi="宋体" w:hint="eastAsia"/>
                <w:sz w:val="28"/>
                <w:szCs w:val="24"/>
              </w:rPr>
            </w:pPr>
            <w:r>
              <w:rPr>
                <w:rFonts w:ascii="宋体" w:hAnsi="宋体" w:hint="eastAsia"/>
                <w:sz w:val="28"/>
                <w:szCs w:val="24"/>
              </w:rPr>
              <w:t>2辆</w:t>
            </w:r>
          </w:p>
        </w:tc>
        <w:tc>
          <w:tcPr>
            <w:tcW w:w="5720" w:type="dxa"/>
          </w:tcPr>
          <w:p w14:paraId="09602232"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（1）车辆型号/名称：皮卡车(国Ⅵ)</w:t>
            </w:r>
          </w:p>
          <w:p w14:paraId="480C99E0"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（2）额定功率/转速（kw/r/min）</w:t>
            </w:r>
            <w:r>
              <w:rPr>
                <w:rFonts w:ascii="宋体" w:hAnsi="宋体" w:cs="宋体" w:hint="eastAsia"/>
                <w:sz w:val="24"/>
                <w:szCs w:val="24"/>
              </w:rPr>
              <w:tab/>
              <w:t>130/4500/-5200</w:t>
            </w:r>
          </w:p>
          <w:p w14:paraId="26780BAE"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（3）燃油类型/排放标准</w:t>
            </w:r>
            <w:r>
              <w:rPr>
                <w:rFonts w:ascii="宋体" w:hAnsi="宋体" w:cs="宋体" w:hint="eastAsia"/>
                <w:sz w:val="24"/>
                <w:szCs w:val="24"/>
              </w:rPr>
              <w:tab/>
              <w:t>92#汽油</w:t>
            </w:r>
          </w:p>
          <w:p w14:paraId="6664DBDD"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（4）乘员</w:t>
            </w:r>
            <w:r>
              <w:rPr>
                <w:rFonts w:ascii="宋体" w:hAnsi="宋体" w:cs="宋体" w:hint="eastAsia"/>
                <w:sz w:val="24"/>
                <w:szCs w:val="24"/>
              </w:rPr>
              <w:tab/>
              <w:t>≧5人</w:t>
            </w:r>
          </w:p>
          <w:p w14:paraId="46539C54"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（5）最高车速≧160 km/h</w:t>
            </w:r>
          </w:p>
          <w:p w14:paraId="10A123B3"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（6）整备质量≧1750 kg</w:t>
            </w:r>
          </w:p>
          <w:p w14:paraId="10E3540F"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（7）</w:t>
            </w:r>
            <w:proofErr w:type="gramStart"/>
            <w:r>
              <w:rPr>
                <w:rFonts w:ascii="宋体" w:hAnsi="宋体" w:cs="宋体" w:hint="eastAsia"/>
                <w:sz w:val="24"/>
                <w:szCs w:val="24"/>
              </w:rPr>
              <w:t>最大总</w:t>
            </w:r>
            <w:proofErr w:type="gramEnd"/>
            <w:r>
              <w:rPr>
                <w:rFonts w:ascii="宋体" w:hAnsi="宋体" w:cs="宋体" w:hint="eastAsia"/>
                <w:sz w:val="24"/>
                <w:szCs w:val="24"/>
              </w:rPr>
              <w:t>质量≧2555 kg</w:t>
            </w:r>
          </w:p>
          <w:p w14:paraId="7C1C889B"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（6）轴距≧3350 mm</w:t>
            </w:r>
          </w:p>
          <w:p w14:paraId="6DB1953F"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（9）额定载重量≧480 kg</w:t>
            </w:r>
          </w:p>
          <w:p w14:paraId="50B7844D" w14:textId="77777777" w:rsidR="00AC52C7" w:rsidRDefault="00AC52C7" w:rsidP="00431261">
            <w:pPr>
              <w:jc w:val="left"/>
              <w:rPr>
                <w:rFonts w:ascii="宋体" w:hAnsi="宋体" w:cs="宋体" w:hint="eastAsia"/>
                <w:sz w:val="24"/>
                <w:szCs w:val="24"/>
              </w:rPr>
            </w:pPr>
            <w:r>
              <w:rPr>
                <w:rFonts w:ascii="宋体" w:hAnsi="宋体" w:cs="宋体" w:hint="eastAsia"/>
                <w:sz w:val="24"/>
                <w:szCs w:val="24"/>
              </w:rPr>
              <w:t>（10）外形尺寸（L×W×H）≧1680*1460*480 mm</w:t>
            </w:r>
          </w:p>
          <w:p w14:paraId="2B5B65E6" w14:textId="77777777" w:rsidR="00AC52C7" w:rsidRDefault="00AC52C7" w:rsidP="00431261">
            <w:pPr>
              <w:rPr>
                <w:rFonts w:ascii="宋体" w:hAnsi="宋体" w:hint="eastAsia"/>
                <w:sz w:val="28"/>
                <w:szCs w:val="24"/>
              </w:rPr>
            </w:pPr>
            <w:r>
              <w:rPr>
                <w:rFonts w:ascii="宋体" w:hAnsi="宋体" w:cs="宋体" w:hint="eastAsia"/>
                <w:sz w:val="24"/>
                <w:szCs w:val="24"/>
              </w:rPr>
              <w:t>（11）车身颜色</w:t>
            </w:r>
            <w:r>
              <w:rPr>
                <w:rFonts w:ascii="宋体" w:hAnsi="宋体" w:cs="宋体" w:hint="eastAsia"/>
                <w:sz w:val="24"/>
                <w:szCs w:val="24"/>
              </w:rPr>
              <w:tab/>
              <w:t>消防红</w:t>
            </w:r>
          </w:p>
        </w:tc>
      </w:tr>
      <w:tr w:rsidR="00AC52C7" w14:paraId="584A9EC5" w14:textId="77777777" w:rsidTr="00431261">
        <w:trPr>
          <w:trHeight w:val="1692"/>
        </w:trPr>
        <w:tc>
          <w:tcPr>
            <w:tcW w:w="1101" w:type="dxa"/>
          </w:tcPr>
          <w:p w14:paraId="6046D2A1" w14:textId="77777777" w:rsidR="00AC52C7" w:rsidRDefault="00AC52C7" w:rsidP="00431261">
            <w:pPr>
              <w:jc w:val="center"/>
              <w:rPr>
                <w:rFonts w:ascii="宋体" w:hAnsi="宋体" w:hint="eastAsia"/>
                <w:sz w:val="28"/>
                <w:szCs w:val="24"/>
              </w:rPr>
            </w:pPr>
            <w:r>
              <w:rPr>
                <w:rFonts w:ascii="宋体" w:hAnsi="宋体" w:hint="eastAsia"/>
                <w:sz w:val="28"/>
                <w:szCs w:val="24"/>
              </w:rPr>
              <w:t>2</w:t>
            </w:r>
          </w:p>
        </w:tc>
        <w:tc>
          <w:tcPr>
            <w:tcW w:w="1559" w:type="dxa"/>
          </w:tcPr>
          <w:p w14:paraId="180B58DC" w14:textId="77777777" w:rsidR="00AC52C7" w:rsidRDefault="00AC52C7" w:rsidP="00431261">
            <w:pPr>
              <w:rPr>
                <w:rFonts w:ascii="宋体" w:hAnsi="宋体" w:hint="eastAsia"/>
                <w:sz w:val="28"/>
                <w:szCs w:val="24"/>
              </w:rPr>
            </w:pPr>
            <w:r>
              <w:rPr>
                <w:rFonts w:ascii="宋体" w:hAnsi="宋体" w:hint="eastAsia"/>
                <w:sz w:val="28"/>
                <w:szCs w:val="24"/>
              </w:rPr>
              <w:t>车辆产品配备参数</w:t>
            </w:r>
          </w:p>
        </w:tc>
        <w:tc>
          <w:tcPr>
            <w:tcW w:w="1134" w:type="dxa"/>
          </w:tcPr>
          <w:p w14:paraId="065CB8C2" w14:textId="77777777" w:rsidR="00AC52C7" w:rsidRDefault="00AC52C7" w:rsidP="00431261">
            <w:pPr>
              <w:jc w:val="center"/>
              <w:rPr>
                <w:rFonts w:ascii="宋体" w:hAnsi="宋体" w:hint="eastAsia"/>
                <w:sz w:val="28"/>
                <w:szCs w:val="24"/>
              </w:rPr>
            </w:pPr>
            <w:r>
              <w:rPr>
                <w:rFonts w:ascii="宋体" w:hAnsi="宋体" w:hint="eastAsia"/>
                <w:sz w:val="28"/>
                <w:szCs w:val="24"/>
              </w:rPr>
              <w:t>2套</w:t>
            </w:r>
          </w:p>
        </w:tc>
        <w:tc>
          <w:tcPr>
            <w:tcW w:w="5720" w:type="dxa"/>
          </w:tcPr>
          <w:p w14:paraId="2E288CDF" w14:textId="77777777" w:rsidR="00AC52C7" w:rsidRDefault="00AC52C7" w:rsidP="00431261">
            <w:pPr>
              <w:jc w:val="center"/>
              <w:rPr>
                <w:rFonts w:ascii="宋体" w:hAnsi="宋体" w:cs="宋体" w:hint="eastAsia"/>
                <w:sz w:val="24"/>
                <w:szCs w:val="24"/>
              </w:rPr>
            </w:pPr>
            <w:r>
              <w:rPr>
                <w:rFonts w:ascii="宋体" w:hAnsi="宋体" w:cs="宋体" w:hint="eastAsia"/>
                <w:sz w:val="24"/>
                <w:szCs w:val="24"/>
              </w:rPr>
              <w:t>（1）红蓝相间长排式警灯（包括扩音系统）</w:t>
            </w:r>
            <w:r>
              <w:rPr>
                <w:rFonts w:ascii="宋体" w:hAnsi="宋体" w:cs="宋体" w:hint="eastAsia"/>
                <w:sz w:val="24"/>
                <w:szCs w:val="24"/>
              </w:rPr>
              <w:tab/>
              <w:t>与车匹配（安装于车顶部）1套</w:t>
            </w:r>
          </w:p>
          <w:p w14:paraId="64B108CC" w14:textId="77777777" w:rsidR="00AC52C7" w:rsidRDefault="00AC52C7" w:rsidP="00431261">
            <w:pPr>
              <w:rPr>
                <w:rFonts w:ascii="宋体" w:hAnsi="宋体" w:cs="宋体" w:hint="eastAsia"/>
                <w:sz w:val="24"/>
                <w:szCs w:val="24"/>
              </w:rPr>
            </w:pPr>
            <w:r>
              <w:rPr>
                <w:rFonts w:ascii="宋体" w:hAnsi="宋体" w:cs="宋体" w:hint="eastAsia"/>
                <w:sz w:val="24"/>
                <w:szCs w:val="24"/>
              </w:rPr>
              <w:t>（2）倒车雷达</w:t>
            </w:r>
            <w:r>
              <w:rPr>
                <w:rFonts w:ascii="宋体" w:hAnsi="宋体" w:cs="宋体" w:hint="eastAsia"/>
                <w:sz w:val="24"/>
                <w:szCs w:val="24"/>
              </w:rPr>
              <w:tab/>
              <w:t>1套</w:t>
            </w:r>
          </w:p>
          <w:p w14:paraId="76AB6661" w14:textId="77777777" w:rsidR="00AC52C7" w:rsidRDefault="00AC52C7" w:rsidP="00431261">
            <w:pPr>
              <w:rPr>
                <w:rFonts w:ascii="宋体" w:hAnsi="宋体" w:cs="宋体" w:hint="eastAsia"/>
                <w:sz w:val="24"/>
                <w:szCs w:val="24"/>
              </w:rPr>
            </w:pPr>
            <w:r>
              <w:rPr>
                <w:rFonts w:ascii="宋体" w:hAnsi="宋体" w:cs="宋体" w:hint="eastAsia"/>
                <w:sz w:val="24"/>
                <w:szCs w:val="24"/>
              </w:rPr>
              <w:t>（3）水带</w:t>
            </w:r>
            <w:r>
              <w:rPr>
                <w:rFonts w:ascii="宋体" w:hAnsi="宋体" w:cs="宋体" w:hint="eastAsia"/>
                <w:sz w:val="24"/>
                <w:szCs w:val="24"/>
              </w:rPr>
              <w:tab/>
              <w:t>20M</w:t>
            </w:r>
            <w:r>
              <w:rPr>
                <w:rFonts w:ascii="宋体" w:hAnsi="宋体" w:cs="宋体" w:hint="eastAsia"/>
                <w:sz w:val="24"/>
                <w:szCs w:val="24"/>
              </w:rPr>
              <w:tab/>
              <w:t>长1盘</w:t>
            </w:r>
            <w:r>
              <w:rPr>
                <w:rFonts w:ascii="宋体" w:hAnsi="宋体" w:cs="宋体" w:hint="eastAsia"/>
                <w:sz w:val="24"/>
                <w:szCs w:val="24"/>
              </w:rPr>
              <w:tab/>
            </w:r>
          </w:p>
          <w:p w14:paraId="28838323" w14:textId="77777777" w:rsidR="00AC52C7" w:rsidRDefault="00AC52C7" w:rsidP="00431261">
            <w:pPr>
              <w:rPr>
                <w:rFonts w:ascii="宋体" w:hAnsi="宋体" w:hint="eastAsia"/>
                <w:sz w:val="28"/>
                <w:szCs w:val="24"/>
              </w:rPr>
            </w:pPr>
            <w:r>
              <w:rPr>
                <w:rFonts w:ascii="宋体" w:hAnsi="宋体" w:cs="宋体" w:hint="eastAsia"/>
                <w:sz w:val="24"/>
                <w:szCs w:val="24"/>
              </w:rPr>
              <w:t>（4）塑料软管</w:t>
            </w:r>
            <w:r>
              <w:rPr>
                <w:rFonts w:ascii="宋体" w:hAnsi="宋体" w:cs="宋体" w:hint="eastAsia"/>
                <w:sz w:val="24"/>
                <w:szCs w:val="24"/>
              </w:rPr>
              <w:tab/>
              <w:t>25M</w:t>
            </w:r>
            <w:r>
              <w:rPr>
                <w:rFonts w:ascii="宋体" w:hAnsi="宋体" w:cs="宋体" w:hint="eastAsia"/>
                <w:sz w:val="24"/>
                <w:szCs w:val="24"/>
              </w:rPr>
              <w:tab/>
              <w:t>长1盘</w:t>
            </w:r>
          </w:p>
        </w:tc>
      </w:tr>
      <w:tr w:rsidR="00AC52C7" w14:paraId="7FB49AA2" w14:textId="77777777" w:rsidTr="00431261">
        <w:trPr>
          <w:trHeight w:val="7620"/>
        </w:trPr>
        <w:tc>
          <w:tcPr>
            <w:tcW w:w="1101" w:type="dxa"/>
          </w:tcPr>
          <w:p w14:paraId="41B9C93A" w14:textId="77777777" w:rsidR="00AC52C7" w:rsidRDefault="00AC52C7" w:rsidP="00431261">
            <w:pPr>
              <w:jc w:val="center"/>
              <w:rPr>
                <w:rFonts w:ascii="宋体" w:hAnsi="宋体"/>
                <w:sz w:val="28"/>
                <w:szCs w:val="24"/>
              </w:rPr>
            </w:pPr>
          </w:p>
          <w:p w14:paraId="0F6991DC" w14:textId="77777777" w:rsidR="00AC52C7" w:rsidRDefault="00AC52C7" w:rsidP="00431261">
            <w:pPr>
              <w:jc w:val="center"/>
              <w:rPr>
                <w:rFonts w:ascii="宋体" w:hAnsi="宋体"/>
                <w:sz w:val="28"/>
                <w:szCs w:val="24"/>
              </w:rPr>
            </w:pPr>
          </w:p>
          <w:p w14:paraId="600D6BF4" w14:textId="77777777" w:rsidR="00AC52C7" w:rsidRDefault="00AC52C7" w:rsidP="00431261">
            <w:pPr>
              <w:jc w:val="center"/>
              <w:rPr>
                <w:rFonts w:ascii="宋体" w:hAnsi="宋体"/>
                <w:sz w:val="28"/>
                <w:szCs w:val="24"/>
              </w:rPr>
            </w:pPr>
          </w:p>
          <w:p w14:paraId="7DF350F8" w14:textId="77777777" w:rsidR="00AC52C7" w:rsidRDefault="00AC52C7" w:rsidP="00431261">
            <w:pPr>
              <w:jc w:val="center"/>
              <w:rPr>
                <w:rFonts w:ascii="宋体" w:hAnsi="宋体"/>
                <w:sz w:val="28"/>
                <w:szCs w:val="24"/>
              </w:rPr>
            </w:pPr>
          </w:p>
          <w:p w14:paraId="7A76386B" w14:textId="77777777" w:rsidR="00AC52C7" w:rsidRDefault="00AC52C7" w:rsidP="00431261">
            <w:pPr>
              <w:jc w:val="center"/>
              <w:rPr>
                <w:rFonts w:ascii="宋体" w:hAnsi="宋体" w:hint="eastAsia"/>
                <w:sz w:val="28"/>
                <w:szCs w:val="24"/>
              </w:rPr>
            </w:pPr>
            <w:r>
              <w:rPr>
                <w:rFonts w:ascii="宋体" w:hAnsi="宋体" w:hint="eastAsia"/>
                <w:sz w:val="28"/>
                <w:szCs w:val="24"/>
              </w:rPr>
              <w:t>3</w:t>
            </w:r>
          </w:p>
        </w:tc>
        <w:tc>
          <w:tcPr>
            <w:tcW w:w="1559" w:type="dxa"/>
          </w:tcPr>
          <w:p w14:paraId="245F6AAB" w14:textId="77777777" w:rsidR="00AC52C7" w:rsidRDefault="00AC52C7" w:rsidP="00431261">
            <w:pPr>
              <w:rPr>
                <w:rFonts w:ascii="宋体" w:hAnsi="宋体"/>
                <w:sz w:val="28"/>
                <w:szCs w:val="24"/>
              </w:rPr>
            </w:pPr>
          </w:p>
          <w:p w14:paraId="7B8BD718" w14:textId="77777777" w:rsidR="00AC52C7" w:rsidRDefault="00AC52C7" w:rsidP="00431261">
            <w:pPr>
              <w:rPr>
                <w:rFonts w:ascii="宋体" w:hAnsi="宋体"/>
                <w:sz w:val="28"/>
                <w:szCs w:val="24"/>
              </w:rPr>
            </w:pPr>
          </w:p>
          <w:p w14:paraId="3EC79DAB" w14:textId="77777777" w:rsidR="00AC52C7" w:rsidRDefault="00AC52C7" w:rsidP="00431261">
            <w:pPr>
              <w:rPr>
                <w:rFonts w:ascii="宋体" w:hAnsi="宋体"/>
                <w:sz w:val="28"/>
                <w:szCs w:val="24"/>
              </w:rPr>
            </w:pPr>
          </w:p>
          <w:p w14:paraId="0AF87CF8" w14:textId="77777777" w:rsidR="00AC52C7" w:rsidRDefault="00AC52C7" w:rsidP="00431261">
            <w:pPr>
              <w:rPr>
                <w:rFonts w:ascii="宋体" w:hAnsi="宋体"/>
                <w:sz w:val="28"/>
                <w:szCs w:val="24"/>
              </w:rPr>
            </w:pPr>
          </w:p>
          <w:p w14:paraId="79DEF362" w14:textId="77777777" w:rsidR="00AC52C7" w:rsidRDefault="00AC52C7" w:rsidP="00431261">
            <w:pPr>
              <w:jc w:val="center"/>
              <w:rPr>
                <w:rFonts w:ascii="宋体" w:hAnsi="宋体" w:hint="eastAsia"/>
                <w:sz w:val="28"/>
                <w:szCs w:val="24"/>
              </w:rPr>
            </w:pPr>
            <w:proofErr w:type="gramStart"/>
            <w:r>
              <w:rPr>
                <w:rFonts w:ascii="宋体" w:hAnsi="宋体" w:hint="eastAsia"/>
                <w:sz w:val="28"/>
                <w:szCs w:val="24"/>
              </w:rPr>
              <w:t>车载式细水雾</w:t>
            </w:r>
            <w:proofErr w:type="gramEnd"/>
            <w:r>
              <w:rPr>
                <w:rFonts w:ascii="宋体" w:hAnsi="宋体" w:hint="eastAsia"/>
                <w:sz w:val="28"/>
                <w:szCs w:val="24"/>
              </w:rPr>
              <w:t>灭火装置</w:t>
            </w:r>
          </w:p>
          <w:p w14:paraId="792BE6C4" w14:textId="77777777" w:rsidR="00AC52C7" w:rsidRDefault="00AC52C7" w:rsidP="00431261">
            <w:pPr>
              <w:jc w:val="center"/>
              <w:rPr>
                <w:rFonts w:ascii="宋体" w:hAnsi="宋体" w:hint="eastAsia"/>
                <w:sz w:val="28"/>
                <w:szCs w:val="24"/>
              </w:rPr>
            </w:pPr>
            <w:proofErr w:type="gramStart"/>
            <w:r>
              <w:rPr>
                <w:rFonts w:ascii="宋体" w:hAnsi="宋体" w:hint="eastAsia"/>
                <w:sz w:val="28"/>
                <w:szCs w:val="24"/>
              </w:rPr>
              <w:t>车载式细水雾</w:t>
            </w:r>
            <w:proofErr w:type="gramEnd"/>
            <w:r>
              <w:rPr>
                <w:rFonts w:ascii="宋体" w:hAnsi="宋体" w:hint="eastAsia"/>
                <w:sz w:val="28"/>
                <w:szCs w:val="24"/>
              </w:rPr>
              <w:t>装置参数</w:t>
            </w:r>
          </w:p>
        </w:tc>
        <w:tc>
          <w:tcPr>
            <w:tcW w:w="1134" w:type="dxa"/>
          </w:tcPr>
          <w:p w14:paraId="2440EA43" w14:textId="77777777" w:rsidR="00AC52C7" w:rsidRDefault="00AC52C7" w:rsidP="00431261">
            <w:pPr>
              <w:jc w:val="center"/>
              <w:rPr>
                <w:rFonts w:ascii="宋体" w:hAnsi="宋体"/>
                <w:sz w:val="28"/>
                <w:szCs w:val="24"/>
              </w:rPr>
            </w:pPr>
          </w:p>
          <w:p w14:paraId="6967C5F5" w14:textId="77777777" w:rsidR="00AC52C7" w:rsidRDefault="00AC52C7" w:rsidP="00431261">
            <w:pPr>
              <w:jc w:val="center"/>
              <w:rPr>
                <w:rFonts w:ascii="宋体" w:hAnsi="宋体"/>
                <w:sz w:val="28"/>
                <w:szCs w:val="24"/>
              </w:rPr>
            </w:pPr>
          </w:p>
          <w:p w14:paraId="4D223BFE" w14:textId="77777777" w:rsidR="00AC52C7" w:rsidRDefault="00AC52C7" w:rsidP="00431261">
            <w:pPr>
              <w:jc w:val="center"/>
              <w:rPr>
                <w:rFonts w:ascii="宋体" w:hAnsi="宋体"/>
                <w:sz w:val="28"/>
                <w:szCs w:val="24"/>
              </w:rPr>
            </w:pPr>
          </w:p>
          <w:p w14:paraId="35646002" w14:textId="77777777" w:rsidR="00AC52C7" w:rsidRDefault="00AC52C7" w:rsidP="00431261">
            <w:pPr>
              <w:jc w:val="center"/>
              <w:rPr>
                <w:rFonts w:ascii="宋体" w:hAnsi="宋体"/>
                <w:sz w:val="28"/>
                <w:szCs w:val="24"/>
              </w:rPr>
            </w:pPr>
          </w:p>
          <w:p w14:paraId="66C3F34F" w14:textId="77777777" w:rsidR="00AC52C7" w:rsidRDefault="00AC52C7" w:rsidP="00431261">
            <w:pPr>
              <w:jc w:val="center"/>
              <w:rPr>
                <w:rFonts w:ascii="宋体" w:hAnsi="宋体" w:hint="eastAsia"/>
                <w:sz w:val="28"/>
                <w:szCs w:val="24"/>
              </w:rPr>
            </w:pPr>
            <w:r>
              <w:rPr>
                <w:rFonts w:ascii="宋体" w:hAnsi="宋体" w:hint="eastAsia"/>
                <w:sz w:val="28"/>
                <w:szCs w:val="24"/>
              </w:rPr>
              <w:t>2套</w:t>
            </w:r>
          </w:p>
        </w:tc>
        <w:tc>
          <w:tcPr>
            <w:tcW w:w="5720" w:type="dxa"/>
          </w:tcPr>
          <w:p w14:paraId="0659FB97" w14:textId="77777777" w:rsidR="00AC52C7" w:rsidRDefault="00AC52C7" w:rsidP="00431261">
            <w:pPr>
              <w:rPr>
                <w:rFonts w:ascii="宋体" w:hAnsi="宋体" w:hint="eastAsia"/>
                <w:sz w:val="24"/>
                <w:szCs w:val="24"/>
              </w:rPr>
            </w:pPr>
            <w:r>
              <w:rPr>
                <w:rFonts w:ascii="宋体" w:hAnsi="宋体" w:hint="eastAsia"/>
                <w:sz w:val="24"/>
                <w:szCs w:val="24"/>
              </w:rPr>
              <w:t>车载式汽油机参数:</w:t>
            </w:r>
          </w:p>
          <w:p w14:paraId="451573D2" w14:textId="77777777" w:rsidR="00AC52C7" w:rsidRDefault="00AC52C7" w:rsidP="00431261">
            <w:pPr>
              <w:rPr>
                <w:rFonts w:ascii="宋体" w:hAnsi="宋体" w:hint="eastAsia"/>
                <w:sz w:val="24"/>
                <w:szCs w:val="24"/>
              </w:rPr>
            </w:pPr>
            <w:r>
              <w:rPr>
                <w:rFonts w:ascii="宋体" w:hAnsi="宋体" w:hint="eastAsia"/>
                <w:sz w:val="24"/>
                <w:szCs w:val="24"/>
              </w:rPr>
              <w:t>（1）双缸四冲程汽油发动机作动力</w:t>
            </w:r>
          </w:p>
          <w:p w14:paraId="63092052" w14:textId="77777777" w:rsidR="00AC52C7" w:rsidRDefault="00AC52C7" w:rsidP="00431261">
            <w:pPr>
              <w:rPr>
                <w:rFonts w:ascii="宋体" w:hAnsi="宋体" w:hint="eastAsia"/>
                <w:sz w:val="24"/>
                <w:szCs w:val="24"/>
              </w:rPr>
            </w:pPr>
            <w:r>
              <w:rPr>
                <w:rFonts w:ascii="宋体" w:hAnsi="宋体" w:hint="eastAsia"/>
                <w:sz w:val="24"/>
                <w:szCs w:val="24"/>
              </w:rPr>
              <w:t>（2）最大输出功率</w:t>
            </w:r>
            <w:r>
              <w:rPr>
                <w:rFonts w:ascii="宋体" w:hAnsi="宋体" w:hint="eastAsia"/>
                <w:sz w:val="24"/>
                <w:szCs w:val="24"/>
              </w:rPr>
              <w:tab/>
              <w:t>24HP/3600rpm</w:t>
            </w:r>
          </w:p>
          <w:p w14:paraId="7029CC3E" w14:textId="77777777" w:rsidR="00AC52C7" w:rsidRDefault="00AC52C7" w:rsidP="00431261">
            <w:pPr>
              <w:rPr>
                <w:rFonts w:ascii="宋体" w:hAnsi="宋体" w:hint="eastAsia"/>
                <w:sz w:val="24"/>
                <w:szCs w:val="24"/>
              </w:rPr>
            </w:pPr>
            <w:r>
              <w:rPr>
                <w:rFonts w:ascii="宋体" w:hAnsi="宋体" w:hint="eastAsia"/>
                <w:sz w:val="24"/>
                <w:szCs w:val="24"/>
              </w:rPr>
              <w:t>（3）燃油箱容量</w:t>
            </w:r>
            <w:r>
              <w:rPr>
                <w:rFonts w:ascii="宋体" w:hAnsi="宋体" w:hint="eastAsia"/>
                <w:sz w:val="24"/>
                <w:szCs w:val="24"/>
              </w:rPr>
              <w:tab/>
              <w:t>20L（可工作 3.7 小时）</w:t>
            </w:r>
          </w:p>
          <w:p w14:paraId="0E8D5A4A" w14:textId="77777777" w:rsidR="00AC52C7" w:rsidRDefault="00AC52C7" w:rsidP="00431261">
            <w:pPr>
              <w:rPr>
                <w:rFonts w:ascii="宋体" w:hAnsi="宋体" w:hint="eastAsia"/>
                <w:sz w:val="24"/>
                <w:szCs w:val="24"/>
              </w:rPr>
            </w:pPr>
            <w:r>
              <w:rPr>
                <w:rFonts w:ascii="宋体" w:hAnsi="宋体" w:hint="eastAsia"/>
                <w:sz w:val="24"/>
                <w:szCs w:val="24"/>
              </w:rPr>
              <w:t>（4）润滑油箱容量</w:t>
            </w:r>
            <w:r>
              <w:rPr>
                <w:rFonts w:ascii="宋体" w:hAnsi="宋体" w:hint="eastAsia"/>
                <w:sz w:val="24"/>
                <w:szCs w:val="24"/>
              </w:rPr>
              <w:tab/>
              <w:t>1.9L</w:t>
            </w:r>
          </w:p>
          <w:p w14:paraId="5FCD94C9" w14:textId="77777777" w:rsidR="00AC52C7" w:rsidRDefault="00AC52C7" w:rsidP="00431261">
            <w:pPr>
              <w:rPr>
                <w:rFonts w:ascii="宋体" w:hAnsi="宋体"/>
                <w:sz w:val="24"/>
                <w:szCs w:val="24"/>
              </w:rPr>
            </w:pPr>
            <w:r>
              <w:rPr>
                <w:rFonts w:ascii="宋体" w:hAnsi="宋体" w:hint="eastAsia"/>
                <w:sz w:val="24"/>
                <w:szCs w:val="24"/>
              </w:rPr>
              <w:t>（5）启动方式</w:t>
            </w:r>
            <w:r>
              <w:rPr>
                <w:rFonts w:ascii="宋体" w:hAnsi="宋体" w:hint="eastAsia"/>
                <w:sz w:val="24"/>
                <w:szCs w:val="24"/>
              </w:rPr>
              <w:tab/>
              <w:t>电启动</w:t>
            </w:r>
          </w:p>
          <w:p w14:paraId="6CD1BCEE" w14:textId="77777777" w:rsidR="00AC52C7" w:rsidRDefault="00AC52C7" w:rsidP="00431261">
            <w:pPr>
              <w:rPr>
                <w:rFonts w:ascii="宋体" w:hAnsi="宋体" w:cs="宋体"/>
                <w:sz w:val="24"/>
                <w:szCs w:val="24"/>
              </w:rPr>
            </w:pPr>
            <w:r>
              <w:rPr>
                <w:rFonts w:ascii="宋体" w:hAnsi="宋体" w:cs="宋体" w:hint="eastAsia"/>
                <w:sz w:val="24"/>
                <w:szCs w:val="24"/>
              </w:rPr>
              <w:t>水箱要求：采用不锈钢材质制作，用于储存灭火用水，设有出水口、排污口、溢流口和</w:t>
            </w:r>
            <w:proofErr w:type="gramStart"/>
            <w:r>
              <w:rPr>
                <w:rFonts w:ascii="宋体" w:hAnsi="宋体" w:cs="宋体" w:hint="eastAsia"/>
                <w:sz w:val="24"/>
                <w:szCs w:val="24"/>
              </w:rPr>
              <w:t>液位</w:t>
            </w:r>
            <w:proofErr w:type="gramEnd"/>
            <w:r>
              <w:rPr>
                <w:rFonts w:ascii="宋体" w:hAnsi="宋体" w:cs="宋体" w:hint="eastAsia"/>
                <w:sz w:val="24"/>
                <w:szCs w:val="24"/>
              </w:rPr>
              <w:t>计及双加水口，储水量约180L</w:t>
            </w:r>
          </w:p>
          <w:p w14:paraId="4549F577" w14:textId="77777777" w:rsidR="00AC52C7" w:rsidRDefault="00AC52C7" w:rsidP="00431261">
            <w:pPr>
              <w:rPr>
                <w:rFonts w:ascii="宋体" w:hAnsi="宋体" w:cs="宋体" w:hint="eastAsia"/>
                <w:sz w:val="24"/>
                <w:szCs w:val="24"/>
              </w:rPr>
            </w:pPr>
            <w:r>
              <w:rPr>
                <w:rFonts w:ascii="宋体" w:hAnsi="宋体" w:cs="宋体" w:hint="eastAsia"/>
                <w:sz w:val="24"/>
                <w:szCs w:val="24"/>
              </w:rPr>
              <w:t>过滤器要求：</w:t>
            </w:r>
          </w:p>
          <w:p w14:paraId="415AAB93" w14:textId="77777777" w:rsidR="00AC52C7" w:rsidRDefault="00AC52C7" w:rsidP="00431261">
            <w:pPr>
              <w:rPr>
                <w:rFonts w:ascii="宋体" w:hAnsi="宋体" w:cs="宋体" w:hint="eastAsia"/>
                <w:sz w:val="24"/>
                <w:szCs w:val="24"/>
              </w:rPr>
            </w:pPr>
            <w:r>
              <w:rPr>
                <w:rFonts w:ascii="宋体" w:hAnsi="宋体" w:cs="宋体" w:hint="eastAsia"/>
                <w:sz w:val="24"/>
                <w:szCs w:val="24"/>
              </w:rPr>
              <w:t>为保证灭火装置工作可靠，在水箱进水口处、泵入口处和喷头处均设置了过滤器。</w:t>
            </w:r>
          </w:p>
          <w:p w14:paraId="4E74FBF8" w14:textId="77777777" w:rsidR="00AC52C7" w:rsidRDefault="00AC52C7" w:rsidP="00431261">
            <w:pPr>
              <w:rPr>
                <w:rFonts w:ascii="宋体" w:hAnsi="宋体" w:cs="宋体" w:hint="eastAsia"/>
                <w:sz w:val="24"/>
                <w:szCs w:val="24"/>
              </w:rPr>
            </w:pPr>
            <w:r>
              <w:rPr>
                <w:rFonts w:ascii="宋体" w:hAnsi="宋体" w:cs="宋体" w:hint="eastAsia"/>
                <w:sz w:val="24"/>
                <w:szCs w:val="24"/>
              </w:rPr>
              <w:t>绞盘要求：</w:t>
            </w:r>
          </w:p>
          <w:p w14:paraId="78F34390" w14:textId="77777777" w:rsidR="00AC52C7" w:rsidRDefault="00AC52C7" w:rsidP="00431261">
            <w:pPr>
              <w:rPr>
                <w:rFonts w:ascii="宋体" w:hAnsi="宋体" w:cs="宋体" w:hint="eastAsia"/>
                <w:sz w:val="24"/>
                <w:szCs w:val="24"/>
              </w:rPr>
            </w:pPr>
            <w:r>
              <w:rPr>
                <w:rFonts w:ascii="宋体" w:hAnsi="宋体" w:cs="宋体" w:hint="eastAsia"/>
                <w:sz w:val="24"/>
                <w:szCs w:val="24"/>
              </w:rPr>
              <w:t>（1）胶管长度</w:t>
            </w:r>
            <w:r>
              <w:rPr>
                <w:rFonts w:ascii="宋体" w:hAnsi="宋体" w:cs="宋体" w:hint="eastAsia"/>
                <w:sz w:val="24"/>
                <w:szCs w:val="24"/>
              </w:rPr>
              <w:tab/>
              <w:t>50 m</w:t>
            </w:r>
          </w:p>
          <w:p w14:paraId="2773EFCA" w14:textId="77777777" w:rsidR="00AC52C7" w:rsidRDefault="00AC52C7" w:rsidP="00431261">
            <w:pPr>
              <w:rPr>
                <w:rFonts w:ascii="宋体" w:hAnsi="宋体" w:cs="宋体" w:hint="eastAsia"/>
                <w:sz w:val="24"/>
                <w:szCs w:val="24"/>
              </w:rPr>
            </w:pPr>
            <w:r>
              <w:rPr>
                <w:rFonts w:ascii="宋体" w:hAnsi="宋体" w:cs="宋体" w:hint="eastAsia"/>
                <w:sz w:val="24"/>
                <w:szCs w:val="24"/>
              </w:rPr>
              <w:t>（2）胶管通径</w:t>
            </w:r>
            <w:r>
              <w:rPr>
                <w:rFonts w:ascii="宋体" w:hAnsi="宋体" w:cs="宋体" w:hint="eastAsia"/>
                <w:sz w:val="24"/>
                <w:szCs w:val="24"/>
              </w:rPr>
              <w:tab/>
              <w:t>13 mm</w:t>
            </w:r>
          </w:p>
          <w:p w14:paraId="25C2D141" w14:textId="77777777" w:rsidR="00AC52C7" w:rsidRDefault="00AC52C7" w:rsidP="00431261">
            <w:pPr>
              <w:rPr>
                <w:rFonts w:ascii="宋体" w:hAnsi="宋体" w:cs="宋体"/>
                <w:sz w:val="24"/>
                <w:szCs w:val="24"/>
              </w:rPr>
            </w:pPr>
            <w:r>
              <w:rPr>
                <w:rFonts w:ascii="宋体" w:hAnsi="宋体" w:cs="宋体" w:hint="eastAsia"/>
                <w:sz w:val="24"/>
                <w:szCs w:val="24"/>
              </w:rPr>
              <w:t>（3）胶管接头形式</w:t>
            </w:r>
            <w:r>
              <w:rPr>
                <w:rFonts w:ascii="宋体" w:hAnsi="宋体" w:cs="宋体" w:hint="eastAsia"/>
                <w:sz w:val="24"/>
                <w:szCs w:val="24"/>
              </w:rPr>
              <w:tab/>
              <w:t>快速接头</w:t>
            </w:r>
          </w:p>
          <w:p w14:paraId="3DE27F48" w14:textId="77777777" w:rsidR="00AC52C7" w:rsidRDefault="00AC52C7" w:rsidP="00431261">
            <w:pPr>
              <w:rPr>
                <w:rFonts w:ascii="宋体" w:hAnsi="宋体" w:hint="eastAsia"/>
                <w:sz w:val="24"/>
                <w:szCs w:val="24"/>
              </w:rPr>
            </w:pPr>
            <w:proofErr w:type="gramStart"/>
            <w:r>
              <w:rPr>
                <w:rFonts w:ascii="宋体" w:hAnsi="宋体" w:hint="eastAsia"/>
                <w:sz w:val="24"/>
                <w:szCs w:val="24"/>
              </w:rPr>
              <w:t>车载式细水雾</w:t>
            </w:r>
            <w:proofErr w:type="gramEnd"/>
            <w:r>
              <w:rPr>
                <w:rFonts w:ascii="宋体" w:hAnsi="宋体" w:hint="eastAsia"/>
                <w:sz w:val="24"/>
                <w:szCs w:val="24"/>
              </w:rPr>
              <w:t>参数：</w:t>
            </w:r>
          </w:p>
          <w:p w14:paraId="3539D0BD" w14:textId="77777777" w:rsidR="00AC52C7" w:rsidRDefault="00AC52C7" w:rsidP="00431261">
            <w:pPr>
              <w:rPr>
                <w:rFonts w:ascii="宋体" w:hAnsi="宋体" w:hint="eastAsia"/>
                <w:sz w:val="24"/>
                <w:szCs w:val="24"/>
              </w:rPr>
            </w:pPr>
            <w:r>
              <w:rPr>
                <w:rFonts w:ascii="宋体" w:hAnsi="宋体" w:hint="eastAsia"/>
                <w:sz w:val="24"/>
                <w:szCs w:val="24"/>
              </w:rPr>
              <w:t>（1）动力类型</w:t>
            </w:r>
            <w:r>
              <w:rPr>
                <w:rFonts w:ascii="宋体" w:hAnsi="宋体" w:hint="eastAsia"/>
                <w:sz w:val="24"/>
                <w:szCs w:val="24"/>
              </w:rPr>
              <w:tab/>
              <w:t>汽油机</w:t>
            </w:r>
          </w:p>
          <w:p w14:paraId="0609A580" w14:textId="77777777" w:rsidR="00AC52C7" w:rsidRDefault="00AC52C7" w:rsidP="00431261">
            <w:pPr>
              <w:rPr>
                <w:rFonts w:ascii="宋体" w:hAnsi="宋体" w:hint="eastAsia"/>
                <w:sz w:val="24"/>
                <w:szCs w:val="24"/>
              </w:rPr>
            </w:pPr>
            <w:r>
              <w:rPr>
                <w:rFonts w:ascii="宋体" w:hAnsi="宋体" w:hint="eastAsia"/>
                <w:sz w:val="24"/>
                <w:szCs w:val="24"/>
              </w:rPr>
              <w:t>（2）工作压力≥12 MPa</w:t>
            </w:r>
          </w:p>
          <w:p w14:paraId="3B1ED3E0" w14:textId="77777777" w:rsidR="00AC52C7" w:rsidRDefault="00AC52C7" w:rsidP="00431261">
            <w:pPr>
              <w:rPr>
                <w:rFonts w:ascii="宋体" w:hAnsi="宋体" w:hint="eastAsia"/>
                <w:sz w:val="24"/>
                <w:szCs w:val="24"/>
              </w:rPr>
            </w:pPr>
            <w:r>
              <w:rPr>
                <w:rFonts w:ascii="宋体" w:hAnsi="宋体" w:hint="eastAsia"/>
                <w:sz w:val="24"/>
                <w:szCs w:val="24"/>
              </w:rPr>
              <w:t>（3）流量</w:t>
            </w:r>
            <w:r>
              <w:rPr>
                <w:rFonts w:ascii="宋体" w:hAnsi="宋体" w:hint="eastAsia"/>
                <w:sz w:val="24"/>
                <w:szCs w:val="24"/>
              </w:rPr>
              <w:tab/>
              <w:t>40 L／min</w:t>
            </w:r>
          </w:p>
          <w:p w14:paraId="28B310F1" w14:textId="77777777" w:rsidR="00AC52C7" w:rsidRDefault="00AC52C7" w:rsidP="00431261">
            <w:pPr>
              <w:rPr>
                <w:rFonts w:ascii="宋体" w:hAnsi="宋体" w:hint="eastAsia"/>
                <w:sz w:val="24"/>
                <w:szCs w:val="24"/>
              </w:rPr>
            </w:pPr>
            <w:r>
              <w:rPr>
                <w:rFonts w:ascii="宋体" w:hAnsi="宋体" w:hint="eastAsia"/>
                <w:sz w:val="24"/>
                <w:szCs w:val="24"/>
              </w:rPr>
              <w:t>（4）额定功率</w:t>
            </w:r>
            <w:r>
              <w:rPr>
                <w:rFonts w:ascii="宋体" w:hAnsi="宋体" w:hint="eastAsia"/>
                <w:sz w:val="24"/>
                <w:szCs w:val="24"/>
              </w:rPr>
              <w:tab/>
              <w:t>24 HP</w:t>
            </w:r>
          </w:p>
          <w:p w14:paraId="789DBBD9" w14:textId="77777777" w:rsidR="00AC52C7" w:rsidRDefault="00AC52C7" w:rsidP="00431261">
            <w:pPr>
              <w:rPr>
                <w:rFonts w:ascii="宋体" w:hAnsi="宋体" w:hint="eastAsia"/>
                <w:sz w:val="24"/>
                <w:szCs w:val="24"/>
              </w:rPr>
            </w:pPr>
            <w:r>
              <w:rPr>
                <w:rFonts w:ascii="宋体" w:hAnsi="宋体" w:hint="eastAsia"/>
                <w:sz w:val="24"/>
                <w:szCs w:val="24"/>
              </w:rPr>
              <w:t>（5）供水方式</w:t>
            </w:r>
            <w:r>
              <w:rPr>
                <w:rFonts w:ascii="宋体" w:hAnsi="宋体" w:hint="eastAsia"/>
                <w:sz w:val="24"/>
                <w:szCs w:val="24"/>
              </w:rPr>
              <w:tab/>
              <w:t>水箱</w:t>
            </w:r>
          </w:p>
          <w:p w14:paraId="563C6CEA" w14:textId="77777777" w:rsidR="00AC52C7" w:rsidRDefault="00AC52C7" w:rsidP="00431261">
            <w:pPr>
              <w:rPr>
                <w:rFonts w:ascii="宋体" w:hAnsi="宋体" w:hint="eastAsia"/>
                <w:sz w:val="24"/>
                <w:szCs w:val="24"/>
              </w:rPr>
            </w:pPr>
            <w:r>
              <w:rPr>
                <w:rFonts w:ascii="宋体" w:hAnsi="宋体" w:hint="eastAsia"/>
                <w:sz w:val="24"/>
                <w:szCs w:val="24"/>
              </w:rPr>
              <w:t>（6）水箱容量</w:t>
            </w:r>
            <w:r>
              <w:rPr>
                <w:rFonts w:ascii="宋体" w:hAnsi="宋体" w:hint="eastAsia"/>
                <w:sz w:val="24"/>
                <w:szCs w:val="24"/>
              </w:rPr>
              <w:tab/>
              <w:t>180 L</w:t>
            </w:r>
          </w:p>
          <w:p w14:paraId="672B3B3A" w14:textId="77777777" w:rsidR="00AC52C7" w:rsidRDefault="00AC52C7" w:rsidP="00431261">
            <w:pPr>
              <w:rPr>
                <w:rFonts w:ascii="宋体" w:hAnsi="宋体" w:hint="eastAsia"/>
                <w:sz w:val="24"/>
                <w:szCs w:val="24"/>
              </w:rPr>
            </w:pPr>
            <w:r>
              <w:rPr>
                <w:rFonts w:ascii="宋体" w:hAnsi="宋体" w:hint="eastAsia"/>
                <w:sz w:val="24"/>
                <w:szCs w:val="24"/>
              </w:rPr>
              <w:t>（7）胶管长度</w:t>
            </w:r>
            <w:r>
              <w:rPr>
                <w:rFonts w:ascii="宋体" w:hAnsi="宋体" w:hint="eastAsia"/>
                <w:sz w:val="24"/>
                <w:szCs w:val="24"/>
              </w:rPr>
              <w:tab/>
              <w:t>50 m</w:t>
            </w:r>
          </w:p>
          <w:p w14:paraId="008C0155" w14:textId="77777777" w:rsidR="00AC52C7" w:rsidRDefault="00AC52C7" w:rsidP="00431261">
            <w:pPr>
              <w:rPr>
                <w:rFonts w:ascii="宋体" w:hAnsi="宋体" w:hint="eastAsia"/>
                <w:sz w:val="24"/>
                <w:szCs w:val="24"/>
              </w:rPr>
            </w:pPr>
            <w:r>
              <w:rPr>
                <w:rFonts w:ascii="宋体" w:hAnsi="宋体" w:hint="eastAsia"/>
                <w:sz w:val="24"/>
                <w:szCs w:val="24"/>
              </w:rPr>
              <w:t>（8）使用温度</w:t>
            </w:r>
            <w:r>
              <w:rPr>
                <w:rFonts w:ascii="宋体" w:hAnsi="宋体" w:hint="eastAsia"/>
                <w:sz w:val="24"/>
                <w:szCs w:val="24"/>
              </w:rPr>
              <w:tab/>
              <w:t>4～50℃</w:t>
            </w:r>
          </w:p>
          <w:p w14:paraId="161BC484" w14:textId="77777777" w:rsidR="00AC52C7" w:rsidRDefault="00AC52C7" w:rsidP="00431261">
            <w:pPr>
              <w:rPr>
                <w:rFonts w:ascii="宋体" w:hAnsi="宋体" w:hint="eastAsia"/>
                <w:sz w:val="24"/>
                <w:szCs w:val="24"/>
              </w:rPr>
            </w:pPr>
            <w:r>
              <w:rPr>
                <w:rFonts w:ascii="宋体" w:hAnsi="宋体" w:hint="eastAsia"/>
                <w:sz w:val="24"/>
                <w:szCs w:val="24"/>
              </w:rPr>
              <w:t>（9）水质要求：水质应无污染、无腐蚀、无悬浮物</w:t>
            </w:r>
          </w:p>
          <w:p w14:paraId="424EBCFE" w14:textId="77777777" w:rsidR="00AC52C7" w:rsidRDefault="00AC52C7" w:rsidP="00431261">
            <w:pPr>
              <w:rPr>
                <w:rFonts w:ascii="宋体" w:hAnsi="宋体" w:hint="eastAsia"/>
                <w:sz w:val="24"/>
                <w:szCs w:val="24"/>
              </w:rPr>
            </w:pPr>
            <w:r>
              <w:rPr>
                <w:rFonts w:ascii="宋体" w:hAnsi="宋体" w:hint="eastAsia"/>
                <w:sz w:val="24"/>
                <w:szCs w:val="24"/>
              </w:rPr>
              <w:t>（10）净重</w:t>
            </w:r>
            <w:r>
              <w:rPr>
                <w:rFonts w:ascii="宋体" w:hAnsi="宋体" w:hint="eastAsia"/>
                <w:sz w:val="24"/>
                <w:szCs w:val="24"/>
              </w:rPr>
              <w:tab/>
              <w:t>310 kg</w:t>
            </w:r>
          </w:p>
          <w:p w14:paraId="61B534B9" w14:textId="77777777" w:rsidR="00AC52C7" w:rsidRDefault="00AC52C7" w:rsidP="00431261">
            <w:pPr>
              <w:rPr>
                <w:rFonts w:ascii="宋体" w:hAnsi="宋体" w:hint="eastAsia"/>
                <w:sz w:val="18"/>
                <w:szCs w:val="18"/>
              </w:rPr>
            </w:pPr>
            <w:r>
              <w:rPr>
                <w:rFonts w:ascii="宋体" w:hAnsi="宋体" w:hint="eastAsia"/>
                <w:sz w:val="24"/>
                <w:szCs w:val="24"/>
              </w:rPr>
              <w:t>（11）外形尺寸</w:t>
            </w:r>
            <w:r>
              <w:rPr>
                <w:rFonts w:ascii="宋体" w:hAnsi="宋体" w:hint="eastAsia"/>
                <w:sz w:val="24"/>
                <w:szCs w:val="24"/>
              </w:rPr>
              <w:tab/>
              <w:t>1370×1300×1000 mm</w:t>
            </w:r>
          </w:p>
        </w:tc>
      </w:tr>
    </w:tbl>
    <w:p w14:paraId="7F033928" w14:textId="77777777" w:rsidR="00932CDC" w:rsidRDefault="00AC52C7"/>
    <w:sectPr w:rsidR="00932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C7"/>
    <w:rsid w:val="0055139D"/>
    <w:rsid w:val="006D6D7B"/>
    <w:rsid w:val="00AC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9A62"/>
  <w15:chartTrackingRefBased/>
  <w15:docId w15:val="{3CFE2B24-556A-4E4F-B5A8-35D06D13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2C7"/>
    <w:pPr>
      <w:widowControl w:val="0"/>
      <w:jc w:val="both"/>
    </w:pPr>
    <w:rPr>
      <w:rFonts w:ascii="Times New Roman" w:eastAsia="宋体" w:hAnsi="Times New Roman" w:cs="Times New Roman"/>
      <w:szCs w:val="20"/>
    </w:rPr>
  </w:style>
  <w:style w:type="paragraph" w:styleId="1">
    <w:name w:val="heading 1"/>
    <w:basedOn w:val="a"/>
    <w:next w:val="a"/>
    <w:link w:val="10"/>
    <w:qFormat/>
    <w:rsid w:val="00AC52C7"/>
    <w:pPr>
      <w:keepNext/>
      <w:keepLines/>
      <w:spacing w:before="500" w:after="50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C52C7"/>
    <w:rPr>
      <w:rFonts w:ascii="Times New Roman" w:eastAsia="宋体" w:hAnsi="Times New Roman" w:cs="Times New Roman"/>
      <w:b/>
      <w:bCs/>
      <w:kern w:val="44"/>
      <w:sz w:val="44"/>
      <w:szCs w:val="44"/>
    </w:rPr>
  </w:style>
  <w:style w:type="character" w:customStyle="1" w:styleId="a3">
    <w:name w:val="正文缩进 字符"/>
    <w:link w:val="a4"/>
    <w:qFormat/>
    <w:rsid w:val="00AC52C7"/>
    <w:rPr>
      <w:rFonts w:ascii="宋体"/>
      <w:sz w:val="24"/>
    </w:rPr>
  </w:style>
  <w:style w:type="paragraph" w:styleId="a4">
    <w:name w:val="Normal Indent"/>
    <w:basedOn w:val="a"/>
    <w:link w:val="a3"/>
    <w:rsid w:val="00AC52C7"/>
    <w:pPr>
      <w:autoSpaceDE w:val="0"/>
      <w:autoSpaceDN w:val="0"/>
      <w:adjustRightInd w:val="0"/>
      <w:ind w:firstLine="420"/>
      <w:jc w:val="left"/>
    </w:pPr>
    <w:rPr>
      <w:rFonts w:ascii="宋体" w:eastAsiaTheme="minorEastAsia" w:hAnsiTheme="minorHAnsi" w:cstheme="minorBidi"/>
      <w:sz w:val="24"/>
      <w:szCs w:val="22"/>
    </w:rPr>
  </w:style>
  <w:style w:type="paragraph" w:customStyle="1" w:styleId="46">
    <w:name w:val="正文_46"/>
    <w:qFormat/>
    <w:rsid w:val="00AC52C7"/>
    <w:pPr>
      <w:widowControl w:val="0"/>
      <w:jc w:val="both"/>
    </w:pPr>
    <w:rPr>
      <w:rFonts w:ascii="Times New Roman" w:eastAsia="宋体" w:hAnsi="Times New Roman" w:cs="Times New Roman"/>
      <w:szCs w:val="24"/>
    </w:rPr>
  </w:style>
  <w:style w:type="paragraph" w:customStyle="1" w:styleId="48">
    <w:name w:val="正文_48"/>
    <w:qFormat/>
    <w:rsid w:val="00AC52C7"/>
    <w:pPr>
      <w:widowControl w:val="0"/>
      <w:jc w:val="both"/>
    </w:pPr>
    <w:rPr>
      <w:rFonts w:ascii="Times New Roman" w:eastAsia="宋体" w:hAnsi="Times New Roman" w:cs="Times New Roman"/>
      <w:szCs w:val="24"/>
    </w:rPr>
  </w:style>
  <w:style w:type="paragraph" w:customStyle="1" w:styleId="47">
    <w:name w:val="正文_47"/>
    <w:qFormat/>
    <w:rsid w:val="00AC52C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410374406@qq.com</dc:creator>
  <cp:keywords/>
  <dc:description/>
  <cp:lastModifiedBy>410374406@qq.com</cp:lastModifiedBy>
  <cp:revision>1</cp:revision>
  <dcterms:created xsi:type="dcterms:W3CDTF">2020-12-08T08:52:00Z</dcterms:created>
  <dcterms:modified xsi:type="dcterms:W3CDTF">2020-12-08T08:53:00Z</dcterms:modified>
</cp:coreProperties>
</file>