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D5B" w:rsidRDefault="00BA3D5B" w:rsidP="00BA3D5B">
      <w:pPr>
        <w:pStyle w:val="a5"/>
        <w:spacing w:line="480" w:lineRule="exact"/>
        <w:ind w:rightChars="-30" w:right="-72"/>
        <w:rPr>
          <w:rFonts w:ascii="宋体" w:hAnsi="宋体" w:cs="宋体" w:hint="eastAsia"/>
          <w:bCs w:val="0"/>
        </w:rPr>
      </w:pPr>
      <w:bookmarkStart w:id="0" w:name="_Toc477166579"/>
      <w:bookmarkStart w:id="1" w:name="_Toc458698253"/>
      <w:bookmarkStart w:id="2" w:name="_Toc27615"/>
      <w:r>
        <w:rPr>
          <w:rFonts w:ascii="宋体" w:hAnsi="宋体" w:cs="宋体" w:hint="eastAsia"/>
          <w:bCs w:val="0"/>
        </w:rPr>
        <w:t>采购需求</w:t>
      </w:r>
      <w:bookmarkEnd w:id="0"/>
      <w:bookmarkEnd w:id="1"/>
      <w:bookmarkEnd w:id="2"/>
    </w:p>
    <w:p w:rsidR="00BA3D5B" w:rsidRDefault="00BA3D5B" w:rsidP="00BA3D5B">
      <w:pPr>
        <w:widowControl/>
        <w:numPr>
          <w:ilvl w:val="3"/>
          <w:numId w:val="2"/>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rsidR="00BA3D5B" w:rsidRDefault="00BA3D5B" w:rsidP="00BA3D5B">
      <w:pPr>
        <w:widowControl/>
        <w:numPr>
          <w:ilvl w:val="2"/>
          <w:numId w:val="3"/>
        </w:numPr>
        <w:adjustRightInd w:val="0"/>
        <w:snapToGrid w:val="0"/>
        <w:spacing w:line="400" w:lineRule="exact"/>
        <w:ind w:firstLineChars="200" w:firstLine="480"/>
        <w:jc w:val="left"/>
        <w:rPr>
          <w:rFonts w:ascii="宋体" w:hAnsi="宋体" w:hint="eastAsia"/>
          <w:color w:val="000000"/>
          <w:kern w:val="0"/>
          <w:szCs w:val="21"/>
        </w:rPr>
      </w:pPr>
      <w:r>
        <w:rPr>
          <w:rFonts w:ascii="宋体" w:hAnsi="宋体"/>
          <w:bCs/>
          <w:color w:val="000000"/>
          <w:kern w:val="0"/>
          <w:szCs w:val="21"/>
        </w:rPr>
        <w:t>招标文件中</w:t>
      </w:r>
      <w:r>
        <w:rPr>
          <w:rFonts w:ascii="宋体" w:hAnsi="宋体" w:hint="eastAsia"/>
          <w:bCs/>
          <w:color w:val="000000"/>
          <w:kern w:val="0"/>
          <w:szCs w:val="21"/>
        </w:rPr>
        <w:t>列出</w:t>
      </w:r>
      <w:r>
        <w:rPr>
          <w:rFonts w:ascii="宋体" w:hAnsi="宋体"/>
          <w:bCs/>
          <w:color w:val="000000"/>
          <w:kern w:val="0"/>
          <w:szCs w:val="21"/>
        </w:rPr>
        <w:t>的质</w:t>
      </w:r>
      <w:r>
        <w:rPr>
          <w:rFonts w:ascii="宋体" w:hAnsi="宋体" w:hint="eastAsia"/>
          <w:bCs/>
          <w:color w:val="000000"/>
          <w:kern w:val="0"/>
          <w:szCs w:val="21"/>
        </w:rPr>
        <w:t>量技术参数</w:t>
      </w:r>
      <w:r>
        <w:rPr>
          <w:rFonts w:ascii="宋体" w:hAnsi="宋体"/>
          <w:bCs/>
          <w:color w:val="000000"/>
          <w:kern w:val="0"/>
          <w:szCs w:val="21"/>
        </w:rPr>
        <w:t>或</w:t>
      </w:r>
      <w:r>
        <w:rPr>
          <w:rFonts w:ascii="宋体" w:hAnsi="宋体" w:hint="eastAsia"/>
          <w:bCs/>
          <w:color w:val="000000"/>
          <w:kern w:val="0"/>
          <w:szCs w:val="21"/>
        </w:rPr>
        <w:t>型号</w:t>
      </w:r>
      <w:r>
        <w:rPr>
          <w:rFonts w:ascii="宋体" w:hAnsi="宋体"/>
          <w:bCs/>
          <w:color w:val="000000"/>
          <w:kern w:val="0"/>
          <w:szCs w:val="21"/>
        </w:rPr>
        <w:t>与某产品相同</w:t>
      </w:r>
      <w:r>
        <w:rPr>
          <w:rFonts w:ascii="宋体" w:hAnsi="宋体" w:hint="eastAsia"/>
          <w:bCs/>
          <w:color w:val="000000"/>
          <w:kern w:val="0"/>
          <w:szCs w:val="21"/>
        </w:rPr>
        <w:t>时</w:t>
      </w:r>
      <w:r>
        <w:rPr>
          <w:rFonts w:ascii="宋体" w:hAnsi="宋体"/>
          <w:bCs/>
          <w:color w:val="000000"/>
          <w:kern w:val="0"/>
          <w:szCs w:val="21"/>
        </w:rPr>
        <w:t>仅</w:t>
      </w:r>
      <w:r>
        <w:rPr>
          <w:rFonts w:ascii="宋体" w:hAnsi="宋体" w:hint="eastAsia"/>
          <w:bCs/>
          <w:color w:val="000000"/>
          <w:kern w:val="0"/>
          <w:szCs w:val="21"/>
        </w:rPr>
        <w:t>作为</w:t>
      </w:r>
      <w:r>
        <w:rPr>
          <w:rFonts w:ascii="宋体" w:hAnsi="宋体"/>
          <w:bCs/>
          <w:color w:val="000000"/>
          <w:kern w:val="0"/>
          <w:szCs w:val="21"/>
        </w:rPr>
        <w:t>投标人选择</w:t>
      </w:r>
      <w:r>
        <w:rPr>
          <w:rFonts w:ascii="宋体" w:hAnsi="宋体" w:hint="eastAsia"/>
          <w:bCs/>
          <w:color w:val="000000"/>
          <w:kern w:val="0"/>
          <w:szCs w:val="21"/>
        </w:rPr>
        <w:t>投标产品</w:t>
      </w:r>
      <w:r>
        <w:rPr>
          <w:rFonts w:ascii="宋体" w:hAnsi="宋体"/>
          <w:bCs/>
          <w:color w:val="000000"/>
          <w:kern w:val="0"/>
          <w:szCs w:val="21"/>
        </w:rPr>
        <w:t>时在质量水平上</w:t>
      </w:r>
      <w:r>
        <w:rPr>
          <w:rFonts w:ascii="宋体" w:hAnsi="宋体" w:hint="eastAsia"/>
          <w:bCs/>
          <w:color w:val="000000"/>
          <w:kern w:val="0"/>
          <w:szCs w:val="21"/>
        </w:rPr>
        <w:t>的</w:t>
      </w:r>
      <w:r>
        <w:rPr>
          <w:rFonts w:ascii="宋体" w:hAnsi="宋体"/>
          <w:bCs/>
          <w:color w:val="000000"/>
          <w:kern w:val="0"/>
          <w:szCs w:val="21"/>
        </w:rPr>
        <w:t>参考，不</w:t>
      </w:r>
      <w:r>
        <w:rPr>
          <w:rFonts w:ascii="宋体" w:hAnsi="宋体" w:hint="eastAsia"/>
          <w:bCs/>
          <w:color w:val="000000"/>
          <w:kern w:val="0"/>
          <w:szCs w:val="21"/>
        </w:rPr>
        <w:t>强</w:t>
      </w:r>
      <w:r>
        <w:rPr>
          <w:rFonts w:ascii="宋体" w:hAnsi="宋体"/>
          <w:bCs/>
          <w:color w:val="000000"/>
          <w:kern w:val="0"/>
          <w:szCs w:val="21"/>
        </w:rPr>
        <w:t>制</w:t>
      </w:r>
      <w:r>
        <w:rPr>
          <w:rFonts w:ascii="宋体" w:hAnsi="宋体" w:hint="eastAsia"/>
          <w:bCs/>
          <w:color w:val="000000"/>
          <w:kern w:val="0"/>
          <w:szCs w:val="21"/>
        </w:rPr>
        <w:t>采购某一特定产品</w:t>
      </w:r>
      <w:r>
        <w:rPr>
          <w:rFonts w:ascii="宋体" w:hAnsi="宋体"/>
          <w:bCs/>
          <w:color w:val="000000"/>
          <w:kern w:val="0"/>
          <w:szCs w:val="21"/>
        </w:rPr>
        <w:t>，投标人可提供</w:t>
      </w:r>
      <w:r>
        <w:rPr>
          <w:rFonts w:ascii="宋体" w:hAnsi="宋体" w:hint="eastAsia"/>
          <w:bCs/>
          <w:color w:val="000000"/>
          <w:kern w:val="0"/>
          <w:szCs w:val="21"/>
        </w:rPr>
        <w:t>符合采购需求</w:t>
      </w:r>
      <w:r>
        <w:rPr>
          <w:rFonts w:ascii="宋体" w:hAnsi="宋体"/>
          <w:bCs/>
          <w:color w:val="000000"/>
          <w:kern w:val="0"/>
          <w:szCs w:val="21"/>
        </w:rPr>
        <w:t>或</w:t>
      </w:r>
      <w:r>
        <w:rPr>
          <w:rFonts w:ascii="宋体" w:hAnsi="宋体" w:hint="eastAsia"/>
          <w:bCs/>
          <w:color w:val="000000"/>
          <w:kern w:val="0"/>
          <w:szCs w:val="21"/>
        </w:rPr>
        <w:t>更</w:t>
      </w:r>
      <w:r>
        <w:rPr>
          <w:rFonts w:ascii="宋体" w:hAnsi="宋体"/>
          <w:bCs/>
          <w:color w:val="000000"/>
          <w:kern w:val="0"/>
          <w:szCs w:val="21"/>
        </w:rPr>
        <w:t>优</w:t>
      </w:r>
      <w:r>
        <w:rPr>
          <w:rFonts w:ascii="宋体" w:hAnsi="宋体" w:hint="eastAsia"/>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rsidR="00BA3D5B" w:rsidRDefault="00BA3D5B" w:rsidP="00BA3D5B">
      <w:pPr>
        <w:widowControl/>
        <w:numPr>
          <w:ilvl w:val="2"/>
          <w:numId w:val="3"/>
        </w:numPr>
        <w:adjustRightInd w:val="0"/>
        <w:snapToGrid w:val="0"/>
        <w:spacing w:line="400" w:lineRule="exact"/>
        <w:ind w:firstLineChars="200" w:firstLine="480"/>
        <w:jc w:val="left"/>
        <w:rPr>
          <w:rFonts w:ascii="宋体" w:hAnsi="宋体" w:hint="eastAsia"/>
          <w:color w:val="000000"/>
          <w:kern w:val="0"/>
          <w:szCs w:val="21"/>
        </w:rPr>
      </w:pPr>
      <w:r>
        <w:rPr>
          <w:rFonts w:ascii="宋体" w:hAnsi="宋体" w:hint="eastAsia"/>
          <w:color w:val="000000"/>
          <w:kern w:val="0"/>
          <w:szCs w:val="21"/>
        </w:rPr>
        <w:t>本次采购内容如果要求的某些技术标准低于国家标准，均以最新的国家标准为准。招标技术要求中未明确的技术标准也均不得低于国家标准；</w:t>
      </w:r>
    </w:p>
    <w:p w:rsidR="00BA3D5B" w:rsidRDefault="00BA3D5B" w:rsidP="00BA3D5B">
      <w:pPr>
        <w:widowControl/>
        <w:snapToGrid w:val="0"/>
        <w:spacing w:line="400" w:lineRule="exact"/>
        <w:ind w:firstLineChars="200" w:firstLine="482"/>
        <w:jc w:val="left"/>
        <w:rPr>
          <w:rFonts w:ascii="宋体" w:hAnsi="宋体" w:hint="eastAsia"/>
          <w:b/>
          <w:bCs/>
          <w:color w:val="0000FF"/>
          <w:kern w:val="0"/>
          <w:szCs w:val="21"/>
        </w:rPr>
      </w:pPr>
      <w:r>
        <w:rPr>
          <w:rFonts w:ascii="宋体" w:hAnsi="宋体" w:hint="eastAsia"/>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rsidR="00BA3D5B" w:rsidRDefault="00BA3D5B" w:rsidP="00BA3D5B">
      <w:pPr>
        <w:widowControl/>
        <w:numPr>
          <w:ilvl w:val="2"/>
          <w:numId w:val="3"/>
        </w:numPr>
        <w:adjustRightInd w:val="0"/>
        <w:snapToGrid w:val="0"/>
        <w:spacing w:line="400" w:lineRule="exact"/>
        <w:ind w:firstLineChars="200" w:firstLine="480"/>
        <w:jc w:val="left"/>
        <w:rPr>
          <w:rFonts w:ascii="宋体" w:hAnsi="宋体" w:hint="eastAsia"/>
          <w:color w:val="000000"/>
          <w:kern w:val="0"/>
          <w:szCs w:val="21"/>
        </w:rPr>
      </w:pPr>
      <w:r>
        <w:rPr>
          <w:rFonts w:ascii="宋体" w:hAnsi="宋体"/>
          <w:color w:val="000000"/>
          <w:kern w:val="0"/>
          <w:szCs w:val="21"/>
        </w:rPr>
        <w:t>本采购项目为交钥匙项目，</w:t>
      </w:r>
      <w:r>
        <w:rPr>
          <w:rFonts w:ascii="宋体" w:hAnsi="宋体" w:hint="eastAsia"/>
          <w:color w:val="000000"/>
          <w:kern w:val="0"/>
          <w:szCs w:val="21"/>
        </w:rPr>
        <w:t>验收合格前</w:t>
      </w:r>
      <w:r>
        <w:rPr>
          <w:rFonts w:ascii="宋体" w:hAnsi="宋体"/>
          <w:color w:val="000000"/>
          <w:kern w:val="0"/>
          <w:szCs w:val="21"/>
        </w:rPr>
        <w:t>所需的一切费用</w:t>
      </w:r>
      <w:r>
        <w:rPr>
          <w:rFonts w:ascii="宋体" w:hAnsi="宋体" w:hint="eastAsia"/>
          <w:color w:val="000000"/>
          <w:kern w:val="0"/>
          <w:szCs w:val="21"/>
        </w:rPr>
        <w:t>均</w:t>
      </w:r>
      <w:r>
        <w:rPr>
          <w:rFonts w:ascii="宋体" w:hAnsi="宋体"/>
          <w:color w:val="000000"/>
          <w:kern w:val="0"/>
          <w:szCs w:val="21"/>
        </w:rPr>
        <w:t>包含在报价之中，采购人不</w:t>
      </w:r>
      <w:r>
        <w:rPr>
          <w:rFonts w:ascii="宋体" w:hAnsi="宋体" w:hint="eastAsia"/>
          <w:color w:val="000000"/>
          <w:kern w:val="0"/>
          <w:szCs w:val="21"/>
        </w:rPr>
        <w:t>承担成交价格以外的</w:t>
      </w:r>
      <w:r>
        <w:rPr>
          <w:rFonts w:ascii="宋体" w:hAnsi="宋体"/>
          <w:color w:val="000000"/>
          <w:kern w:val="0"/>
          <w:szCs w:val="21"/>
        </w:rPr>
        <w:t>任何费用。</w:t>
      </w:r>
    </w:p>
    <w:p w:rsidR="00BA3D5B" w:rsidRDefault="00BA3D5B" w:rsidP="00BA3D5B">
      <w:pPr>
        <w:widowControl/>
        <w:numPr>
          <w:ilvl w:val="3"/>
          <w:numId w:val="2"/>
        </w:numPr>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商务要求：</w:t>
      </w:r>
    </w:p>
    <w:p w:rsidR="00BA3D5B" w:rsidRDefault="00BA3D5B" w:rsidP="00BA3D5B">
      <w:pPr>
        <w:numPr>
          <w:ilvl w:val="2"/>
          <w:numId w:val="4"/>
        </w:numPr>
        <w:spacing w:line="400" w:lineRule="exact"/>
        <w:ind w:firstLineChars="200" w:firstLine="480"/>
        <w:rPr>
          <w:rFonts w:ascii="宋体" w:hAnsi="宋体" w:hint="eastAsia"/>
          <w:color w:val="000000"/>
          <w:szCs w:val="21"/>
        </w:rPr>
      </w:pPr>
      <w:r>
        <w:rPr>
          <w:rFonts w:ascii="宋体" w:hAnsi="宋体" w:hint="eastAsia"/>
          <w:color w:val="000000"/>
          <w:szCs w:val="21"/>
        </w:rPr>
        <w:t>合同履行期限：自合同签订之日起20日历天</w:t>
      </w:r>
    </w:p>
    <w:p w:rsidR="00BA3D5B" w:rsidRDefault="00BA3D5B" w:rsidP="00BA3D5B">
      <w:pPr>
        <w:numPr>
          <w:ilvl w:val="2"/>
          <w:numId w:val="4"/>
        </w:numPr>
        <w:spacing w:line="400" w:lineRule="exact"/>
        <w:ind w:firstLineChars="200" w:firstLine="480"/>
        <w:rPr>
          <w:rFonts w:ascii="宋体" w:hAnsi="宋体" w:hint="eastAsia"/>
          <w:color w:val="000000"/>
          <w:szCs w:val="21"/>
        </w:rPr>
      </w:pPr>
      <w:r>
        <w:rPr>
          <w:rFonts w:ascii="宋体" w:hAnsi="宋体" w:hint="eastAsia"/>
          <w:color w:val="000000"/>
          <w:szCs w:val="21"/>
        </w:rPr>
        <w:t>供货安装地点：采购人指定地点</w:t>
      </w:r>
    </w:p>
    <w:p w:rsidR="00BA3D5B" w:rsidRDefault="00BA3D5B" w:rsidP="00BA3D5B">
      <w:pPr>
        <w:numPr>
          <w:ilvl w:val="2"/>
          <w:numId w:val="4"/>
        </w:numPr>
        <w:spacing w:line="400" w:lineRule="exact"/>
        <w:ind w:firstLineChars="200" w:firstLine="480"/>
        <w:rPr>
          <w:rFonts w:ascii="宋体" w:hAnsi="宋体" w:hint="eastAsia"/>
          <w:color w:val="000000"/>
          <w:szCs w:val="21"/>
        </w:rPr>
      </w:pPr>
      <w:r>
        <w:rPr>
          <w:rFonts w:ascii="宋体" w:hAnsi="宋体" w:hint="eastAsia"/>
          <w:color w:val="000000"/>
          <w:szCs w:val="21"/>
        </w:rPr>
        <w:t>质量标准：合格</w:t>
      </w:r>
    </w:p>
    <w:p w:rsidR="00BA3D5B" w:rsidRDefault="00BA3D5B" w:rsidP="00BA3D5B">
      <w:pPr>
        <w:numPr>
          <w:ilvl w:val="2"/>
          <w:numId w:val="4"/>
        </w:numPr>
        <w:spacing w:line="400" w:lineRule="exact"/>
        <w:ind w:firstLineChars="200" w:firstLine="480"/>
        <w:rPr>
          <w:rFonts w:ascii="宋体" w:hAnsi="宋体" w:hint="eastAsia"/>
          <w:color w:val="000000"/>
          <w:szCs w:val="21"/>
        </w:rPr>
      </w:pPr>
      <w:r>
        <w:rPr>
          <w:rFonts w:ascii="宋体" w:hAnsi="宋体" w:hint="eastAsia"/>
          <w:color w:val="000000"/>
          <w:szCs w:val="21"/>
        </w:rPr>
        <w:t xml:space="preserve">质量保证期：2年 </w:t>
      </w:r>
    </w:p>
    <w:p w:rsidR="00BA3D5B" w:rsidRDefault="00BA3D5B" w:rsidP="00BA3D5B">
      <w:pPr>
        <w:numPr>
          <w:ilvl w:val="2"/>
          <w:numId w:val="4"/>
        </w:numPr>
        <w:spacing w:line="400" w:lineRule="exact"/>
        <w:ind w:firstLineChars="200" w:firstLine="480"/>
        <w:rPr>
          <w:rFonts w:ascii="宋体" w:hAnsi="宋体" w:hint="eastAsia"/>
          <w:color w:val="000000"/>
          <w:szCs w:val="21"/>
        </w:rPr>
      </w:pPr>
      <w:r>
        <w:rPr>
          <w:rFonts w:ascii="宋体" w:hAnsi="宋体" w:hint="eastAsia"/>
          <w:color w:val="000000"/>
          <w:szCs w:val="21"/>
        </w:rPr>
        <w:t>履约担保：中标人与采购人签订合同前，需向采购人交纳中标金额的</w:t>
      </w:r>
      <w:r>
        <w:rPr>
          <w:rFonts w:ascii="宋体" w:hAnsi="宋体" w:hint="eastAsia"/>
          <w:color w:val="000000"/>
          <w:szCs w:val="21"/>
          <w:u w:val="single"/>
        </w:rPr>
        <w:t xml:space="preserve">5 </w:t>
      </w:r>
      <w:r>
        <w:rPr>
          <w:rFonts w:ascii="宋体" w:hAnsi="宋体" w:hint="eastAsia"/>
          <w:color w:val="000000"/>
          <w:szCs w:val="21"/>
        </w:rPr>
        <w:t>%作为履约保证金，合同履行结束，经验收合格后退还。</w:t>
      </w:r>
    </w:p>
    <w:p w:rsidR="00BA3D5B" w:rsidRDefault="00BA3D5B" w:rsidP="00BA3D5B">
      <w:pPr>
        <w:spacing w:line="400" w:lineRule="exact"/>
        <w:ind w:firstLineChars="200" w:firstLine="480"/>
        <w:rPr>
          <w:rFonts w:ascii="宋体" w:hAnsi="宋体" w:hint="eastAsia"/>
          <w:color w:val="000000"/>
          <w:szCs w:val="21"/>
        </w:rPr>
      </w:pPr>
      <w:r>
        <w:rPr>
          <w:rFonts w:ascii="宋体" w:hAnsi="宋体" w:hint="eastAsia"/>
          <w:color w:val="000000"/>
          <w:szCs w:val="21"/>
        </w:rPr>
        <w:t>6.付款方式：供货安装完毕、系统调试完成并验收合格后付款至合同价的95%，</w:t>
      </w:r>
      <w:proofErr w:type="gramStart"/>
      <w:r>
        <w:rPr>
          <w:rFonts w:ascii="宋体" w:hAnsi="宋体" w:hint="eastAsia"/>
          <w:color w:val="000000"/>
          <w:szCs w:val="21"/>
        </w:rPr>
        <w:t>留最终</w:t>
      </w:r>
      <w:proofErr w:type="gramEnd"/>
      <w:r>
        <w:rPr>
          <w:rFonts w:ascii="宋体" w:hAnsi="宋体" w:hint="eastAsia"/>
          <w:color w:val="000000"/>
          <w:szCs w:val="21"/>
        </w:rPr>
        <w:t>合同价的5%作为质保金，自验收合格之日起一年后无质量问题时付清。</w:t>
      </w:r>
    </w:p>
    <w:p w:rsidR="00BA3D5B" w:rsidRDefault="00BA3D5B" w:rsidP="00BA3D5B">
      <w:pPr>
        <w:widowControl/>
        <w:numPr>
          <w:ilvl w:val="3"/>
          <w:numId w:val="2"/>
        </w:numPr>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其他要求：</w:t>
      </w:r>
    </w:p>
    <w:p w:rsidR="00BA3D5B" w:rsidRDefault="00BA3D5B" w:rsidP="00BA3D5B">
      <w:pPr>
        <w:spacing w:line="400" w:lineRule="exact"/>
        <w:ind w:leftChars="200" w:left="480"/>
        <w:rPr>
          <w:rFonts w:ascii="宋体" w:hAnsi="宋体" w:hint="eastAsia"/>
          <w:color w:val="000000"/>
          <w:szCs w:val="21"/>
        </w:rPr>
      </w:pPr>
      <w:r>
        <w:rPr>
          <w:rFonts w:ascii="宋体" w:hAnsi="宋体" w:hint="eastAsia"/>
          <w:color w:val="000000"/>
          <w:szCs w:val="21"/>
        </w:rPr>
        <w:t>1.售后服务要求：</w:t>
      </w:r>
    </w:p>
    <w:p w:rsidR="00BA3D5B" w:rsidRDefault="00BA3D5B" w:rsidP="00BA3D5B">
      <w:pPr>
        <w:spacing w:line="400" w:lineRule="exact"/>
        <w:ind w:leftChars="200" w:left="480"/>
        <w:rPr>
          <w:rFonts w:ascii="宋体" w:hAnsi="宋体" w:hint="eastAsia"/>
          <w:color w:val="000000"/>
          <w:szCs w:val="21"/>
        </w:rPr>
      </w:pPr>
      <w:r>
        <w:rPr>
          <w:rFonts w:ascii="宋体" w:hAnsi="宋体" w:hint="eastAsia"/>
          <w:color w:val="000000"/>
          <w:szCs w:val="21"/>
        </w:rPr>
        <w:t>（1）故障响应时间，接到故障通知后2小时内响应，12小时内到达现场维修，</w:t>
      </w:r>
    </w:p>
    <w:p w:rsidR="00BA3D5B" w:rsidRDefault="00BA3D5B" w:rsidP="00BA3D5B">
      <w:pPr>
        <w:spacing w:line="400" w:lineRule="exact"/>
        <w:rPr>
          <w:rFonts w:ascii="宋体" w:hAnsi="宋体" w:hint="eastAsia"/>
          <w:color w:val="000000"/>
          <w:szCs w:val="21"/>
        </w:rPr>
      </w:pPr>
      <w:r>
        <w:rPr>
          <w:rFonts w:ascii="宋体" w:hAnsi="宋体" w:hint="eastAsia"/>
          <w:color w:val="000000"/>
          <w:szCs w:val="21"/>
        </w:rPr>
        <w:t>24小时内解决，达到甲方满意。如不能及时解决问题时要提供备机服务，直到原设备修复。</w:t>
      </w:r>
    </w:p>
    <w:p w:rsidR="00BA3D5B" w:rsidRDefault="00BA3D5B" w:rsidP="00BA3D5B">
      <w:pPr>
        <w:spacing w:line="400" w:lineRule="exact"/>
        <w:ind w:leftChars="200" w:left="480"/>
        <w:rPr>
          <w:rFonts w:ascii="宋体" w:hAnsi="宋体" w:hint="eastAsia"/>
          <w:color w:val="000000"/>
          <w:szCs w:val="21"/>
        </w:rPr>
      </w:pPr>
      <w:r>
        <w:rPr>
          <w:rFonts w:ascii="宋体" w:hAnsi="宋体" w:hint="eastAsia"/>
          <w:color w:val="000000"/>
          <w:szCs w:val="21"/>
        </w:rPr>
        <w:t>（2）送货及安装调试：免费送货上门、安装、调试和技术培训。</w:t>
      </w:r>
    </w:p>
    <w:p w:rsidR="00BA3D5B" w:rsidRDefault="00BA3D5B" w:rsidP="00BA3D5B">
      <w:pPr>
        <w:spacing w:line="400" w:lineRule="exact"/>
        <w:ind w:firstLineChars="200" w:firstLine="480"/>
        <w:rPr>
          <w:rFonts w:ascii="宋体" w:hAnsi="宋体" w:hint="eastAsia"/>
          <w:color w:val="000000"/>
          <w:szCs w:val="21"/>
        </w:rPr>
      </w:pPr>
      <w:r>
        <w:rPr>
          <w:rFonts w:ascii="宋体" w:hAnsi="宋体" w:hint="eastAsia"/>
          <w:color w:val="000000"/>
          <w:szCs w:val="21"/>
        </w:rPr>
        <w:t>2.其它说明：</w:t>
      </w:r>
    </w:p>
    <w:p w:rsidR="00BA3D5B" w:rsidRDefault="00BA3D5B" w:rsidP="00BA3D5B">
      <w:pPr>
        <w:spacing w:line="400" w:lineRule="exact"/>
        <w:ind w:leftChars="200" w:left="480"/>
        <w:rPr>
          <w:rFonts w:ascii="宋体" w:hAnsi="宋体" w:hint="eastAsia"/>
          <w:color w:val="000000"/>
          <w:szCs w:val="21"/>
        </w:rPr>
      </w:pPr>
      <w:r>
        <w:rPr>
          <w:rFonts w:ascii="宋体" w:hAnsi="宋体" w:hint="eastAsia"/>
          <w:color w:val="000000"/>
          <w:szCs w:val="21"/>
        </w:rPr>
        <w:t>（1）配合费、验收检测费等费用均已含在预算金额内，各投标人报价时应考虑</w:t>
      </w:r>
    </w:p>
    <w:p w:rsidR="00BA3D5B" w:rsidRDefault="00BA3D5B" w:rsidP="00BA3D5B">
      <w:pPr>
        <w:spacing w:line="400" w:lineRule="exact"/>
        <w:rPr>
          <w:rFonts w:ascii="宋体" w:hAnsi="宋体" w:hint="eastAsia"/>
          <w:color w:val="000000"/>
          <w:szCs w:val="21"/>
        </w:rPr>
      </w:pPr>
      <w:r>
        <w:rPr>
          <w:rFonts w:ascii="宋体" w:hAnsi="宋体" w:hint="eastAsia"/>
          <w:color w:val="000000"/>
          <w:szCs w:val="21"/>
        </w:rPr>
        <w:t>此项费用，中标人应积极主动配合采购人各项工作。</w:t>
      </w:r>
    </w:p>
    <w:p w:rsidR="00BA3D5B" w:rsidRDefault="00BA3D5B" w:rsidP="00BA3D5B">
      <w:pPr>
        <w:numPr>
          <w:ilvl w:val="0"/>
          <w:numId w:val="5"/>
        </w:numPr>
        <w:spacing w:line="400" w:lineRule="exact"/>
        <w:ind w:leftChars="200" w:left="480"/>
        <w:rPr>
          <w:rFonts w:ascii="宋体" w:hAnsi="宋体" w:hint="eastAsia"/>
          <w:color w:val="000000"/>
          <w:szCs w:val="21"/>
        </w:rPr>
      </w:pPr>
      <w:r>
        <w:rPr>
          <w:rFonts w:ascii="宋体" w:hAnsi="宋体" w:hint="eastAsia"/>
          <w:color w:val="000000"/>
          <w:szCs w:val="21"/>
        </w:rPr>
        <w:lastRenderedPageBreak/>
        <w:t>投标人所投设备及材料须为合格的全新产品，验收时产品质量应等于或优</w:t>
      </w:r>
    </w:p>
    <w:p w:rsidR="00BA3D5B" w:rsidRDefault="00BA3D5B" w:rsidP="00BA3D5B">
      <w:pPr>
        <w:spacing w:line="400" w:lineRule="exact"/>
        <w:rPr>
          <w:rFonts w:ascii="宋体" w:hAnsi="宋体" w:hint="eastAsia"/>
          <w:color w:val="000000"/>
          <w:szCs w:val="21"/>
        </w:rPr>
      </w:pPr>
      <w:r>
        <w:rPr>
          <w:rFonts w:ascii="宋体" w:hAnsi="宋体" w:hint="eastAsia"/>
          <w:color w:val="000000"/>
          <w:szCs w:val="21"/>
        </w:rPr>
        <w:t>于投标文件的响应的内容，否则不予接收，若国家及行业对所投设备及器材等有强制性要求的，中标人应予以满足。</w:t>
      </w:r>
    </w:p>
    <w:p w:rsidR="00BA3D5B" w:rsidRDefault="00BA3D5B" w:rsidP="00BA3D5B">
      <w:pPr>
        <w:spacing w:line="400" w:lineRule="exact"/>
        <w:rPr>
          <w:rFonts w:ascii="宋体" w:hAnsi="宋体" w:hint="eastAsia"/>
          <w:color w:val="000000"/>
          <w:szCs w:val="21"/>
        </w:rPr>
      </w:pPr>
    </w:p>
    <w:p w:rsidR="00BA3D5B" w:rsidRDefault="00BA3D5B" w:rsidP="00BA3D5B">
      <w:pPr>
        <w:widowControl/>
        <w:jc w:val="center"/>
        <w:rPr>
          <w:rFonts w:eastAsia="Arial Unicode MS" w:hint="eastAsia"/>
          <w:b/>
          <w:bCs/>
        </w:rPr>
      </w:pPr>
      <w:r>
        <w:rPr>
          <w:rFonts w:ascii="Arial Unicode MS" w:eastAsia="Arial Unicode MS" w:hAnsi="Arial Unicode MS" w:cs="Arial Unicode MS"/>
          <w:b/>
          <w:bCs/>
          <w:color w:val="000000"/>
          <w:kern w:val="0"/>
          <w:lang w:bidi="ar"/>
        </w:rPr>
        <w:t>商品包装</w:t>
      </w:r>
      <w:r>
        <w:rPr>
          <w:rFonts w:ascii="Arial Unicode MS" w:eastAsia="Arial Unicode MS" w:hAnsi="Arial Unicode MS" w:cs="Arial Unicode MS" w:hint="eastAsia"/>
          <w:b/>
          <w:bCs/>
          <w:color w:val="000000"/>
          <w:kern w:val="0"/>
          <w:lang w:bidi="ar"/>
        </w:rPr>
        <w:t>要求</w:t>
      </w:r>
    </w:p>
    <w:p w:rsidR="00BA3D5B" w:rsidRDefault="00BA3D5B" w:rsidP="00BA3D5B">
      <w:pPr>
        <w:widowControl/>
        <w:numPr>
          <w:ilvl w:val="0"/>
          <w:numId w:val="6"/>
        </w:numPr>
        <w:wordWrap w:val="0"/>
        <w:rPr>
          <w:rFonts w:ascii="黑体" w:eastAsia="黑体" w:hAnsi="宋体" w:cs="黑体"/>
          <w:color w:val="000000"/>
          <w:kern w:val="0"/>
          <w:lang w:bidi="ar"/>
        </w:rPr>
      </w:pPr>
      <w:r>
        <w:rPr>
          <w:rFonts w:ascii="黑体" w:eastAsia="黑体" w:hAnsi="宋体" w:cs="黑体"/>
          <w:color w:val="000000"/>
          <w:kern w:val="0"/>
          <w:lang w:bidi="ar"/>
        </w:rPr>
        <w:t xml:space="preserve">适用范围 </w:t>
      </w:r>
    </w:p>
    <w:p w:rsidR="00BA3D5B" w:rsidRDefault="00BA3D5B" w:rsidP="00BA3D5B">
      <w:pPr>
        <w:widowControl/>
        <w:wordWrap w:val="0"/>
        <w:ind w:firstLineChars="200" w:firstLine="480"/>
      </w:pPr>
      <w:r>
        <w:rPr>
          <w:rFonts w:ascii="仿宋" w:eastAsia="仿宋" w:hAnsi="仿宋" w:cs="仿宋"/>
          <w:color w:val="000000"/>
          <w:kern w:val="0"/>
          <w:lang w:bidi="ar"/>
        </w:rPr>
        <w:t>本标准规定了商品使用的塑料、纸质、木质等包装材料</w:t>
      </w:r>
      <w:r>
        <w:rPr>
          <w:rFonts w:ascii="仿宋" w:eastAsia="仿宋" w:hAnsi="仿宋" w:cs="仿宋" w:hint="eastAsia"/>
          <w:color w:val="000000"/>
          <w:kern w:val="0"/>
          <w:lang w:bidi="ar"/>
        </w:rPr>
        <w:t xml:space="preserve">的环保要求。 </w:t>
      </w:r>
    </w:p>
    <w:p w:rsidR="00BA3D5B" w:rsidRDefault="00BA3D5B" w:rsidP="00BA3D5B">
      <w:pPr>
        <w:widowControl/>
        <w:wordWrap w:val="0"/>
      </w:pPr>
      <w:r>
        <w:rPr>
          <w:rFonts w:ascii="黑体" w:eastAsia="黑体" w:hAnsi="宋体" w:cs="黑体" w:hint="eastAsia"/>
          <w:color w:val="000000"/>
          <w:kern w:val="0"/>
          <w:lang w:bidi="ar"/>
        </w:rPr>
        <w:t xml:space="preserve">二、商品包装环保要求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1.商品包装层数不得超过 3 层，空隙率不大于 40%；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2.商品包装尽可能使用单一材质的包装材料，如因功能需求必需使用不同材质，不同材质间应便于分离；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3.商品包装中铅、汞、镉、六价铬的总含量应不大于100mg/kg；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4.商品包装印刷使用的油墨中挥发性有机化合物(VOCs)含量应不大于 5%（以重量计）；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5.塑料材质商品包装上呈现的印刷颜色不得超过6色；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6.纸质商品包装应使用75%以上的可再生纤维原料生产； </w:t>
      </w:r>
    </w:p>
    <w:p w:rsidR="00BA3D5B" w:rsidRDefault="00BA3D5B" w:rsidP="00BA3D5B">
      <w:pPr>
        <w:widowControl/>
        <w:wordWrap w:val="0"/>
        <w:ind w:firstLineChars="200" w:firstLine="480"/>
      </w:pPr>
      <w:r>
        <w:rPr>
          <w:rFonts w:ascii="仿宋" w:eastAsia="仿宋" w:hAnsi="仿宋" w:cs="仿宋" w:hint="eastAsia"/>
          <w:color w:val="000000"/>
          <w:kern w:val="0"/>
          <w:lang w:bidi="ar"/>
        </w:rPr>
        <w:t xml:space="preserve">7.木质商品包装的原料应来源于可持续性森林。 </w:t>
      </w:r>
    </w:p>
    <w:p w:rsidR="00BA3D5B" w:rsidRDefault="00BA3D5B" w:rsidP="00BA3D5B">
      <w:pPr>
        <w:widowControl/>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四、采购内容及技术要求</w:t>
      </w:r>
    </w:p>
    <w:p w:rsidR="00BA3D5B" w:rsidRDefault="00BA3D5B" w:rsidP="00BA3D5B">
      <w:pPr>
        <w:spacing w:line="400" w:lineRule="exact"/>
        <w:ind w:firstLineChars="200" w:firstLine="480"/>
        <w:rPr>
          <w:rFonts w:hint="eastAsia"/>
          <w:szCs w:val="21"/>
        </w:rPr>
      </w:pPr>
      <w:r>
        <w:rPr>
          <w:rFonts w:hint="eastAsia"/>
          <w:szCs w:val="21"/>
        </w:rPr>
        <w:t>本项目的核心产品为：</w:t>
      </w:r>
      <w:r>
        <w:rPr>
          <w:rFonts w:hint="eastAsia"/>
          <w:szCs w:val="21"/>
          <w:u w:val="single"/>
        </w:rPr>
        <w:t xml:space="preserve"> </w:t>
      </w:r>
      <w:r>
        <w:rPr>
          <w:rFonts w:hint="eastAsia"/>
          <w:szCs w:val="21"/>
          <w:u w:val="single"/>
        </w:rPr>
        <w:t>科技法庭庭审主机</w:t>
      </w:r>
      <w:r>
        <w:rPr>
          <w:rFonts w:hint="eastAsia"/>
          <w:szCs w:val="21"/>
          <w:u w:val="single"/>
        </w:rPr>
        <w:t xml:space="preserve">  </w:t>
      </w:r>
      <w:r>
        <w:rPr>
          <w:rFonts w:hint="eastAsia"/>
          <w:szCs w:val="21"/>
        </w:rPr>
        <w:t>（核心产品仅适用于本项目</w:t>
      </w:r>
      <w:r>
        <w:rPr>
          <w:rFonts w:ascii="宋体" w:hAnsi="宋体" w:hint="eastAsia"/>
          <w:bCs/>
          <w:szCs w:val="21"/>
        </w:rPr>
        <w:t>同一品牌的认定，同一品牌的认定详见投标人须知</w:t>
      </w:r>
      <w:r>
        <w:rPr>
          <w:rFonts w:hint="eastAsia"/>
          <w:szCs w:val="21"/>
        </w:rPr>
        <w:t>）</w:t>
      </w:r>
    </w:p>
    <w:tbl>
      <w:tblPr>
        <w:tblW w:w="9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4428"/>
        <w:gridCol w:w="1080"/>
        <w:gridCol w:w="1024"/>
      </w:tblGrid>
      <w:tr w:rsidR="00BA3D5B" w:rsidTr="00237CC6">
        <w:trPr>
          <w:trHeight w:val="804"/>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bCs/>
                <w:color w:val="000000"/>
                <w:kern w:val="0"/>
                <w:sz w:val="28"/>
                <w:szCs w:val="28"/>
              </w:rPr>
            </w:pPr>
            <w:r>
              <w:rPr>
                <w:bCs/>
                <w:color w:val="000000"/>
                <w:kern w:val="0"/>
                <w:sz w:val="28"/>
                <w:szCs w:val="28"/>
              </w:rPr>
              <w:t>序号</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hint="eastAsia"/>
                <w:color w:val="000000"/>
                <w:kern w:val="0"/>
                <w:sz w:val="28"/>
                <w:szCs w:val="28"/>
              </w:rPr>
            </w:pPr>
            <w:r>
              <w:rPr>
                <w:rFonts w:hint="eastAsia"/>
                <w:color w:val="000000"/>
                <w:kern w:val="0"/>
                <w:sz w:val="28"/>
                <w:szCs w:val="28"/>
              </w:rPr>
              <w:t>产品名称</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hint="eastAsia"/>
                <w:bCs/>
                <w:color w:val="000000"/>
                <w:kern w:val="0"/>
                <w:sz w:val="28"/>
                <w:szCs w:val="28"/>
              </w:rPr>
            </w:pPr>
            <w:r>
              <w:rPr>
                <w:rFonts w:hint="eastAsia"/>
                <w:bCs/>
                <w:color w:val="000000"/>
                <w:kern w:val="0"/>
                <w:sz w:val="28"/>
                <w:szCs w:val="28"/>
              </w:rPr>
              <w:t>主要技术参数、性能、配置等要求</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 w:val="28"/>
                <w:szCs w:val="28"/>
              </w:rPr>
            </w:pPr>
            <w:r>
              <w:rPr>
                <w:rFonts w:ascii="宋体" w:hAnsi="宋体" w:hint="eastAsia"/>
                <w:bCs/>
                <w:color w:val="000000"/>
                <w:kern w:val="0"/>
                <w:sz w:val="28"/>
                <w:szCs w:val="28"/>
              </w:rPr>
              <w:t>数量</w:t>
            </w:r>
            <w:r>
              <w:rPr>
                <w:rFonts w:ascii="宋体" w:hAnsi="宋体" w:hint="eastAsia"/>
                <w:bCs/>
                <w:color w:val="000000"/>
                <w:kern w:val="0"/>
                <w:sz w:val="36"/>
                <w:szCs w:val="36"/>
              </w:rPr>
              <w:t>/</w:t>
            </w:r>
            <w:r>
              <w:rPr>
                <w:rFonts w:ascii="宋体" w:hAnsi="宋体" w:hint="eastAsia"/>
                <w:bCs/>
                <w:color w:val="000000"/>
                <w:kern w:val="0"/>
                <w:sz w:val="28"/>
                <w:szCs w:val="28"/>
              </w:rPr>
              <w:t>单位</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bCs/>
                <w:color w:val="000000"/>
                <w:kern w:val="0"/>
                <w:sz w:val="28"/>
                <w:szCs w:val="28"/>
              </w:rPr>
            </w:pPr>
            <w:r>
              <w:rPr>
                <w:bCs/>
                <w:color w:val="000000"/>
                <w:kern w:val="0"/>
                <w:sz w:val="28"/>
                <w:szCs w:val="28"/>
              </w:rPr>
              <w:t>备注</w:t>
            </w: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rPr>
                <w:rFonts w:ascii="仿宋" w:eastAsia="仿宋" w:hAnsi="仿宋" w:cs="仿宋" w:hint="eastAsia"/>
                <w:color w:val="000000"/>
                <w:kern w:val="0"/>
                <w:lang w:bidi="ar"/>
              </w:rPr>
            </w:pPr>
            <w:r>
              <w:rPr>
                <w:rFonts w:ascii="仿宋" w:eastAsia="仿宋" w:hAnsi="仿宋" w:cs="仿宋" w:hint="eastAsia"/>
                <w:color w:val="000000"/>
                <w:kern w:val="0"/>
                <w:lang w:bidi="ar"/>
              </w:rPr>
              <w:t>1</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rPr>
                <w:rFonts w:ascii="仿宋" w:eastAsia="仿宋" w:hAnsi="仿宋" w:cs="仿宋" w:hint="eastAsia"/>
                <w:color w:val="000000"/>
                <w:kern w:val="0"/>
                <w:lang w:bidi="ar"/>
              </w:rPr>
            </w:pPr>
            <w:r>
              <w:rPr>
                <w:rFonts w:ascii="仿宋" w:eastAsia="仿宋" w:hAnsi="仿宋" w:cs="仿宋" w:hint="eastAsia"/>
                <w:color w:val="000000"/>
                <w:kern w:val="0"/>
                <w:lang w:bidi="ar"/>
              </w:rPr>
              <w:t>科技法庭庭审主机</w:t>
            </w:r>
          </w:p>
        </w:tc>
        <w:tc>
          <w:tcPr>
            <w:tcW w:w="4428" w:type="dxa"/>
            <w:tcBorders>
              <w:top w:val="single" w:sz="4" w:space="0" w:color="auto"/>
              <w:left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1、嵌入式操作系统、嵌入式架构，高度集成一体化设计；</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2、主机只占用一个IP地址；</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3、</w:t>
            </w:r>
            <w:proofErr w:type="gramStart"/>
            <w:r>
              <w:rPr>
                <w:rFonts w:ascii="仿宋" w:eastAsia="仿宋" w:hAnsi="仿宋" w:cs="仿宋" w:hint="eastAsia"/>
                <w:color w:val="000000"/>
                <w:kern w:val="0"/>
                <w:lang w:bidi="ar"/>
              </w:rPr>
              <w:t>标配1块</w:t>
            </w:r>
            <w:proofErr w:type="gramEnd"/>
            <w:r>
              <w:rPr>
                <w:rFonts w:ascii="仿宋" w:eastAsia="仿宋" w:hAnsi="仿宋" w:cs="仿宋" w:hint="eastAsia"/>
                <w:color w:val="000000"/>
                <w:kern w:val="0"/>
                <w:lang w:bidi="ar"/>
              </w:rPr>
              <w:t>≥2TB 硬盘；</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4、支持不少于4个RS-485接口、4个RS-232接口、8组红外控制接口；</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▲5、支持不少于8路SDI视频接入；</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▲6、支持不少于6路HDMI</w:t>
            </w:r>
            <w:proofErr w:type="gramStart"/>
            <w:r>
              <w:rPr>
                <w:rFonts w:ascii="仿宋" w:eastAsia="仿宋" w:hAnsi="仿宋" w:cs="仿宋" w:hint="eastAsia"/>
                <w:color w:val="000000"/>
                <w:kern w:val="0"/>
                <w:lang w:bidi="ar"/>
              </w:rPr>
              <w:t>示证输入</w:t>
            </w:r>
            <w:proofErr w:type="gramEnd"/>
            <w:r>
              <w:rPr>
                <w:rFonts w:ascii="仿宋" w:eastAsia="仿宋" w:hAnsi="仿宋" w:cs="仿宋" w:hint="eastAsia"/>
                <w:color w:val="000000"/>
                <w:kern w:val="0"/>
                <w:lang w:bidi="ar"/>
              </w:rPr>
              <w:t>；</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▲7、支持不少于6路VGA</w:t>
            </w:r>
            <w:proofErr w:type="gramStart"/>
            <w:r>
              <w:rPr>
                <w:rFonts w:ascii="仿宋" w:eastAsia="仿宋" w:hAnsi="仿宋" w:cs="仿宋" w:hint="eastAsia"/>
                <w:color w:val="000000"/>
                <w:kern w:val="0"/>
                <w:lang w:bidi="ar"/>
              </w:rPr>
              <w:t>示证输入</w:t>
            </w:r>
            <w:proofErr w:type="gramEnd"/>
            <w:r>
              <w:rPr>
                <w:rFonts w:ascii="仿宋" w:eastAsia="仿宋" w:hAnsi="仿宋" w:cs="仿宋" w:hint="eastAsia"/>
                <w:color w:val="000000"/>
                <w:kern w:val="0"/>
                <w:lang w:bidi="ar"/>
              </w:rPr>
              <w:t>；</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▲8、支持不少于12路VGA视频输出；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▲9、支持不少于6路HDMI视频输出；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▲10、支持不少于8个SATA口；</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▲11、内置不少于16路48V幻象供电，每路开关可独立控制，可接驳点对点MIC，每路可独立控制音量大小</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▲12、 支持不少于7路line in接口；1路</w:t>
            </w:r>
            <w:proofErr w:type="spellStart"/>
            <w:r>
              <w:rPr>
                <w:rFonts w:ascii="仿宋" w:eastAsia="仿宋" w:hAnsi="仿宋" w:cs="仿宋" w:hint="eastAsia"/>
                <w:color w:val="000000"/>
                <w:kern w:val="0"/>
                <w:lang w:bidi="ar"/>
              </w:rPr>
              <w:t>mic</w:t>
            </w:r>
            <w:proofErr w:type="spellEnd"/>
            <w:r>
              <w:rPr>
                <w:rFonts w:ascii="仿宋" w:eastAsia="仿宋" w:hAnsi="仿宋" w:cs="仿宋" w:hint="eastAsia"/>
                <w:color w:val="000000"/>
                <w:kern w:val="0"/>
                <w:lang w:bidi="ar"/>
              </w:rPr>
              <w:t xml:space="preserve"> out、5路line out接口</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lastRenderedPageBreak/>
              <w:t>▲13、视频编码格式：H.265/H.264，音频编码格式 AAC/ADPCM/G.711，音频采样率：8/32/48KHz；</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▲14、主机支持接入</w:t>
            </w:r>
            <w:proofErr w:type="gramStart"/>
            <w:r>
              <w:rPr>
                <w:rFonts w:ascii="仿宋" w:eastAsia="仿宋" w:hAnsi="仿宋" w:cs="仿宋" w:hint="eastAsia"/>
                <w:color w:val="000000"/>
                <w:kern w:val="0"/>
                <w:lang w:bidi="ar"/>
              </w:rPr>
              <w:t>摄像机主码流</w:t>
            </w:r>
            <w:proofErr w:type="gramEnd"/>
            <w:r>
              <w:rPr>
                <w:rFonts w:ascii="仿宋" w:eastAsia="仿宋" w:hAnsi="仿宋" w:cs="仿宋" w:hint="eastAsia"/>
                <w:color w:val="000000"/>
                <w:kern w:val="0"/>
                <w:lang w:bidi="ar"/>
              </w:rPr>
              <w:t>分辨率：1080p/60fbps、1080p/50fbps、1080p/30fbps、1080p/25fbps；</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15、主机支持远程庭审与三方会审功能，不需要额为配置设备，可实现与上级法院庭审平台的互联对接，上级法院可以通过网络对该主机进行远程管理并提取庭审音视频资料。</w:t>
            </w:r>
          </w:p>
        </w:tc>
        <w:tc>
          <w:tcPr>
            <w:tcW w:w="1080" w:type="dxa"/>
            <w:tcBorders>
              <w:top w:val="single" w:sz="4" w:space="0" w:color="auto"/>
              <w:left w:val="single" w:sz="4" w:space="0" w:color="auto"/>
              <w:right w:val="single" w:sz="4" w:space="0" w:color="auto"/>
            </w:tcBorders>
            <w:vAlign w:val="center"/>
          </w:tcPr>
          <w:p w:rsidR="00BA3D5B" w:rsidRDefault="00BA3D5B" w:rsidP="00237CC6">
            <w:pPr>
              <w:widowControl/>
              <w:spacing w:line="400" w:lineRule="exact"/>
              <w:jc w:val="left"/>
              <w:rPr>
                <w:rFonts w:ascii="宋体" w:hAnsi="宋体"/>
                <w:bCs/>
                <w:color w:val="000000"/>
                <w:kern w:val="0"/>
                <w:szCs w:val="21"/>
              </w:rPr>
            </w:pPr>
            <w:r>
              <w:rPr>
                <w:rFonts w:ascii="宋体" w:hAnsi="宋体" w:hint="eastAsia"/>
                <w:bCs/>
                <w:color w:val="000000"/>
                <w:kern w:val="0"/>
                <w:szCs w:val="21"/>
              </w:rPr>
              <w:lastRenderedPageBreak/>
              <w:t>4/台</w:t>
            </w:r>
          </w:p>
        </w:tc>
        <w:tc>
          <w:tcPr>
            <w:tcW w:w="1024" w:type="dxa"/>
            <w:tcBorders>
              <w:top w:val="single" w:sz="4" w:space="0" w:color="auto"/>
              <w:left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全景摄像机</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1/2.8英寸210</w:t>
            </w:r>
            <w:proofErr w:type="gramStart"/>
            <w:r>
              <w:rPr>
                <w:rFonts w:ascii="仿宋" w:eastAsia="仿宋" w:hAnsi="仿宋" w:cs="仿宋" w:hint="eastAsia"/>
                <w:color w:val="000000"/>
                <w:kern w:val="0"/>
                <w:lang w:bidi="ar"/>
              </w:rPr>
              <w:t>万像</w:t>
            </w:r>
            <w:proofErr w:type="gramEnd"/>
            <w:r>
              <w:rPr>
                <w:rFonts w:ascii="仿宋" w:eastAsia="仿宋" w:hAnsi="仿宋" w:cs="仿宋" w:hint="eastAsia"/>
                <w:color w:val="000000"/>
                <w:kern w:val="0"/>
                <w:lang w:bidi="ar"/>
              </w:rPr>
              <w:t>素CMOS；支持30倍光学变焦，16倍数字变倍；</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支持H.265、H.264（HP/MP/BP）编码压缩算法；支持智能分析，包括证人保护、绊线、周界、人脸检测、值岗检测和人数统计功能；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支持音频降噪、音频异常侦测功能；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五向按键调节变倍聚焦；</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1路HD-SDI、1路RJ45；1路3.5mm音频入/1路3.5mm音频出；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支持POE+/12V两种供电方式。</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bCs/>
                <w:color w:val="000000"/>
                <w:kern w:val="0"/>
                <w:szCs w:val="21"/>
              </w:rPr>
            </w:pPr>
            <w:r>
              <w:rPr>
                <w:rFonts w:ascii="宋体" w:hAnsi="宋体" w:hint="eastAsia"/>
                <w:bCs/>
                <w:color w:val="000000"/>
                <w:kern w:val="0"/>
                <w:szCs w:val="21"/>
              </w:rPr>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3</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高清会议摄像机</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1/2.8英寸210</w:t>
            </w:r>
            <w:proofErr w:type="gramStart"/>
            <w:r>
              <w:rPr>
                <w:rFonts w:ascii="仿宋" w:eastAsia="仿宋" w:hAnsi="仿宋" w:cs="仿宋" w:hint="eastAsia"/>
                <w:color w:val="000000"/>
                <w:kern w:val="0"/>
                <w:lang w:bidi="ar"/>
              </w:rPr>
              <w:t>万像</w:t>
            </w:r>
            <w:proofErr w:type="gramEnd"/>
            <w:r>
              <w:rPr>
                <w:rFonts w:ascii="仿宋" w:eastAsia="仿宋" w:hAnsi="仿宋" w:cs="仿宋" w:hint="eastAsia"/>
                <w:color w:val="000000"/>
                <w:kern w:val="0"/>
                <w:lang w:bidi="ar"/>
              </w:rPr>
              <w:t>素CMOS；支持30倍光学变焦，16倍数字变倍；</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支持H.265、H.264（HP/MP/BP）编码压缩算法；支持智能分析，包括证人保护、绊线、周界、人脸检测、值岗检测和人数统计功能；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支持音频降噪、音频异常侦测功能；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五向按键调节变倍聚焦；</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1路HD-SDI、1路RJ45；1路3.5mm音频入/1路3.5mm音频出；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支持POE+/12V两种供电方式。</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bCs/>
                <w:color w:val="000000"/>
                <w:kern w:val="0"/>
                <w:szCs w:val="21"/>
              </w:rPr>
            </w:pPr>
            <w:r>
              <w:rPr>
                <w:rFonts w:ascii="宋体" w:hAnsi="宋体" w:hint="eastAsia"/>
                <w:bCs/>
                <w:color w:val="000000"/>
                <w:kern w:val="0"/>
                <w:szCs w:val="21"/>
              </w:rPr>
              <w:t>16/台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4</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书记员终端</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4G 内存/100G硬盘/集成千兆网卡</w:t>
            </w:r>
            <w:proofErr w:type="gramStart"/>
            <w:r>
              <w:rPr>
                <w:rFonts w:ascii="仿宋" w:eastAsia="仿宋" w:hAnsi="仿宋" w:cs="仿宋" w:hint="eastAsia"/>
                <w:color w:val="000000"/>
                <w:kern w:val="0"/>
                <w:lang w:bidi="ar"/>
              </w:rPr>
              <w:t>带网络</w:t>
            </w:r>
            <w:proofErr w:type="gramEnd"/>
            <w:r>
              <w:rPr>
                <w:rFonts w:ascii="仿宋" w:eastAsia="仿宋" w:hAnsi="仿宋" w:cs="仿宋" w:hint="eastAsia"/>
                <w:color w:val="000000"/>
                <w:kern w:val="0"/>
                <w:lang w:bidi="ar"/>
              </w:rPr>
              <w:t>唤醒，集成显卡，防水键盘、USB光电鼠标，DVD刻录，19寸液晶显示器</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5</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鹅颈话筒</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频率范围：80 - 20000 Hz</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灵 敏 度：-33dB（@1kHz）</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指 向 性：心型</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最大声压级：133dB@THD≤0.5%,1KHz</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输出阻抗：50Ω</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幻象供电：48V（4mA）</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等效噪声级：23dBA</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36/只</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lastRenderedPageBreak/>
              <w:t>6</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音箱</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proofErr w:type="gramStart"/>
            <w:r>
              <w:rPr>
                <w:rFonts w:ascii="仿宋" w:eastAsia="仿宋" w:hAnsi="仿宋" w:cs="仿宋" w:hint="eastAsia"/>
                <w:color w:val="000000"/>
                <w:kern w:val="0"/>
                <w:lang w:bidi="ar"/>
              </w:rPr>
              <w:t xml:space="preserve">系　　</w:t>
            </w:r>
            <w:proofErr w:type="gramEnd"/>
            <w:r>
              <w:rPr>
                <w:rFonts w:ascii="仿宋" w:eastAsia="仿宋" w:hAnsi="仿宋" w:cs="仿宋" w:hint="eastAsia"/>
                <w:color w:val="000000"/>
                <w:kern w:val="0"/>
                <w:lang w:bidi="ar"/>
              </w:rPr>
              <w:t>统 ： 3 x 5" Coaxial</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 xml:space="preserve">频率响应 ： 50Hz-20KHz </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标称阻抗 ： 6Ω</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承受功率 ： 150W(RMS)300W(PEAK)</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灵敏度级 ： 90dB</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最高声压级 ： 111dB</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 xml:space="preserve">接 口 ： </w:t>
            </w:r>
            <w:proofErr w:type="spellStart"/>
            <w:r>
              <w:rPr>
                <w:rFonts w:ascii="仿宋" w:eastAsia="仿宋" w:hAnsi="仿宋" w:cs="仿宋" w:hint="eastAsia"/>
                <w:color w:val="000000"/>
                <w:kern w:val="0"/>
                <w:lang w:bidi="ar"/>
              </w:rPr>
              <w:t>SpeakON</w:t>
            </w:r>
            <w:proofErr w:type="spellEnd"/>
            <w:r>
              <w:rPr>
                <w:rFonts w:ascii="仿宋" w:eastAsia="仿宋" w:hAnsi="仿宋" w:cs="仿宋" w:hint="eastAsia"/>
                <w:color w:val="000000"/>
                <w:kern w:val="0"/>
                <w:lang w:bidi="ar"/>
              </w:rPr>
              <w:t xml:space="preserve"> chassis connectors</w:t>
            </w:r>
          </w:p>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外壳材质 ： MDF</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8/台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7</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多功能音响处理系统</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proofErr w:type="gramStart"/>
            <w:r>
              <w:rPr>
                <w:rFonts w:ascii="仿宋" w:eastAsia="仿宋" w:hAnsi="仿宋" w:cs="仿宋" w:hint="eastAsia"/>
                <w:color w:val="000000"/>
                <w:kern w:val="0"/>
                <w:lang w:bidi="ar"/>
              </w:rPr>
              <w:t>本数字</w:t>
            </w:r>
            <w:proofErr w:type="gramEnd"/>
            <w:r>
              <w:rPr>
                <w:rFonts w:ascii="仿宋" w:eastAsia="仿宋" w:hAnsi="仿宋" w:cs="仿宋" w:hint="eastAsia"/>
                <w:color w:val="000000"/>
                <w:kern w:val="0"/>
                <w:lang w:bidi="ar"/>
              </w:rPr>
              <w:t>智能管理功率放大器主要针对现代化教学、会议、庭审的本地扩声、录音和远程音频互动交流专门研究开发。采用模块化设计，可根据不同的工程需要，选配相应的模块功能，节约工程成本。</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本智能放大器设计灵活多变，具备8路话筒输入，每四路分成A区和B区，两个</w:t>
            </w:r>
            <w:proofErr w:type="gramStart"/>
            <w:r>
              <w:rPr>
                <w:rFonts w:ascii="仿宋" w:eastAsia="仿宋" w:hAnsi="仿宋" w:cs="仿宋" w:hint="eastAsia"/>
                <w:color w:val="000000"/>
                <w:kern w:val="0"/>
                <w:lang w:bidi="ar"/>
              </w:rPr>
              <w:t>区具备</w:t>
            </w:r>
            <w:proofErr w:type="gramEnd"/>
            <w:r>
              <w:rPr>
                <w:rFonts w:ascii="仿宋" w:eastAsia="仿宋" w:hAnsi="仿宋" w:cs="仿宋" w:hint="eastAsia"/>
                <w:color w:val="000000"/>
                <w:kern w:val="0"/>
                <w:lang w:bidi="ar"/>
              </w:rPr>
              <w:t>独立的四选</w:t>
            </w:r>
            <w:proofErr w:type="gramStart"/>
            <w:r>
              <w:rPr>
                <w:rFonts w:ascii="仿宋" w:eastAsia="仿宋" w:hAnsi="仿宋" w:cs="仿宋" w:hint="eastAsia"/>
                <w:color w:val="000000"/>
                <w:kern w:val="0"/>
                <w:lang w:bidi="ar"/>
              </w:rPr>
              <w:t>一</w:t>
            </w:r>
            <w:proofErr w:type="gramEnd"/>
            <w:r>
              <w:rPr>
                <w:rFonts w:ascii="仿宋" w:eastAsia="仿宋" w:hAnsi="仿宋" w:cs="仿宋" w:hint="eastAsia"/>
                <w:color w:val="000000"/>
                <w:kern w:val="0"/>
                <w:lang w:bidi="ar"/>
              </w:rPr>
              <w:t>自动混音功能和环境噪音消除功能，可根据不同场合需要单独接入或者旁通。自带高速全自动反馈功能，能够有效防止本地扩声引起的啸叫，有效提升声压和清晰度。内置4通道功率放大器，可立体声桥接转换，可以满足教学、会议、庭审的本地扩声需要</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技术参数</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1.8路话筒平衡输入,卡</w:t>
            </w:r>
            <w:proofErr w:type="gramStart"/>
            <w:r>
              <w:rPr>
                <w:rFonts w:ascii="仿宋" w:eastAsia="仿宋" w:hAnsi="仿宋" w:cs="仿宋" w:hint="eastAsia"/>
                <w:color w:val="000000"/>
                <w:kern w:val="0"/>
                <w:lang w:bidi="ar"/>
              </w:rPr>
              <w:t>侬</w:t>
            </w:r>
            <w:proofErr w:type="gramEnd"/>
            <w:r>
              <w:rPr>
                <w:rFonts w:ascii="仿宋" w:eastAsia="仿宋" w:hAnsi="仿宋" w:cs="仿宋" w:hint="eastAsia"/>
                <w:color w:val="000000"/>
                <w:kern w:val="0"/>
                <w:lang w:bidi="ar"/>
              </w:rPr>
              <w:t>6.35复合插头(凤凰插头，可选)，1路到4路话筒分为A区,5路到8路分为B区。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2.2路采集话筒,独立的莲花输出接口,不进入机器任何调节,可直接到录播室进行录播采样。</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3.每路话筒独立的音量调节，独立的48V供电。</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4.A.B两区话筒可选4选1自动混音功能,可以直通4选1功能(选购)。</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5.A.B两区话筒独立可选环境噪声消除模块,A.B两区可独立的门限调试(选购)。</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*操作说明：接上所需要的话筒，并打开话筒，调节电位器，当指示灯亮起，说明噪声抑制起作用。</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6.线路输入莲花接口,独立的音量控制(进入反馈功能)。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7.音乐输入莲花接口,独立的音量控制(不进入反馈功能)。</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8.远程输入莲花接口，独立音量控</w:t>
            </w:r>
            <w:r>
              <w:rPr>
                <w:rFonts w:ascii="仿宋" w:eastAsia="仿宋" w:hAnsi="仿宋" w:cs="仿宋" w:hint="eastAsia"/>
                <w:color w:val="000000"/>
                <w:kern w:val="0"/>
                <w:lang w:bidi="ar"/>
              </w:rPr>
              <w:lastRenderedPageBreak/>
              <w:t>制，可带回声消除功能（选购）。</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9.远程输出莲花接口，独立音量控制。</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10.系统扩展输出莲花接口，独立音量控制。</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11.话筒/线路单独录音输出莲花接口，独立音量控制（不经过反馈）</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12.系统输出录音输出莲花接口（经过反馈）。</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13.输入阻抗：话筒输入:47KΩ，    线路输入:10KΩ  音乐输入:10KΩ，    远程输入:10KΩ</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14.输出阻抗：系统扩展输出:220Ω，远程输出:1KΩ   录音输出:1KΩ，     采集话筒输出:1KΩ</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15.AB两区话筒和线路输入信号专业混合型的高中低音调调节。</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16.专业数字反馈抑制模块,直通/反馈模式可转换。</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17.4X150W/8欧姆立体声功放输出.可以桥接成2X300W/8欧姆2通道输出。</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18.面板一键控制反馈抑制及4通道功放独立音量.,独立4通道的电平指示灯，桥接指示灯，环境噪声消除节。</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19.</w:t>
            </w:r>
            <w:proofErr w:type="gramStart"/>
            <w:r>
              <w:rPr>
                <w:rFonts w:ascii="仿宋" w:eastAsia="仿宋" w:hAnsi="仿宋" w:cs="仿宋" w:hint="eastAsia"/>
                <w:color w:val="000000"/>
                <w:kern w:val="0"/>
                <w:lang w:bidi="ar"/>
              </w:rPr>
              <w:t>专业频普显示屏</w:t>
            </w:r>
            <w:proofErr w:type="gramEnd"/>
            <w:r>
              <w:rPr>
                <w:rFonts w:ascii="仿宋" w:eastAsia="仿宋" w:hAnsi="仿宋" w:cs="仿宋" w:hint="eastAsia"/>
                <w:color w:val="000000"/>
                <w:kern w:val="0"/>
                <w:lang w:bidi="ar"/>
              </w:rPr>
              <w:t>,监控输出电平一目了然。</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20.220V/60HZ供电,环型变压器供电。</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21.录音,录音回放,USB MP3播放功能模块。</w:t>
            </w:r>
          </w:p>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22.消耗功率:700W。</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lastRenderedPageBreak/>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lastRenderedPageBreak/>
              <w:t>8</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rPr>
                <w:rFonts w:ascii="仿宋" w:eastAsia="仿宋" w:hAnsi="仿宋" w:cs="仿宋" w:hint="eastAsia"/>
                <w:color w:val="000000"/>
                <w:kern w:val="0"/>
                <w:lang w:bidi="ar"/>
              </w:rPr>
            </w:pPr>
            <w:r>
              <w:rPr>
                <w:rFonts w:ascii="仿宋" w:eastAsia="仿宋" w:hAnsi="仿宋" w:cs="仿宋" w:hint="eastAsia"/>
                <w:color w:val="000000"/>
                <w:kern w:val="0"/>
                <w:lang w:bidi="ar"/>
              </w:rPr>
              <w:t>证据展示</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解像度TV线: 900TV线变焦:整机220倍放大对焦/白平衡:自动/手动 图像特技:正负片、冻结、旋转,标题、同屏对比、镜像、文本/图像、黑白/彩色图像存储:有同屏对比:有 RGB输入输出: DB15FLC 各2组 RGB输出分辨率: XGA,720P SXGA,WXGA16:9镜头输出像素: 500万RS232接口:有 音频输入: 3.5插口3组音频输出: 3.5插口1组视频输入: RCA1组 视频输出: RCA 1组,S-VIDEO 1组麦克风输入:麦克风插座HDMI输入:无HDMI输出:无 SD卡储存:不支持侧灯: 2个1.0W LED红,蓝增益:有亮度调节:</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lastRenderedPageBreak/>
              <w:t>9</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rPr>
                <w:rFonts w:ascii="仿宋" w:eastAsia="仿宋" w:hAnsi="仿宋" w:cs="仿宋" w:hint="eastAsia"/>
                <w:color w:val="000000"/>
                <w:kern w:val="0"/>
                <w:lang w:bidi="ar"/>
              </w:rPr>
            </w:pPr>
            <w:r>
              <w:rPr>
                <w:rFonts w:ascii="仿宋" w:eastAsia="仿宋" w:hAnsi="仿宋" w:cs="仿宋" w:hint="eastAsia"/>
                <w:color w:val="000000"/>
                <w:kern w:val="0"/>
                <w:lang w:bidi="ar"/>
              </w:rPr>
              <w:t>LED电视</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55寸LED电视</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8/台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10</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rPr>
                <w:rFonts w:ascii="仿宋" w:eastAsia="仿宋" w:hAnsi="仿宋" w:cs="仿宋" w:hint="eastAsia"/>
                <w:color w:val="000000"/>
                <w:kern w:val="0"/>
                <w:lang w:bidi="ar"/>
              </w:rPr>
            </w:pPr>
            <w:r>
              <w:rPr>
                <w:rFonts w:ascii="仿宋" w:eastAsia="仿宋" w:hAnsi="仿宋" w:cs="仿宋" w:hint="eastAsia"/>
                <w:color w:val="000000"/>
                <w:kern w:val="0"/>
                <w:lang w:bidi="ar"/>
              </w:rPr>
              <w:t>HDMI分配器</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定制</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11</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wordWrap w:val="0"/>
              <w:rPr>
                <w:rFonts w:ascii="仿宋" w:eastAsia="仿宋" w:hAnsi="仿宋" w:cs="仿宋" w:hint="eastAsia"/>
                <w:color w:val="000000"/>
                <w:kern w:val="0"/>
                <w:lang w:bidi="ar"/>
              </w:rPr>
            </w:pPr>
            <w:r>
              <w:rPr>
                <w:rFonts w:ascii="仿宋" w:eastAsia="仿宋" w:hAnsi="仿宋" w:cs="仿宋" w:hint="eastAsia"/>
                <w:color w:val="000000"/>
                <w:kern w:val="0"/>
                <w:lang w:bidi="ar"/>
              </w:rPr>
              <w:t>桌面显示器</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不小于19寸液晶显示器</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24/台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12</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辅材</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定制</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4/项</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r w:rsidR="00BA3D5B" w:rsidTr="00237CC6">
        <w:trPr>
          <w:trHeight w:val="567"/>
        </w:trPr>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13</w:t>
            </w:r>
          </w:p>
        </w:tc>
        <w:tc>
          <w:tcPr>
            <w:tcW w:w="1620"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机柜</w:t>
            </w:r>
          </w:p>
        </w:tc>
        <w:tc>
          <w:tcPr>
            <w:tcW w:w="4428" w:type="dxa"/>
            <w:tcBorders>
              <w:top w:val="single" w:sz="4" w:space="0" w:color="auto"/>
              <w:left w:val="single" w:sz="4" w:space="0" w:color="auto"/>
              <w:bottom w:val="single" w:sz="4" w:space="0" w:color="auto"/>
              <w:right w:val="single" w:sz="4" w:space="0" w:color="auto"/>
            </w:tcBorders>
            <w:vAlign w:val="center"/>
          </w:tcPr>
          <w:p w:rsidR="00BA3D5B" w:rsidRDefault="00BA3D5B" w:rsidP="00BA3D5B">
            <w:pPr>
              <w:widowControl/>
              <w:wordWrap w:val="0"/>
              <w:ind w:firstLineChars="200" w:firstLine="480"/>
              <w:jc w:val="left"/>
              <w:rPr>
                <w:rFonts w:ascii="仿宋" w:eastAsia="仿宋" w:hAnsi="仿宋" w:cs="仿宋" w:hint="eastAsia"/>
                <w:color w:val="000000"/>
                <w:kern w:val="0"/>
                <w:lang w:bidi="ar"/>
              </w:rPr>
            </w:pPr>
            <w:r>
              <w:rPr>
                <w:rFonts w:ascii="仿宋" w:eastAsia="仿宋" w:hAnsi="仿宋" w:cs="仿宋" w:hint="eastAsia"/>
                <w:color w:val="000000"/>
                <w:kern w:val="0"/>
                <w:lang w:bidi="ar"/>
              </w:rPr>
              <w:t>定制</w:t>
            </w:r>
          </w:p>
        </w:tc>
        <w:tc>
          <w:tcPr>
            <w:tcW w:w="1080"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left"/>
              <w:rPr>
                <w:rFonts w:ascii="宋体" w:hAnsi="宋体" w:hint="eastAsia"/>
                <w:bCs/>
                <w:color w:val="000000"/>
                <w:kern w:val="0"/>
                <w:szCs w:val="21"/>
              </w:rPr>
            </w:pPr>
            <w:r>
              <w:rPr>
                <w:rFonts w:ascii="宋体" w:hAnsi="宋体" w:hint="eastAsia"/>
                <w:bCs/>
                <w:color w:val="000000"/>
                <w:kern w:val="0"/>
                <w:szCs w:val="21"/>
              </w:rPr>
              <w:t>4/台</w:t>
            </w:r>
          </w:p>
        </w:tc>
        <w:tc>
          <w:tcPr>
            <w:tcW w:w="1024" w:type="dxa"/>
            <w:tcBorders>
              <w:top w:val="single" w:sz="4" w:space="0" w:color="auto"/>
              <w:left w:val="single" w:sz="4" w:space="0" w:color="auto"/>
              <w:bottom w:val="single" w:sz="4" w:space="0" w:color="auto"/>
              <w:right w:val="single" w:sz="4" w:space="0" w:color="auto"/>
            </w:tcBorders>
            <w:vAlign w:val="center"/>
          </w:tcPr>
          <w:p w:rsidR="00BA3D5B" w:rsidRDefault="00BA3D5B" w:rsidP="00237CC6">
            <w:pPr>
              <w:widowControl/>
              <w:spacing w:line="400" w:lineRule="exact"/>
              <w:jc w:val="center"/>
              <w:rPr>
                <w:rFonts w:ascii="宋体" w:hAnsi="宋体"/>
                <w:bCs/>
                <w:color w:val="000000"/>
                <w:kern w:val="0"/>
                <w:szCs w:val="21"/>
              </w:rPr>
            </w:pPr>
          </w:p>
        </w:tc>
      </w:tr>
    </w:tbl>
    <w:p w:rsidR="00BA3D5B" w:rsidRDefault="00BA3D5B" w:rsidP="00BA3D5B">
      <w:pPr>
        <w:widowControl/>
        <w:adjustRightInd w:val="0"/>
        <w:snapToGrid w:val="0"/>
        <w:spacing w:line="400" w:lineRule="exact"/>
        <w:rPr>
          <w:rFonts w:ascii="宋体" w:hAnsi="宋体" w:hint="eastAsia"/>
          <w:b/>
          <w:color w:val="000000"/>
          <w:kern w:val="0"/>
          <w:sz w:val="32"/>
          <w:szCs w:val="32"/>
        </w:rPr>
      </w:pPr>
      <w:r>
        <w:rPr>
          <w:rFonts w:ascii="宋体" w:hAnsi="宋体" w:hint="eastAsia"/>
          <w:b/>
          <w:color w:val="000000"/>
          <w:kern w:val="0"/>
          <w:sz w:val="32"/>
          <w:szCs w:val="32"/>
        </w:rPr>
        <w:t>五、需要落实的政府采购政策</w:t>
      </w:r>
    </w:p>
    <w:p w:rsidR="00BA3D5B" w:rsidRDefault="00BA3D5B" w:rsidP="00BA3D5B">
      <w:pPr>
        <w:numPr>
          <w:ilvl w:val="1"/>
          <w:numId w:val="7"/>
        </w:numPr>
        <w:spacing w:line="40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促进中小企业、监狱企业和残疾人福利性单位发展扶持政策</w:t>
      </w:r>
    </w:p>
    <w:p w:rsidR="00BA3D5B" w:rsidRDefault="00BA3D5B" w:rsidP="00BA3D5B">
      <w:pPr>
        <w:numPr>
          <w:ilvl w:val="2"/>
          <w:numId w:val="8"/>
        </w:numPr>
        <w:spacing w:line="440" w:lineRule="exact"/>
        <w:ind w:firstLineChars="200" w:firstLine="480"/>
        <w:rPr>
          <w:rFonts w:ascii="宋体" w:hAnsi="宋体" w:hint="eastAsia"/>
          <w:bCs/>
          <w:szCs w:val="21"/>
        </w:rPr>
      </w:pPr>
      <w:r>
        <w:rPr>
          <w:rFonts w:ascii="宋体" w:hAnsi="宋体" w:hint="eastAsia"/>
          <w:bCs/>
          <w:szCs w:val="21"/>
        </w:rPr>
        <w:t>小型和微型企业认定：</w:t>
      </w:r>
    </w:p>
    <w:p w:rsidR="00BA3D5B" w:rsidRDefault="00BA3D5B" w:rsidP="00BA3D5B">
      <w:pPr>
        <w:numPr>
          <w:ilvl w:val="0"/>
          <w:numId w:val="9"/>
        </w:numPr>
        <w:spacing w:line="440" w:lineRule="exact"/>
        <w:ind w:firstLineChars="200" w:firstLine="480"/>
        <w:rPr>
          <w:rFonts w:ascii="宋体" w:hAnsi="宋体" w:hint="eastAsia"/>
          <w:bCs/>
          <w:szCs w:val="21"/>
        </w:rPr>
      </w:pPr>
      <w:r>
        <w:rPr>
          <w:rFonts w:ascii="宋体" w:hAnsi="宋体" w:hint="eastAsia"/>
          <w:bCs/>
          <w:szCs w:val="21"/>
        </w:rPr>
        <w:t>提供本企业制造的货物、承担的工程或服务的，或者提供其他小型或者微型企业制造的货物的；</w:t>
      </w:r>
    </w:p>
    <w:p w:rsidR="00BA3D5B" w:rsidRDefault="00BA3D5B" w:rsidP="00BA3D5B">
      <w:pPr>
        <w:numPr>
          <w:ilvl w:val="0"/>
          <w:numId w:val="9"/>
        </w:numPr>
        <w:spacing w:line="440" w:lineRule="exact"/>
        <w:ind w:firstLineChars="200" w:firstLine="480"/>
        <w:rPr>
          <w:rFonts w:ascii="宋体" w:hAnsi="宋体" w:hint="eastAsia"/>
          <w:bCs/>
          <w:szCs w:val="21"/>
        </w:rPr>
      </w:pPr>
      <w:r>
        <w:rPr>
          <w:rFonts w:ascii="宋体" w:hAnsi="宋体" w:hint="eastAsia"/>
          <w:bCs/>
          <w:szCs w:val="21"/>
        </w:rPr>
        <w:t>提供由供应商企业所在地的县级及以上中小企业主管部门出具的中小企业认定的证明材料（</w:t>
      </w:r>
      <w:r>
        <w:rPr>
          <w:rFonts w:ascii="宋体" w:hAnsi="宋体" w:hint="eastAsia"/>
          <w:b/>
          <w:bCs/>
          <w:color w:val="0000FF"/>
          <w:kern w:val="0"/>
          <w:szCs w:val="21"/>
        </w:rPr>
        <w:t>投标文件商务、技术证明文件正本中提供复印件加盖投标人公章，副本中可为正本的复印件，</w:t>
      </w:r>
      <w:r>
        <w:rPr>
          <w:rFonts w:ascii="宋体" w:hAnsi="宋体" w:hint="eastAsia"/>
          <w:b/>
          <w:bCs/>
          <w:color w:val="0000FF"/>
          <w:szCs w:val="21"/>
        </w:rPr>
        <w:t>原件核查）</w:t>
      </w:r>
      <w:r>
        <w:rPr>
          <w:rFonts w:ascii="宋体" w:hAnsi="宋体" w:hint="eastAsia"/>
          <w:bCs/>
          <w:szCs w:val="21"/>
        </w:rPr>
        <w:t>和中小企业声明函</w:t>
      </w:r>
      <w:r>
        <w:rPr>
          <w:rFonts w:ascii="宋体" w:hAnsi="宋体" w:hint="eastAsia"/>
          <w:b/>
          <w:bCs/>
          <w:color w:val="0000FF"/>
          <w:szCs w:val="21"/>
        </w:rPr>
        <w:t>（原件附</w:t>
      </w:r>
      <w:r>
        <w:rPr>
          <w:rFonts w:ascii="宋体" w:hAnsi="宋体" w:hint="eastAsia"/>
          <w:b/>
          <w:bCs/>
          <w:color w:val="0000FF"/>
          <w:kern w:val="0"/>
          <w:szCs w:val="21"/>
        </w:rPr>
        <w:t>投标文件商务、技术证明文件正本中</w:t>
      </w:r>
      <w:r>
        <w:rPr>
          <w:rFonts w:ascii="宋体" w:hAnsi="宋体" w:hint="eastAsia"/>
          <w:b/>
          <w:bCs/>
          <w:color w:val="0000FF"/>
          <w:szCs w:val="21"/>
        </w:rPr>
        <w:t>，副本可以为正本的复印件）</w:t>
      </w:r>
      <w:r>
        <w:rPr>
          <w:rFonts w:ascii="宋体" w:hAnsi="宋体" w:hint="eastAsia"/>
          <w:bCs/>
          <w:szCs w:val="21"/>
        </w:rPr>
        <w:t>；供应商提供其他企业制造的货物的除需提供本企业的中小企业认定的证明材料和中小企业声明函外，还需提供其他企业所在地的县级及以上中小企业主管部门出具的中小企业认定的证明材料（</w:t>
      </w:r>
      <w:r>
        <w:rPr>
          <w:rFonts w:ascii="宋体" w:hAnsi="宋体" w:hint="eastAsia"/>
          <w:b/>
          <w:bCs/>
          <w:color w:val="0000FF"/>
          <w:kern w:val="0"/>
          <w:szCs w:val="21"/>
        </w:rPr>
        <w:t>投标文件商务、技术证明文件正本中提供复印件加盖生产厂家公章，副本中可为正本的复印件</w:t>
      </w:r>
      <w:r>
        <w:rPr>
          <w:rFonts w:ascii="宋体" w:hAnsi="宋体" w:hint="eastAsia"/>
          <w:b/>
          <w:bCs/>
          <w:color w:val="0000FF"/>
          <w:szCs w:val="21"/>
        </w:rPr>
        <w:t>）</w:t>
      </w:r>
      <w:r>
        <w:rPr>
          <w:rFonts w:ascii="宋体" w:hAnsi="宋体" w:hint="eastAsia"/>
          <w:bCs/>
          <w:szCs w:val="21"/>
        </w:rPr>
        <w:t>和中小企业声明函</w:t>
      </w:r>
      <w:r>
        <w:rPr>
          <w:rFonts w:ascii="宋体" w:hAnsi="宋体" w:hint="eastAsia"/>
          <w:b/>
          <w:bCs/>
          <w:color w:val="0000FF"/>
          <w:szCs w:val="21"/>
        </w:rPr>
        <w:t>（原件附</w:t>
      </w:r>
      <w:r>
        <w:rPr>
          <w:rFonts w:ascii="宋体" w:hAnsi="宋体" w:hint="eastAsia"/>
          <w:b/>
          <w:bCs/>
          <w:color w:val="0000FF"/>
          <w:kern w:val="0"/>
          <w:szCs w:val="21"/>
        </w:rPr>
        <w:t>投标文件商务、技术证明文件正本中</w:t>
      </w:r>
      <w:r>
        <w:rPr>
          <w:rFonts w:ascii="宋体" w:hAnsi="宋体" w:hint="eastAsia"/>
          <w:b/>
          <w:bCs/>
          <w:color w:val="0000FF"/>
          <w:szCs w:val="21"/>
        </w:rPr>
        <w:t>，副本可以为正本的复印件）</w:t>
      </w:r>
      <w:r>
        <w:rPr>
          <w:rFonts w:ascii="宋体" w:hAnsi="宋体" w:hint="eastAsia"/>
          <w:bCs/>
          <w:szCs w:val="21"/>
        </w:rPr>
        <w:t>，否则不予承认。</w:t>
      </w:r>
    </w:p>
    <w:p w:rsidR="00BA3D5B" w:rsidRDefault="00BA3D5B" w:rsidP="00BA3D5B">
      <w:pPr>
        <w:spacing w:line="440" w:lineRule="exact"/>
        <w:rPr>
          <w:rFonts w:ascii="宋体" w:hAnsi="宋体" w:hint="eastAsia"/>
          <w:b/>
          <w:bCs/>
          <w:szCs w:val="21"/>
        </w:rPr>
      </w:pPr>
      <w:r>
        <w:rPr>
          <w:rFonts w:ascii="宋体" w:hAnsi="宋体" w:hint="eastAsia"/>
          <w:bCs/>
          <w:szCs w:val="21"/>
        </w:rPr>
        <w:t xml:space="preserve">　　</w:t>
      </w:r>
      <w:r>
        <w:rPr>
          <w:rFonts w:ascii="宋体" w:hAnsi="宋体" w:hint="eastAsia"/>
          <w:b/>
          <w:bCs/>
          <w:szCs w:val="21"/>
        </w:rPr>
        <w:t>在评审的过程中，以上（1）和（2）同时成立，方可以认定为小型或微型企业并享受价格优惠。</w:t>
      </w:r>
    </w:p>
    <w:p w:rsidR="00BA3D5B" w:rsidRDefault="00BA3D5B" w:rsidP="00BA3D5B">
      <w:pPr>
        <w:numPr>
          <w:ilvl w:val="2"/>
          <w:numId w:val="8"/>
        </w:numPr>
        <w:spacing w:line="440" w:lineRule="exact"/>
        <w:ind w:firstLineChars="200" w:firstLine="480"/>
        <w:rPr>
          <w:rFonts w:ascii="宋体" w:hAnsi="宋体" w:hint="eastAsia"/>
          <w:bCs/>
          <w:szCs w:val="21"/>
        </w:rPr>
      </w:pPr>
      <w:r>
        <w:rPr>
          <w:rFonts w:ascii="宋体" w:hAnsi="宋体" w:hint="eastAsia"/>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ascii="宋体" w:hAnsi="宋体" w:hint="eastAsia"/>
          <w:b/>
          <w:bCs/>
          <w:color w:val="0000CC"/>
          <w:szCs w:val="21"/>
        </w:rPr>
        <w:t>（投标文件商务、技术证明文件正本中提供复印件加盖投标人公章，副本中可为正本的复印件，原件核查）</w:t>
      </w:r>
      <w:r>
        <w:rPr>
          <w:rFonts w:ascii="宋体" w:hAnsi="宋体" w:hint="eastAsia"/>
          <w:bCs/>
          <w:szCs w:val="21"/>
        </w:rPr>
        <w:t>，不再提供《中小企业声明函》,供应商出具的监狱企业证明文件如有虚假，其成交资格将被取消，并根据相关规定进行处罚。</w:t>
      </w:r>
    </w:p>
    <w:p w:rsidR="00BA3D5B" w:rsidRDefault="00BA3D5B" w:rsidP="00BA3D5B">
      <w:pPr>
        <w:numPr>
          <w:ilvl w:val="2"/>
          <w:numId w:val="8"/>
        </w:numPr>
        <w:spacing w:line="440" w:lineRule="exact"/>
        <w:ind w:firstLineChars="200" w:firstLine="480"/>
        <w:rPr>
          <w:rFonts w:ascii="宋体" w:hAnsi="宋体" w:hint="eastAsia"/>
          <w:bCs/>
          <w:szCs w:val="21"/>
        </w:rPr>
      </w:pPr>
      <w:r>
        <w:rPr>
          <w:rFonts w:ascii="宋体" w:hAnsi="宋体" w:hint="eastAsia"/>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ascii="宋体" w:hAnsi="宋体" w:hint="eastAsia"/>
          <w:b/>
          <w:bCs/>
          <w:color w:val="0000CC"/>
          <w:szCs w:val="21"/>
        </w:rPr>
        <w:t>（原件附投标文件商务、技术</w:t>
      </w:r>
      <w:r>
        <w:rPr>
          <w:rFonts w:ascii="宋体" w:hAnsi="宋体" w:hint="eastAsia"/>
          <w:b/>
          <w:bCs/>
          <w:color w:val="0000CC"/>
          <w:szCs w:val="21"/>
        </w:rPr>
        <w:lastRenderedPageBreak/>
        <w:t>证明文件正本中，副本可以为正本的复印件）</w:t>
      </w:r>
      <w:r>
        <w:rPr>
          <w:rFonts w:ascii="宋体" w:hAnsi="宋体" w:hint="eastAsia"/>
          <w:bCs/>
          <w:szCs w:val="21"/>
        </w:rPr>
        <w:t>，不再提供《中小企业声明函》，供应商在《残疾人福利性单位声明函》中的承诺如有虚假，其成交资格将被取消，并根据相关规定进行处罚。</w:t>
      </w:r>
    </w:p>
    <w:p w:rsidR="00BA3D5B" w:rsidRDefault="00BA3D5B" w:rsidP="00BA3D5B">
      <w:pPr>
        <w:spacing w:line="440" w:lineRule="exact"/>
        <w:ind w:leftChars="200" w:left="480"/>
        <w:rPr>
          <w:rFonts w:ascii="宋体" w:hAnsi="宋体" w:hint="eastAsia"/>
          <w:b/>
          <w:bCs/>
          <w:szCs w:val="21"/>
        </w:rPr>
      </w:pPr>
      <w:r>
        <w:rPr>
          <w:rFonts w:ascii="宋体" w:hAnsi="宋体" w:hint="eastAsia"/>
          <w:b/>
          <w:bCs/>
          <w:szCs w:val="21"/>
        </w:rPr>
        <w:t>投标人同时为小型、微型企业、监狱企业、残疾人福利性单位</w:t>
      </w:r>
      <w:proofErr w:type="gramStart"/>
      <w:r>
        <w:rPr>
          <w:rFonts w:ascii="宋体" w:hAnsi="宋体" w:hint="eastAsia"/>
          <w:b/>
          <w:bCs/>
          <w:szCs w:val="21"/>
        </w:rPr>
        <w:t>任两种</w:t>
      </w:r>
      <w:proofErr w:type="gramEnd"/>
      <w:r>
        <w:rPr>
          <w:rFonts w:ascii="宋体" w:hAnsi="宋体" w:hint="eastAsia"/>
          <w:b/>
          <w:bCs/>
          <w:szCs w:val="21"/>
        </w:rPr>
        <w:t>或以上情</w:t>
      </w:r>
    </w:p>
    <w:p w:rsidR="00BA3D5B" w:rsidRDefault="00BA3D5B" w:rsidP="00BA3D5B">
      <w:pPr>
        <w:spacing w:line="440" w:lineRule="exact"/>
        <w:rPr>
          <w:rFonts w:ascii="宋体" w:hAnsi="宋体" w:hint="eastAsia"/>
          <w:bCs/>
          <w:szCs w:val="21"/>
        </w:rPr>
      </w:pPr>
      <w:proofErr w:type="gramStart"/>
      <w:r>
        <w:rPr>
          <w:rFonts w:ascii="宋体" w:hAnsi="宋体" w:hint="eastAsia"/>
          <w:b/>
          <w:bCs/>
          <w:szCs w:val="21"/>
        </w:rPr>
        <w:t>况</w:t>
      </w:r>
      <w:proofErr w:type="gramEnd"/>
      <w:r>
        <w:rPr>
          <w:rFonts w:ascii="宋体" w:hAnsi="宋体" w:hint="eastAsia"/>
          <w:b/>
          <w:bCs/>
          <w:szCs w:val="21"/>
        </w:rPr>
        <w:t>的，评审中只享受一次价格扣除，不重复进行价格扣除。</w:t>
      </w:r>
    </w:p>
    <w:p w:rsidR="00BA3D5B" w:rsidRDefault="00BA3D5B" w:rsidP="00BA3D5B">
      <w:pPr>
        <w:numPr>
          <w:ilvl w:val="1"/>
          <w:numId w:val="7"/>
        </w:numPr>
        <w:spacing w:line="400" w:lineRule="exact"/>
        <w:ind w:firstLineChars="200" w:firstLine="562"/>
        <w:rPr>
          <w:rFonts w:ascii="仿宋" w:eastAsia="仿宋" w:hAnsi="仿宋" w:cs="仿宋" w:hint="eastAsia"/>
          <w:b/>
          <w:bCs/>
          <w:color w:val="000000"/>
          <w:sz w:val="28"/>
          <w:szCs w:val="28"/>
        </w:rPr>
      </w:pPr>
      <w:r>
        <w:rPr>
          <w:rFonts w:ascii="仿宋" w:eastAsia="仿宋" w:hAnsi="仿宋" w:cs="仿宋"/>
          <w:b/>
          <w:bCs/>
          <w:color w:val="000000"/>
          <w:sz w:val="28"/>
          <w:szCs w:val="28"/>
        </w:rPr>
        <w:t>节能产品、环境标志产品</w:t>
      </w:r>
    </w:p>
    <w:p w:rsidR="00BA3D5B" w:rsidRDefault="00BA3D5B" w:rsidP="00BA3D5B">
      <w:pPr>
        <w:spacing w:line="440" w:lineRule="exact"/>
        <w:ind w:firstLineChars="202" w:firstLine="485"/>
        <w:rPr>
          <w:rFonts w:ascii="宋体" w:hAnsi="宋体" w:hint="eastAsia"/>
          <w:bCs/>
          <w:szCs w:val="21"/>
        </w:rPr>
      </w:pPr>
      <w:r>
        <w:rPr>
          <w:rFonts w:ascii="宋体" w:hAnsi="宋体" w:hint="eastAsia"/>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ascii="宋体" w:hAnsi="宋体" w:hint="eastAsia"/>
          <w:b/>
          <w:bCs/>
          <w:color w:val="0000FF"/>
          <w:szCs w:val="21"/>
        </w:rPr>
        <w:t>（</w:t>
      </w:r>
      <w:r>
        <w:rPr>
          <w:rFonts w:ascii="宋体" w:hAnsi="宋体" w:hint="eastAsia"/>
          <w:b/>
          <w:bCs/>
          <w:color w:val="0000FF"/>
          <w:kern w:val="0"/>
          <w:szCs w:val="21"/>
        </w:rPr>
        <w:t>投标文件商务、技术证明文件正本中提供复印件加盖投标人公章，副本中可为正本的复印件</w:t>
      </w:r>
      <w:r>
        <w:rPr>
          <w:rFonts w:ascii="宋体" w:hAnsi="宋体" w:hint="eastAsia"/>
        </w:rPr>
        <w:t>）</w:t>
      </w:r>
      <w:r>
        <w:rPr>
          <w:rFonts w:ascii="宋体" w:hAnsi="宋体" w:hint="eastAsia"/>
          <w:b/>
          <w:bCs/>
          <w:color w:val="0000FF"/>
          <w:szCs w:val="21"/>
        </w:rPr>
        <w:t>）</w:t>
      </w:r>
      <w:r>
        <w:rPr>
          <w:rFonts w:ascii="宋体" w:hAnsi="宋体" w:hint="eastAsia"/>
          <w:bCs/>
          <w:szCs w:val="21"/>
        </w:rPr>
        <w:t>，否则不予认定。</w:t>
      </w:r>
    </w:p>
    <w:p w:rsidR="00BA3D5B" w:rsidRDefault="00BA3D5B" w:rsidP="00BA3D5B">
      <w:pPr>
        <w:numPr>
          <w:ilvl w:val="1"/>
          <w:numId w:val="7"/>
        </w:numPr>
        <w:spacing w:line="40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信息安全产品</w:t>
      </w:r>
    </w:p>
    <w:p w:rsidR="00BA3D5B" w:rsidRDefault="00BA3D5B" w:rsidP="00BA3D5B">
      <w:pPr>
        <w:spacing w:line="440" w:lineRule="exact"/>
        <w:ind w:firstLineChars="202" w:firstLine="485"/>
        <w:rPr>
          <w:rFonts w:hint="eastAsia"/>
          <w:b/>
          <w:bCs/>
        </w:rPr>
      </w:pPr>
      <w:r>
        <w:rPr>
          <w:rFonts w:ascii="宋体" w:hAnsi="宋体" w:hint="eastAsia"/>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rsidR="00BA3D5B" w:rsidRDefault="00BA3D5B" w:rsidP="00BA3D5B">
      <w:pPr>
        <w:pStyle w:val="1"/>
        <w:rPr>
          <w:rFonts w:hint="eastAsia"/>
        </w:rPr>
      </w:pPr>
    </w:p>
    <w:p w:rsidR="00BA3D5B" w:rsidRDefault="00BA3D5B" w:rsidP="00BA3D5B">
      <w:pPr>
        <w:pStyle w:val="1"/>
        <w:rPr>
          <w:rFonts w:hint="eastAsia"/>
        </w:rPr>
      </w:pPr>
    </w:p>
    <w:p w:rsidR="00BA3D5B" w:rsidRDefault="00BA3D5B" w:rsidP="00BA3D5B">
      <w:pPr>
        <w:pStyle w:val="1"/>
        <w:rPr>
          <w:rFonts w:hint="eastAsia"/>
        </w:rPr>
      </w:pPr>
    </w:p>
    <w:p w:rsidR="00BA3D5B" w:rsidRDefault="00BA3D5B" w:rsidP="00BA3D5B">
      <w:pPr>
        <w:pStyle w:val="1"/>
        <w:rPr>
          <w:rFonts w:hint="eastAsia"/>
        </w:rPr>
      </w:pPr>
    </w:p>
    <w:p w:rsidR="00BA3D5B" w:rsidRDefault="00BA3D5B" w:rsidP="00BA3D5B"/>
    <w:p w:rsidR="00BA3D5B" w:rsidRDefault="00BA3D5B" w:rsidP="00BA3D5B">
      <w:bookmarkStart w:id="3" w:name="_GoBack"/>
      <w:bookmarkEnd w:id="3"/>
    </w:p>
    <w:p w:rsidR="00BA3D5B" w:rsidRDefault="00BA3D5B" w:rsidP="00BA3D5B">
      <w:pPr>
        <w:rPr>
          <w:rFonts w:hint="eastAsia"/>
        </w:rPr>
      </w:pPr>
    </w:p>
    <w:p w:rsidR="00BA3D5B" w:rsidRDefault="00BA3D5B" w:rsidP="00BA3D5B">
      <w:pPr>
        <w:rPr>
          <w:rFonts w:ascii="Times New Roman" w:hAnsi="Times New Roman" w:hint="eastAsia"/>
        </w:rPr>
      </w:pPr>
    </w:p>
    <w:p w:rsidR="00BA3D5B" w:rsidRDefault="00BA3D5B" w:rsidP="00BA3D5B">
      <w:pPr>
        <w:rPr>
          <w:rFonts w:ascii="Times New Roman" w:hAnsi="Times New Roman" w:cs="Times New Roman" w:hint="eastAsia"/>
        </w:rPr>
      </w:pPr>
    </w:p>
    <w:p w:rsidR="00AB32A0" w:rsidRPr="00BA3D5B" w:rsidRDefault="00AB32A0"/>
    <w:sectPr w:rsidR="00AB32A0" w:rsidRPr="00BA3D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4E1" w:rsidRDefault="004574E1" w:rsidP="00BA3D5B">
      <w:r>
        <w:separator/>
      </w:r>
    </w:p>
  </w:endnote>
  <w:endnote w:type="continuationSeparator" w:id="0">
    <w:p w:rsidR="004574E1" w:rsidRDefault="004574E1" w:rsidP="00BA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4E1" w:rsidRDefault="004574E1" w:rsidP="00BA3D5B">
      <w:r>
        <w:separator/>
      </w:r>
    </w:p>
  </w:footnote>
  <w:footnote w:type="continuationSeparator" w:id="0">
    <w:p w:rsidR="004574E1" w:rsidRDefault="004574E1" w:rsidP="00BA3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84DCC"/>
    <w:multiLevelType w:val="singleLevel"/>
    <w:tmpl w:val="B9C84DCC"/>
    <w:lvl w:ilvl="0">
      <w:start w:val="2"/>
      <w:numFmt w:val="decimal"/>
      <w:suff w:val="nothing"/>
      <w:lvlText w:val="（%1）"/>
      <w:lvlJc w:val="left"/>
    </w:lvl>
  </w:abstractNum>
  <w:abstractNum w:abstractNumId="1">
    <w:nsid w:val="00000003"/>
    <w:multiLevelType w:val="multilevel"/>
    <w:tmpl w:val="00000003"/>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
    <w:nsid w:val="0000000C"/>
    <w:multiLevelType w:val="multilevel"/>
    <w:tmpl w:val="0000000C"/>
    <w:lvl w:ilvl="0">
      <w:start w:val="1"/>
      <w:numFmt w:val="chineseCountingThousand"/>
      <w:suff w:val="space"/>
      <w:lvlText w:val="第%1章"/>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F"/>
    <w:multiLevelType w:val="multilevel"/>
    <w:tmpl w:val="0000001F"/>
    <w:lvl w:ilvl="0">
      <w:start w:val="1"/>
      <w:numFmt w:val="chineseCountingThousand"/>
      <w:lvlText w:val="(%1)"/>
      <w:lvlJc w:val="left"/>
      <w:pPr>
        <w:ind w:left="982" w:hanging="420"/>
      </w:pPr>
    </w:lvl>
    <w:lvl w:ilvl="1">
      <w:start w:val="1"/>
      <w:numFmt w:val="chineseCountingThousand"/>
      <w:suff w:val="nothing"/>
      <w:lvlText w:val="(%2)"/>
      <w:lvlJc w:val="left"/>
      <w:pPr>
        <w:ind w:left="0" w:firstLine="0"/>
      </w:pPr>
      <w:rPr>
        <w:rFonts w:hint="eastAsia"/>
      </w:r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4">
    <w:nsid w:val="00000029"/>
    <w:multiLevelType w:val="multilevel"/>
    <w:tmpl w:val="00000029"/>
    <w:lvl w:ilvl="0">
      <w:start w:val="1"/>
      <w:numFmt w:val="decimal"/>
      <w:lvlText w:val="%1."/>
      <w:lvlJc w:val="left"/>
      <w:pPr>
        <w:ind w:left="840" w:hanging="420"/>
      </w:pPr>
      <w:rPr>
        <w:rFonts w:hint="eastAsia"/>
      </w:rPr>
    </w:lvl>
    <w:lvl w:ilvl="1">
      <w:start w:val="1"/>
      <w:numFmt w:val="japaneseCounting"/>
      <w:lvlText w:val="（%2）"/>
      <w:lvlJc w:val="left"/>
      <w:pPr>
        <w:ind w:left="1725" w:hanging="885"/>
      </w:pPr>
      <w:rPr>
        <w:rFonts w:hint="default"/>
      </w:r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2E"/>
    <w:multiLevelType w:val="multilevel"/>
    <w:tmpl w:val="0000002E"/>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japaneseCounting"/>
      <w:lvlText w:val="%4、"/>
      <w:lvlJc w:val="left"/>
      <w:pPr>
        <w:ind w:left="0" w:firstLine="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0000040"/>
    <w:multiLevelType w:val="multilevel"/>
    <w:tmpl w:val="00000040"/>
    <w:lvl w:ilvl="0">
      <w:start w:val="1"/>
      <w:numFmt w:val="decimal"/>
      <w:suff w:val="nothing"/>
      <w:lvlText w:val="（%1）"/>
      <w:lvlJc w:val="left"/>
      <w:pPr>
        <w:ind w:left="0" w:firstLine="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8">
    <w:nsid w:val="5DC3DA6F"/>
    <w:multiLevelType w:val="singleLevel"/>
    <w:tmpl w:val="5DC3DA6F"/>
    <w:lvl w:ilvl="0">
      <w:start w:val="1"/>
      <w:numFmt w:val="chineseCounting"/>
      <w:suff w:val="nothing"/>
      <w:lvlText w:val="%1、"/>
      <w:lvlJc w:val="left"/>
      <w:rPr>
        <w:rFonts w:hint="eastAsia"/>
      </w:rPr>
    </w:lvl>
  </w:abstractNum>
  <w:num w:numId="1">
    <w:abstractNumId w:val="2"/>
  </w:num>
  <w:num w:numId="2">
    <w:abstractNumId w:val="5"/>
  </w:num>
  <w:num w:numId="3">
    <w:abstractNumId w:val="6"/>
  </w:num>
  <w:num w:numId="4">
    <w:abstractNumId w:val="4"/>
  </w:num>
  <w:num w:numId="5">
    <w:abstractNumId w:val="0"/>
  </w:num>
  <w:num w:numId="6">
    <w:abstractNumId w:val="8"/>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57A"/>
    <w:rsid w:val="004574E1"/>
    <w:rsid w:val="008840A6"/>
    <w:rsid w:val="009F357A"/>
    <w:rsid w:val="00AB32A0"/>
    <w:rsid w:val="00BA3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A3D5B"/>
    <w:pPr>
      <w:widowControl w:val="0"/>
      <w:jc w:val="both"/>
    </w:pPr>
    <w:rPr>
      <w:rFonts w:ascii="Book Antiqua" w:eastAsia="宋体" w:hAnsi="Book Antiqua" w:cs="宋体"/>
      <w:sz w:val="24"/>
      <w:szCs w:val="24"/>
    </w:rPr>
  </w:style>
  <w:style w:type="paragraph" w:styleId="2">
    <w:name w:val="heading 2"/>
    <w:basedOn w:val="a"/>
    <w:next w:val="a"/>
    <w:link w:val="2Char"/>
    <w:uiPriority w:val="9"/>
    <w:semiHidden/>
    <w:unhideWhenUsed/>
    <w:qFormat/>
    <w:rsid w:val="00BA3D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3D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3D5B"/>
    <w:rPr>
      <w:sz w:val="18"/>
      <w:szCs w:val="18"/>
    </w:rPr>
  </w:style>
  <w:style w:type="paragraph" w:styleId="a4">
    <w:name w:val="footer"/>
    <w:basedOn w:val="a"/>
    <w:link w:val="Char0"/>
    <w:uiPriority w:val="99"/>
    <w:unhideWhenUsed/>
    <w:rsid w:val="00BA3D5B"/>
    <w:pPr>
      <w:tabs>
        <w:tab w:val="center" w:pos="4153"/>
        <w:tab w:val="right" w:pos="8306"/>
      </w:tabs>
      <w:snapToGrid w:val="0"/>
      <w:jc w:val="left"/>
    </w:pPr>
    <w:rPr>
      <w:sz w:val="18"/>
      <w:szCs w:val="18"/>
    </w:rPr>
  </w:style>
  <w:style w:type="character" w:customStyle="1" w:styleId="Char0">
    <w:name w:val="页脚 Char"/>
    <w:basedOn w:val="a0"/>
    <w:link w:val="a4"/>
    <w:uiPriority w:val="99"/>
    <w:rsid w:val="00BA3D5B"/>
    <w:rPr>
      <w:sz w:val="18"/>
      <w:szCs w:val="18"/>
    </w:rPr>
  </w:style>
  <w:style w:type="paragraph" w:customStyle="1" w:styleId="1">
    <w:name w:val="无间隔1"/>
    <w:basedOn w:val="a"/>
    <w:rsid w:val="00BA3D5B"/>
    <w:pPr>
      <w:spacing w:line="400" w:lineRule="exact"/>
    </w:pPr>
  </w:style>
  <w:style w:type="paragraph" w:styleId="a5">
    <w:name w:val="Title"/>
    <w:basedOn w:val="a"/>
    <w:link w:val="Char1"/>
    <w:qFormat/>
    <w:rsid w:val="00BA3D5B"/>
    <w:pPr>
      <w:spacing w:before="240" w:after="60"/>
      <w:jc w:val="center"/>
      <w:outlineLvl w:val="0"/>
    </w:pPr>
    <w:rPr>
      <w:rFonts w:ascii="Arial" w:hAnsi="Arial" w:cs="Arial"/>
      <w:b/>
      <w:bCs/>
      <w:sz w:val="32"/>
      <w:szCs w:val="32"/>
    </w:rPr>
  </w:style>
  <w:style w:type="character" w:customStyle="1" w:styleId="Char1">
    <w:name w:val="标题 Char"/>
    <w:basedOn w:val="a0"/>
    <w:link w:val="a5"/>
    <w:rsid w:val="00BA3D5B"/>
    <w:rPr>
      <w:rFonts w:ascii="Arial" w:eastAsia="宋体" w:hAnsi="Arial" w:cs="Arial"/>
      <w:b/>
      <w:bCs/>
      <w:sz w:val="32"/>
      <w:szCs w:val="32"/>
    </w:rPr>
  </w:style>
  <w:style w:type="character" w:customStyle="1" w:styleId="2Char">
    <w:name w:val="标题 2 Char"/>
    <w:basedOn w:val="a0"/>
    <w:link w:val="2"/>
    <w:uiPriority w:val="9"/>
    <w:semiHidden/>
    <w:rsid w:val="00BA3D5B"/>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A3D5B"/>
    <w:pPr>
      <w:widowControl w:val="0"/>
      <w:jc w:val="both"/>
    </w:pPr>
    <w:rPr>
      <w:rFonts w:ascii="Book Antiqua" w:eastAsia="宋体" w:hAnsi="Book Antiqua" w:cs="宋体"/>
      <w:sz w:val="24"/>
      <w:szCs w:val="24"/>
    </w:rPr>
  </w:style>
  <w:style w:type="paragraph" w:styleId="2">
    <w:name w:val="heading 2"/>
    <w:basedOn w:val="a"/>
    <w:next w:val="a"/>
    <w:link w:val="2Char"/>
    <w:uiPriority w:val="9"/>
    <w:semiHidden/>
    <w:unhideWhenUsed/>
    <w:qFormat/>
    <w:rsid w:val="00BA3D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3D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3D5B"/>
    <w:rPr>
      <w:sz w:val="18"/>
      <w:szCs w:val="18"/>
    </w:rPr>
  </w:style>
  <w:style w:type="paragraph" w:styleId="a4">
    <w:name w:val="footer"/>
    <w:basedOn w:val="a"/>
    <w:link w:val="Char0"/>
    <w:uiPriority w:val="99"/>
    <w:unhideWhenUsed/>
    <w:rsid w:val="00BA3D5B"/>
    <w:pPr>
      <w:tabs>
        <w:tab w:val="center" w:pos="4153"/>
        <w:tab w:val="right" w:pos="8306"/>
      </w:tabs>
      <w:snapToGrid w:val="0"/>
      <w:jc w:val="left"/>
    </w:pPr>
    <w:rPr>
      <w:sz w:val="18"/>
      <w:szCs w:val="18"/>
    </w:rPr>
  </w:style>
  <w:style w:type="character" w:customStyle="1" w:styleId="Char0">
    <w:name w:val="页脚 Char"/>
    <w:basedOn w:val="a0"/>
    <w:link w:val="a4"/>
    <w:uiPriority w:val="99"/>
    <w:rsid w:val="00BA3D5B"/>
    <w:rPr>
      <w:sz w:val="18"/>
      <w:szCs w:val="18"/>
    </w:rPr>
  </w:style>
  <w:style w:type="paragraph" w:customStyle="1" w:styleId="1">
    <w:name w:val="无间隔1"/>
    <w:basedOn w:val="a"/>
    <w:rsid w:val="00BA3D5B"/>
    <w:pPr>
      <w:spacing w:line="400" w:lineRule="exact"/>
    </w:pPr>
  </w:style>
  <w:style w:type="paragraph" w:styleId="a5">
    <w:name w:val="Title"/>
    <w:basedOn w:val="a"/>
    <w:link w:val="Char1"/>
    <w:qFormat/>
    <w:rsid w:val="00BA3D5B"/>
    <w:pPr>
      <w:spacing w:before="240" w:after="60"/>
      <w:jc w:val="center"/>
      <w:outlineLvl w:val="0"/>
    </w:pPr>
    <w:rPr>
      <w:rFonts w:ascii="Arial" w:hAnsi="Arial" w:cs="Arial"/>
      <w:b/>
      <w:bCs/>
      <w:sz w:val="32"/>
      <w:szCs w:val="32"/>
    </w:rPr>
  </w:style>
  <w:style w:type="character" w:customStyle="1" w:styleId="Char1">
    <w:name w:val="标题 Char"/>
    <w:basedOn w:val="a0"/>
    <w:link w:val="a5"/>
    <w:rsid w:val="00BA3D5B"/>
    <w:rPr>
      <w:rFonts w:ascii="Arial" w:eastAsia="宋体" w:hAnsi="Arial" w:cs="Arial"/>
      <w:b/>
      <w:bCs/>
      <w:sz w:val="32"/>
      <w:szCs w:val="32"/>
    </w:rPr>
  </w:style>
  <w:style w:type="character" w:customStyle="1" w:styleId="2Char">
    <w:name w:val="标题 2 Char"/>
    <w:basedOn w:val="a0"/>
    <w:link w:val="2"/>
    <w:uiPriority w:val="9"/>
    <w:semiHidden/>
    <w:rsid w:val="00BA3D5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791</Words>
  <Characters>4512</Characters>
  <Application>Microsoft Office Word</Application>
  <DocSecurity>0</DocSecurity>
  <Lines>37</Lines>
  <Paragraphs>10</Paragraphs>
  <ScaleCrop>false</ScaleCrop>
  <Company>微软中国</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个人用户</cp:lastModifiedBy>
  <cp:revision>6</cp:revision>
  <dcterms:created xsi:type="dcterms:W3CDTF">2020-12-11T09:16:00Z</dcterms:created>
  <dcterms:modified xsi:type="dcterms:W3CDTF">2020-12-11T09:18:00Z</dcterms:modified>
</cp:coreProperties>
</file>