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二包</w:t>
      </w:r>
      <w:bookmarkStart w:id="0" w:name="_GoBack"/>
      <w:bookmarkEnd w:id="0"/>
      <w:r>
        <w:rPr>
          <w:rFonts w:hint="eastAsia"/>
          <w:sz w:val="32"/>
          <w:szCs w:val="32"/>
        </w:rPr>
        <w:t>采购需求</w:t>
      </w:r>
    </w:p>
    <w:p>
      <w:pPr>
        <w:numPr>
          <w:ilvl w:val="0"/>
          <w:numId w:val="0"/>
        </w:numPr>
        <w:tabs>
          <w:tab w:val="left" w:pos="0"/>
        </w:tabs>
        <w:spacing w:line="360" w:lineRule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一、</w:t>
      </w:r>
      <w:r>
        <w:rPr>
          <w:rFonts w:hint="eastAsia" w:ascii="宋体" w:hAnsi="宋体"/>
          <w:b/>
          <w:sz w:val="32"/>
          <w:szCs w:val="32"/>
        </w:rPr>
        <w:t>项目概况</w:t>
      </w:r>
    </w:p>
    <w:p>
      <w:pPr>
        <w:pStyle w:val="5"/>
        <w:spacing w:line="40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本次服务内容：植保无人机服务组织采用植保无人机开展小麦重大病虫害统防统治10万亩。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  <w:highlight w:val="yellow"/>
        </w:rPr>
      </w:pPr>
      <w:r>
        <w:rPr>
          <w:rFonts w:hint="eastAsia" w:ascii="宋体" w:hAnsi="宋体"/>
          <w:b/>
          <w:sz w:val="32"/>
          <w:szCs w:val="32"/>
        </w:rPr>
        <w:t>二、商务要求</w:t>
      </w:r>
    </w:p>
    <w:p>
      <w:pPr>
        <w:widowControl/>
        <w:snapToGrid w:val="0"/>
        <w:spacing w:line="44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1.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服务</w:t>
      </w:r>
      <w:r>
        <w:rPr>
          <w:rFonts w:hint="eastAsia" w:ascii="宋体" w:hAnsi="宋体" w:cs="宋体"/>
          <w:color w:val="000000"/>
          <w:kern w:val="0"/>
          <w:szCs w:val="21"/>
        </w:rPr>
        <w:t>期限：合同签订后</w:t>
      </w:r>
      <w:r>
        <w:rPr>
          <w:rFonts w:hint="eastAsia" w:ascii="宋体" w:hAnsi="宋体" w:cs="宋体"/>
          <w:szCs w:val="21"/>
        </w:rPr>
        <w:t>5日历天</w:t>
      </w:r>
      <w:r>
        <w:rPr>
          <w:rFonts w:hint="eastAsia" w:ascii="宋体" w:hAnsi="宋体" w:cs="宋体"/>
          <w:color w:val="000000"/>
          <w:kern w:val="0"/>
          <w:szCs w:val="21"/>
        </w:rPr>
        <w:t>。</w:t>
      </w:r>
      <w:r>
        <w:rPr>
          <w:rFonts w:hint="eastAsia" w:ascii="宋体" w:hAnsi="宋体" w:cs="宋体"/>
          <w:kern w:val="0"/>
          <w:szCs w:val="21"/>
        </w:rPr>
        <w:t>（小麦抽穗扬花期，具体作业时间由采购人提前3天对成交人通知，因受恶劣天气影响不适合作业时，依次往后顺延）。</w:t>
      </w:r>
    </w:p>
    <w:p>
      <w:pPr>
        <w:widowControl/>
        <w:snapToGrid w:val="0"/>
        <w:spacing w:line="44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2.服务地点：采购人指定地点。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3.质量标准：</w:t>
      </w:r>
      <w:r>
        <w:rPr>
          <w:rFonts w:hint="eastAsia" w:ascii="宋体" w:hAnsi="宋体" w:cs="宋体"/>
          <w:szCs w:val="21"/>
        </w:rPr>
        <w:t>合格，符合国家或行业相关规范和标准。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5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付款方式：</w:t>
      </w:r>
      <w:r>
        <w:rPr>
          <w:rFonts w:hint="eastAsia"/>
          <w:lang w:val="en-US" w:eastAsia="zh-CN"/>
        </w:rPr>
        <w:t>飞防作业服务按甲方要求完成后，经验收合格，甲方按实际作业面积付给乙方实际作业面积</w:t>
      </w:r>
      <w:r>
        <w:rPr>
          <w:rFonts w:hint="eastAsia" w:ascii="宋体" w:hAnsi="宋体" w:cs="宋体"/>
          <w:szCs w:val="21"/>
        </w:rPr>
        <w:t>总价的90%，余10%待</w:t>
      </w:r>
      <w:r>
        <w:rPr>
          <w:rFonts w:hint="eastAsia"/>
          <w:lang w:val="en-US" w:eastAsia="zh-CN"/>
        </w:rPr>
        <w:t>麦收前复验后</w:t>
      </w:r>
      <w:r>
        <w:rPr>
          <w:rFonts w:hint="eastAsia" w:ascii="宋体" w:hAnsi="宋体" w:cs="宋体"/>
          <w:szCs w:val="21"/>
        </w:rPr>
        <w:t>若无质量问题时一次性付清。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lang w:val="en-US" w:eastAsia="zh-CN"/>
        </w:rPr>
        <w:t>5</w:t>
      </w:r>
      <w:r>
        <w:rPr>
          <w:rFonts w:hint="eastAsia" w:ascii="宋体" w:hAnsi="宋体" w:cs="宋体"/>
          <w:kern w:val="0"/>
          <w:szCs w:val="21"/>
        </w:rPr>
        <w:t>.验收：服务结束后，由采购人组织相关部门人员进行验收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包括防治面积、防治效果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kern w:val="0"/>
          <w:szCs w:val="21"/>
        </w:rPr>
        <w:t>出具验收报告。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服务作业面积超出10万亩任务的按10万亩结算，达不到10万亩任务的，按实际服务作业面积结算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。</w:t>
      </w:r>
    </w:p>
    <w:p>
      <w:pPr>
        <w:spacing w:line="440" w:lineRule="exact"/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>
        <w:rPr>
          <w:rFonts w:hint="eastAsia"/>
          <w:b/>
          <w:color w:val="auto"/>
          <w:sz w:val="32"/>
          <w:szCs w:val="32"/>
        </w:rPr>
        <w:t>采购内容及技术要求</w:t>
      </w:r>
    </w:p>
    <w:p>
      <w:pPr>
        <w:spacing w:line="440" w:lineRule="exact"/>
        <w:ind w:firstLine="420" w:firstLineChars="200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本项目采购内容、数量及其有关技术要求如下：</w:t>
      </w:r>
    </w:p>
    <w:p>
      <w:pPr>
        <w:spacing w:line="440" w:lineRule="exact"/>
        <w:ind w:firstLine="422" w:firstLineChars="200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Cs w:val="21"/>
        </w:rPr>
        <w:t>本采购项目的核心产品为：</w:t>
      </w:r>
      <w:r>
        <w:rPr>
          <w:rFonts w:hint="eastAsia" w:ascii="宋体" w:hAnsi="宋体" w:cs="宋体"/>
          <w:color w:val="000000"/>
          <w:kern w:val="0"/>
          <w:szCs w:val="21"/>
        </w:rPr>
        <w:t>植保无人机服务组织</w:t>
      </w:r>
      <w:r>
        <w:rPr>
          <w:rFonts w:hint="eastAsia"/>
          <w:b/>
          <w:bCs/>
          <w:color w:val="auto"/>
          <w:szCs w:val="21"/>
          <w:u w:val="single"/>
        </w:rPr>
        <w:t xml:space="preserve">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496"/>
        <w:gridCol w:w="4088"/>
        <w:gridCol w:w="997"/>
        <w:gridCol w:w="94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bCs/>
                <w:color w:val="auto"/>
                <w:kern w:val="0"/>
                <w:sz w:val="28"/>
                <w:szCs w:val="28"/>
              </w:rPr>
            </w:pPr>
            <w:r>
              <w:rPr>
                <w:bCs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4"/>
                <w:szCs w:val="24"/>
                <w:lang w:eastAsia="zh-CN"/>
              </w:rPr>
              <w:t>标的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4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color w:val="auto"/>
                <w:kern w:val="0"/>
                <w:sz w:val="24"/>
                <w:szCs w:val="24"/>
              </w:rPr>
              <w:t>主要技术参数、性能、配置等要求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hAnsi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kern w:val="0"/>
                <w:sz w:val="28"/>
                <w:szCs w:val="28"/>
              </w:rPr>
              <w:t>数量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eastAsia="宋体"/>
                <w:bCs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  <w:sz w:val="28"/>
                <w:szCs w:val="28"/>
                <w:lang w:eastAsia="zh-CN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植保无人机服务组织</w:t>
            </w:r>
          </w:p>
        </w:tc>
        <w:tc>
          <w:tcPr>
            <w:tcW w:w="40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服务内容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</w:rPr>
              <w:t>采购无人机服务组织，采用植保无人机在小麦抽穗扬花期，对小麦赤霉病、条锈病、蚜虫等重大病虫害开展植保无人机统防统治10万亩。</w:t>
            </w:r>
          </w:p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技术要求：（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提供的作业植保无人机数量不少于60架，载重量10升及以上（提供购机发票或者租赁合同，生产厂家需提供无人机成品入库单），日作业面积不低于2万亩，以保证在规定服务期内完成全部作业任务；（响应性文件正本中提供复印件加盖供应商或制造商公章，副本可以为正本的复印件，原件核查）；</w:t>
            </w:r>
          </w:p>
          <w:p>
            <w:pPr>
              <w:spacing w:line="42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供应商投入的植保无人机操作员不得少于60人，操作人员必须持有有效无人机操作员证，持证上岗；（响应性文件正本中提供操作员证书复印件加盖供应商公章，副本可以为正本的复印件，原件核查）；</w:t>
            </w:r>
          </w:p>
          <w:p>
            <w:pPr>
              <w:spacing w:line="42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供应商投入的植保无人机进行的作业须提供作业数据监管平台，作业过程中能够实时监控每架无人机的作业状态(速度、高度、喷幅、流量等)，并在作业结束后向采购人提供相关数据信息；</w:t>
            </w:r>
          </w:p>
          <w:p>
            <w:pPr>
              <w:spacing w:line="42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为达到精准施药的目的，作业无人机必须采用全自主的飞行模式，能够将飞行高度、药液流量、喷药幅度控制在规定范围内，从而保证精准施药，防止重喷漏喷；</w:t>
            </w:r>
          </w:p>
          <w:p>
            <w:pPr>
              <w:spacing w:line="42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供应商在防治作业结束后，需向采购人提供被作业农户签字确认的清册、配药时和作业时的影像资料；拍照时使用水印相机，显示时间、地点。</w:t>
            </w:r>
          </w:p>
          <w:p>
            <w:pPr>
              <w:spacing w:line="420" w:lineRule="exact"/>
              <w:ind w:firstLine="420" w:firstLineChars="200"/>
              <w:rPr>
                <w:rFonts w:eastAsia="仿宋_GB2312"/>
                <w:color w:val="auto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在指定时间、指定地点完成服务后，要确保所服务的农户在作业清册上签字，所服务的村要在清册上签字盖章，所服务的乡镇要在服务面积汇总表上签字盖章，同时提供无人机田间飞行轨迹等作业原始数据（U盘）来确认服务任务完成。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1"/>
                <w:lang w:eastAsia="zh-CN"/>
              </w:rPr>
              <w:t>亩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left"/>
              <w:rPr>
                <w:rFonts w:hint="default" w:ascii="宋体" w:hAnsi="宋体" w:eastAsia="宋体" w:cs="宋体"/>
                <w:bCs/>
                <w:color w:val="auto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1"/>
                <w:lang w:val="en-US" w:eastAsia="zh-CN"/>
              </w:rPr>
              <w:t>10万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1"/>
                <w:lang w:eastAsia="zh-CN"/>
              </w:rPr>
              <w:t>农、林、牧、渔业</w:t>
            </w:r>
          </w:p>
        </w:tc>
      </w:tr>
    </w:tbl>
    <w:p>
      <w:pPr>
        <w:spacing w:line="420" w:lineRule="exact"/>
        <w:ind w:firstLine="420" w:firstLineChars="200"/>
        <w:rPr>
          <w:rFonts w:hint="eastAsia" w:ascii="宋体" w:hAnsi="宋体" w:cs="宋体"/>
          <w:kern w:val="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D53D4C"/>
    <w:multiLevelType w:val="singleLevel"/>
    <w:tmpl w:val="08D53D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74D83"/>
    <w:rsid w:val="7C874D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kern w:val="0"/>
      <w:sz w:val="24"/>
    </w:rPr>
  </w:style>
  <w:style w:type="paragraph" w:styleId="4">
    <w:name w:val="Body Text Indent"/>
    <w:basedOn w:val="1"/>
    <w:qFormat/>
    <w:uiPriority w:val="0"/>
  </w:style>
  <w:style w:type="paragraph" w:styleId="5">
    <w:name w:val="Body Text First Indent 2"/>
    <w:basedOn w:val="4"/>
    <w:qFormat/>
    <w:uiPriority w:val="0"/>
    <w:pPr>
      <w:numPr>
        <w:ilvl w:val="0"/>
        <w:numId w:val="0"/>
      </w:num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2021-04-14T02:09:00Z</dcterms:created>
  <dc:creator>马到成功</dc:creator>
  <cp:lastModifiedBy>马到成功</cp:lastModifiedBy>
  <dcterms:modified xsi:type="dcterms:W3CDTF">2021-04-14T02:10:13Z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B2D32460DBF64EE3B21098509E497260</vt:lpwstr>
  </property>
</Properties>
</file>