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AB2" w:rsidRDefault="00596AB2" w:rsidP="00596AB2">
      <w:pPr>
        <w:pStyle w:val="1"/>
        <w:spacing w:before="0" w:after="0"/>
        <w:rPr>
          <w:rFonts w:hint="eastAsia"/>
          <w:sz w:val="32"/>
          <w:szCs w:val="32"/>
        </w:rPr>
      </w:pPr>
      <w:r>
        <w:rPr>
          <w:rFonts w:hint="eastAsia"/>
          <w:sz w:val="32"/>
          <w:szCs w:val="32"/>
        </w:rPr>
        <w:t>采购需求</w:t>
      </w:r>
    </w:p>
    <w:p w:rsidR="00596AB2" w:rsidRDefault="00596AB2" w:rsidP="00596AB2">
      <w:pPr>
        <w:pStyle w:val="10"/>
        <w:rPr>
          <w:rFonts w:ascii="宋体" w:hAnsi="宋体" w:hint="eastAsia"/>
          <w:sz w:val="28"/>
          <w:szCs w:val="24"/>
        </w:rPr>
      </w:pPr>
    </w:p>
    <w:p w:rsidR="00596AB2" w:rsidRDefault="00596AB2" w:rsidP="00596AB2">
      <w:pPr>
        <w:numPr>
          <w:ilvl w:val="0"/>
          <w:numId w:val="1"/>
        </w:numPr>
        <w:spacing w:line="360" w:lineRule="auto"/>
        <w:rPr>
          <w:rFonts w:ascii="宋体" w:hAnsi="宋体" w:hint="eastAsia"/>
          <w:b/>
          <w:sz w:val="32"/>
          <w:szCs w:val="32"/>
        </w:rPr>
      </w:pPr>
      <w:r>
        <w:rPr>
          <w:rFonts w:ascii="宋体" w:hAnsi="宋体" w:hint="eastAsia"/>
          <w:b/>
          <w:sz w:val="32"/>
          <w:szCs w:val="32"/>
        </w:rPr>
        <w:t>项目概况</w:t>
      </w:r>
    </w:p>
    <w:p w:rsidR="00596AB2" w:rsidRDefault="00596AB2" w:rsidP="00596AB2">
      <w:pPr>
        <w:spacing w:line="360" w:lineRule="auto"/>
        <w:ind w:firstLineChars="200" w:firstLine="420"/>
        <w:rPr>
          <w:rFonts w:ascii="仿宋_GB2312" w:eastAsia="仿宋_GB2312" w:hAnsi="仿宋_GB2312" w:cs="仿宋_GB2312" w:hint="eastAsia"/>
          <w:sz w:val="24"/>
          <w:szCs w:val="24"/>
        </w:rPr>
      </w:pPr>
      <w:r>
        <w:rPr>
          <w:rFonts w:hint="eastAsia"/>
          <w:szCs w:val="21"/>
        </w:rPr>
        <w:t>采购需求：该项目主要为全县用人单位和广大求职人员提供就业服务网上和现场交流平台。为加强武陟县人才服务能力建设，实现就业服务“码上办、网上办、一次办”的服务理念，并结合武陟人才就业服务的实际工作需要及做为河南省农民工返乡创业示范县，按照焦作市全市就业一体化的思路，依托市级人才服务信息化平台，实现人才服务全程信息化、无纸化，人才业务数据向市级集中，业务数据统一上报到市级平台数据中心，实现数据全市共享，与市级平台建成的企业库、人才库、需求库和业务经办平台、公共互联网</w:t>
      </w:r>
      <w:r>
        <w:rPr>
          <w:rFonts w:hint="eastAsia"/>
          <w:szCs w:val="21"/>
        </w:rPr>
        <w:t>+</w:t>
      </w:r>
      <w:r>
        <w:rPr>
          <w:rFonts w:hint="eastAsia"/>
          <w:szCs w:val="21"/>
        </w:rPr>
        <w:t>服务平台“三库两平台”智能化人才服务系统进行对接，并且通过自助服务设备实现全县就业服务全覆盖、人才就业服务到乡镇，与市里就业信息实现互联互通全市发布，完成全市一张网的就业服务新形式</w:t>
      </w:r>
      <w:r>
        <w:rPr>
          <w:rFonts w:ascii="仿宋_GB2312" w:eastAsia="仿宋_GB2312" w:hAnsi="仿宋_GB2312" w:cs="仿宋_GB2312" w:hint="eastAsia"/>
          <w:sz w:val="24"/>
          <w:szCs w:val="24"/>
        </w:rPr>
        <w:t>。</w:t>
      </w:r>
      <w:r>
        <w:rPr>
          <w:rFonts w:hint="eastAsia"/>
          <w:szCs w:val="21"/>
        </w:rPr>
        <w:t>本次采购内容：招聘求职综合业务管理系统，智能招聘会业务管理系统，智能自助求职服务系统，就业</w:t>
      </w:r>
      <w:r>
        <w:rPr>
          <w:rFonts w:hint="eastAsia"/>
          <w:szCs w:val="21"/>
        </w:rPr>
        <w:t>/</w:t>
      </w:r>
      <w:r>
        <w:rPr>
          <w:rFonts w:hint="eastAsia"/>
          <w:szCs w:val="21"/>
        </w:rPr>
        <w:t>用工多媒体信息发布管控系统，人力资源市场定制智能招聘展位、双屏交互桌面洽谈、展位信息发布屏，就业自助服务求职终端机（含乡镇、办事处），人力资源市场改造及综合布线等。</w:t>
      </w:r>
    </w:p>
    <w:p w:rsidR="00596AB2" w:rsidRDefault="00596AB2" w:rsidP="00596AB2">
      <w:pPr>
        <w:spacing w:line="360" w:lineRule="auto"/>
        <w:rPr>
          <w:rFonts w:ascii="宋体" w:hAnsi="宋体" w:hint="eastAsia"/>
          <w:bCs/>
          <w:sz w:val="32"/>
          <w:szCs w:val="32"/>
        </w:rPr>
      </w:pPr>
      <w:r>
        <w:rPr>
          <w:rFonts w:ascii="宋体" w:hAnsi="宋体" w:hint="eastAsia"/>
          <w:b/>
          <w:sz w:val="32"/>
          <w:szCs w:val="32"/>
        </w:rPr>
        <w:t>二、商务要求</w:t>
      </w:r>
    </w:p>
    <w:p w:rsidR="00596AB2" w:rsidRDefault="00596AB2" w:rsidP="00596AB2">
      <w:pPr>
        <w:spacing w:line="440" w:lineRule="exact"/>
        <w:rPr>
          <w:rFonts w:ascii="宋体" w:hAnsi="宋体" w:hint="eastAsia"/>
          <w:szCs w:val="21"/>
        </w:rPr>
      </w:pPr>
      <w:r>
        <w:rPr>
          <w:rFonts w:ascii="宋体" w:hAnsi="宋体" w:hint="eastAsia"/>
          <w:szCs w:val="21"/>
        </w:rPr>
        <w:t>1.合同履行期限：45日历天</w:t>
      </w:r>
    </w:p>
    <w:p w:rsidR="00596AB2" w:rsidRDefault="00596AB2" w:rsidP="00596AB2">
      <w:pPr>
        <w:spacing w:line="440" w:lineRule="exact"/>
        <w:rPr>
          <w:rFonts w:ascii="宋体" w:hAnsi="宋体" w:hint="eastAsia"/>
          <w:szCs w:val="21"/>
        </w:rPr>
      </w:pPr>
      <w:r>
        <w:rPr>
          <w:rFonts w:ascii="宋体" w:hAnsi="宋体" w:hint="eastAsia"/>
          <w:szCs w:val="21"/>
        </w:rPr>
        <w:t>2.供货安装地点：武陟县再就业办公室指定地点。</w:t>
      </w:r>
    </w:p>
    <w:p w:rsidR="00596AB2" w:rsidRDefault="00596AB2" w:rsidP="00596AB2">
      <w:pPr>
        <w:spacing w:line="440" w:lineRule="exact"/>
        <w:rPr>
          <w:rFonts w:ascii="宋体" w:hAnsi="宋体" w:hint="eastAsia"/>
          <w:szCs w:val="21"/>
        </w:rPr>
      </w:pPr>
      <w:r>
        <w:rPr>
          <w:rFonts w:ascii="宋体" w:hAnsi="宋体" w:hint="eastAsia"/>
          <w:szCs w:val="21"/>
        </w:rPr>
        <w:t xml:space="preserve">3.质量标准：合格，符合国家或行业相关规范和标准。  </w:t>
      </w:r>
    </w:p>
    <w:p w:rsidR="00596AB2" w:rsidRDefault="00596AB2" w:rsidP="00596AB2">
      <w:pPr>
        <w:spacing w:line="440" w:lineRule="exact"/>
        <w:rPr>
          <w:rFonts w:ascii="宋体" w:hAnsi="宋体" w:hint="eastAsia"/>
          <w:szCs w:val="21"/>
        </w:rPr>
      </w:pPr>
      <w:r>
        <w:rPr>
          <w:rFonts w:ascii="宋体" w:hAnsi="宋体" w:hint="eastAsia"/>
          <w:szCs w:val="21"/>
        </w:rPr>
        <w:t xml:space="preserve">4.质量保证期：1年。 </w:t>
      </w:r>
    </w:p>
    <w:p w:rsidR="00596AB2" w:rsidRDefault="00596AB2" w:rsidP="00596AB2">
      <w:pPr>
        <w:spacing w:line="360" w:lineRule="auto"/>
        <w:rPr>
          <w:rFonts w:hint="eastAsia"/>
          <w:szCs w:val="21"/>
        </w:rPr>
      </w:pPr>
      <w:r>
        <w:rPr>
          <w:rFonts w:hint="eastAsia"/>
          <w:szCs w:val="21"/>
        </w:rPr>
        <w:t>5.</w:t>
      </w:r>
      <w:r>
        <w:rPr>
          <w:rFonts w:hint="eastAsia"/>
          <w:szCs w:val="21"/>
        </w:rPr>
        <w:t>付款方式：成交供应商</w:t>
      </w:r>
      <w:r>
        <w:rPr>
          <w:rFonts w:hint="eastAsia"/>
          <w:szCs w:val="21"/>
          <w:lang/>
        </w:rPr>
        <w:t>在签订合同，完成项目</w:t>
      </w:r>
      <w:r>
        <w:rPr>
          <w:rFonts w:hint="eastAsia"/>
          <w:szCs w:val="21"/>
        </w:rPr>
        <w:t>采购</w:t>
      </w:r>
      <w:r>
        <w:rPr>
          <w:rFonts w:hint="eastAsia"/>
          <w:szCs w:val="21"/>
          <w:lang/>
        </w:rPr>
        <w:t>要求的建设内容，经采购人验收</w:t>
      </w:r>
      <w:r>
        <w:rPr>
          <w:rFonts w:hint="eastAsia"/>
          <w:szCs w:val="21"/>
        </w:rPr>
        <w:t>合格</w:t>
      </w:r>
      <w:r>
        <w:rPr>
          <w:rFonts w:hint="eastAsia"/>
          <w:szCs w:val="21"/>
          <w:lang/>
        </w:rPr>
        <w:t>后，支付合同总金额的</w:t>
      </w:r>
      <w:r>
        <w:rPr>
          <w:rFonts w:hint="eastAsia"/>
          <w:szCs w:val="21"/>
          <w:lang/>
        </w:rPr>
        <w:t>95%</w:t>
      </w:r>
      <w:r>
        <w:rPr>
          <w:rFonts w:hint="eastAsia"/>
          <w:szCs w:val="21"/>
          <w:lang/>
        </w:rPr>
        <w:t>，满一年后支付合同总金额剩余</w:t>
      </w:r>
      <w:r>
        <w:rPr>
          <w:rFonts w:hint="eastAsia"/>
          <w:szCs w:val="21"/>
          <w:lang/>
        </w:rPr>
        <w:t>5%</w:t>
      </w:r>
      <w:r>
        <w:rPr>
          <w:rFonts w:hint="eastAsia"/>
          <w:szCs w:val="21"/>
          <w:lang/>
        </w:rPr>
        <w:t>。</w:t>
      </w:r>
    </w:p>
    <w:p w:rsidR="00596AB2" w:rsidRDefault="00596AB2" w:rsidP="00596AB2">
      <w:pPr>
        <w:spacing w:line="440" w:lineRule="exact"/>
        <w:rPr>
          <w:rFonts w:ascii="宋体" w:hAnsi="宋体" w:hint="eastAsia"/>
          <w:szCs w:val="21"/>
        </w:rPr>
      </w:pPr>
      <w:r>
        <w:rPr>
          <w:rFonts w:ascii="宋体" w:hAnsi="宋体" w:hint="eastAsia"/>
          <w:szCs w:val="21"/>
        </w:rPr>
        <w:t>6、培训及售后服务要求</w:t>
      </w:r>
    </w:p>
    <w:p w:rsidR="00596AB2" w:rsidRDefault="00596AB2" w:rsidP="00596AB2">
      <w:pPr>
        <w:spacing w:line="440" w:lineRule="exact"/>
        <w:ind w:firstLineChars="200" w:firstLine="420"/>
        <w:rPr>
          <w:rFonts w:ascii="宋体" w:hAnsi="宋体" w:hint="eastAsia"/>
          <w:szCs w:val="21"/>
        </w:rPr>
      </w:pPr>
      <w:r>
        <w:rPr>
          <w:rFonts w:ascii="宋体" w:hAnsi="宋体" w:hint="eastAsia"/>
          <w:szCs w:val="21"/>
        </w:rPr>
        <w:t>提供手把手培训。保证用户能够熟练使用和管理，并且具备独立处理问题的能力。提供详细的设备操作使用文档及常见问题解决文档。</w:t>
      </w:r>
    </w:p>
    <w:p w:rsidR="00596AB2" w:rsidRDefault="00596AB2" w:rsidP="00596AB2">
      <w:pPr>
        <w:spacing w:line="440" w:lineRule="exact"/>
        <w:rPr>
          <w:rFonts w:ascii="宋体" w:hAnsi="宋体" w:hint="eastAsia"/>
          <w:szCs w:val="21"/>
        </w:rPr>
      </w:pPr>
      <w:r>
        <w:rPr>
          <w:rFonts w:ascii="宋体" w:hAnsi="宋体" w:hint="eastAsia"/>
          <w:szCs w:val="21"/>
        </w:rPr>
        <w:t>7、系统设备安装维护服务要求</w:t>
      </w:r>
    </w:p>
    <w:p w:rsidR="00596AB2" w:rsidRDefault="00596AB2" w:rsidP="00596AB2">
      <w:pPr>
        <w:spacing w:line="440" w:lineRule="exact"/>
        <w:ind w:firstLineChars="200" w:firstLine="420"/>
        <w:rPr>
          <w:rFonts w:ascii="宋体" w:hAnsi="宋体" w:hint="eastAsia"/>
          <w:szCs w:val="21"/>
        </w:rPr>
      </w:pPr>
      <w:r>
        <w:rPr>
          <w:rFonts w:ascii="宋体" w:hAnsi="宋体" w:hint="eastAsia"/>
          <w:szCs w:val="21"/>
        </w:rPr>
        <w:t>供应商负责整个软件系统的开发及安装调试，验收合格之日起，提供1年质保且提供终身维护服务，在维护期内供应商必须对软件系统进行免费升级更新。</w:t>
      </w:r>
    </w:p>
    <w:p w:rsidR="00596AB2" w:rsidRDefault="00596AB2" w:rsidP="00596AB2">
      <w:pPr>
        <w:spacing w:line="440" w:lineRule="exact"/>
        <w:ind w:firstLineChars="200" w:firstLine="420"/>
        <w:rPr>
          <w:rFonts w:ascii="宋体" w:hAnsi="宋体" w:hint="eastAsia"/>
          <w:szCs w:val="21"/>
        </w:rPr>
      </w:pPr>
      <w:r>
        <w:rPr>
          <w:rFonts w:ascii="宋体" w:hAnsi="宋体" w:hint="eastAsia"/>
          <w:szCs w:val="21"/>
        </w:rPr>
        <w:t>免费质保期内对软件系统提供 7×24小时全年无休的安全运维监测服务，一旦遇到风</w:t>
      </w:r>
      <w:r>
        <w:rPr>
          <w:rFonts w:ascii="宋体" w:hAnsi="宋体" w:hint="eastAsia"/>
          <w:szCs w:val="21"/>
        </w:rPr>
        <w:lastRenderedPageBreak/>
        <w:t>险状况后，第一时间发出告警信息，并提供专业的解决方案建议。每月进行一次安全检测和病毒扫描，调整安全策略和安全规划，备份重要数据，升级系统和安装补丁。</w:t>
      </w:r>
    </w:p>
    <w:p w:rsidR="00596AB2" w:rsidRDefault="00596AB2" w:rsidP="00596AB2">
      <w:pPr>
        <w:spacing w:line="440" w:lineRule="exact"/>
        <w:ind w:firstLineChars="200" w:firstLine="420"/>
        <w:rPr>
          <w:rFonts w:ascii="宋体" w:hAnsi="宋体" w:hint="eastAsia"/>
          <w:szCs w:val="21"/>
        </w:rPr>
      </w:pPr>
      <w:r>
        <w:rPr>
          <w:rFonts w:ascii="宋体" w:hAnsi="宋体" w:hint="eastAsia"/>
          <w:szCs w:val="21"/>
        </w:rPr>
        <w:t>免费质保期内对硬件设备提供 7×24小时全年无休电话，接到保修电话24小时之内上门服务，48小时内解决问题，否则，提供备用机，要求提供售后服务方案。</w:t>
      </w:r>
    </w:p>
    <w:p w:rsidR="00596AB2" w:rsidRDefault="00596AB2" w:rsidP="00596AB2">
      <w:pPr>
        <w:pStyle w:val="10"/>
        <w:rPr>
          <w:rFonts w:ascii="宋体" w:hAnsi="宋体" w:hint="eastAsia"/>
          <w:sz w:val="28"/>
          <w:szCs w:val="24"/>
        </w:rPr>
      </w:pPr>
    </w:p>
    <w:p w:rsidR="00596AB2" w:rsidRDefault="00596AB2" w:rsidP="00596AB2">
      <w:pPr>
        <w:rPr>
          <w:rFonts w:ascii="宋体" w:hAnsi="宋体" w:cs="宋体" w:hint="eastAsia"/>
          <w:szCs w:val="21"/>
        </w:rPr>
      </w:pPr>
      <w:r>
        <w:rPr>
          <w:rFonts w:ascii="宋体" w:hAnsi="宋体" w:hint="eastAsia"/>
          <w:b/>
          <w:sz w:val="32"/>
          <w:szCs w:val="32"/>
        </w:rPr>
        <w:t>三、采购内容及技术要求：</w:t>
      </w:r>
    </w:p>
    <w:p w:rsidR="00596AB2" w:rsidRDefault="00596AB2" w:rsidP="00596AB2">
      <w:pPr>
        <w:pStyle w:val="10"/>
        <w:rPr>
          <w:rFonts w:ascii="宋体" w:hAnsi="宋体" w:hint="eastAsia"/>
          <w:sz w:val="28"/>
          <w:szCs w:val="24"/>
        </w:rPr>
      </w:pPr>
      <w:r>
        <w:rPr>
          <w:rFonts w:hint="eastAsia"/>
          <w:b/>
          <w:bCs/>
          <w:szCs w:val="21"/>
        </w:rPr>
        <w:t>1</w:t>
      </w:r>
      <w:r>
        <w:rPr>
          <w:rFonts w:hint="eastAsia"/>
          <w:b/>
          <w:bCs/>
          <w:szCs w:val="21"/>
        </w:rPr>
        <w:t>、本采购项目的核心产品为：</w:t>
      </w:r>
      <w:r>
        <w:rPr>
          <w:rFonts w:hint="eastAsia"/>
          <w:szCs w:val="21"/>
          <w:u w:val="single"/>
        </w:rPr>
        <w:t>招聘求职综合业务管理系统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7"/>
        <w:gridCol w:w="818"/>
        <w:gridCol w:w="4832"/>
        <w:gridCol w:w="558"/>
        <w:gridCol w:w="558"/>
        <w:gridCol w:w="1229"/>
      </w:tblGrid>
      <w:tr w:rsidR="00596AB2" w:rsidTr="00274958">
        <w:tc>
          <w:tcPr>
            <w:tcW w:w="534" w:type="dxa"/>
          </w:tcPr>
          <w:p w:rsidR="00596AB2" w:rsidRDefault="00596AB2" w:rsidP="00274958">
            <w:pPr>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序号</w:t>
            </w:r>
          </w:p>
        </w:tc>
        <w:tc>
          <w:tcPr>
            <w:tcW w:w="850" w:type="dxa"/>
          </w:tcPr>
          <w:p w:rsidR="00596AB2" w:rsidRDefault="00596AB2" w:rsidP="00274958">
            <w:pPr>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标的名称</w:t>
            </w:r>
          </w:p>
        </w:tc>
        <w:tc>
          <w:tcPr>
            <w:tcW w:w="5103" w:type="dxa"/>
          </w:tcPr>
          <w:p w:rsidR="00596AB2" w:rsidRDefault="00596AB2" w:rsidP="00274958">
            <w:pPr>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功能要求</w:t>
            </w:r>
          </w:p>
        </w:tc>
        <w:tc>
          <w:tcPr>
            <w:tcW w:w="567" w:type="dxa"/>
          </w:tcPr>
          <w:p w:rsidR="00596AB2" w:rsidRDefault="00596AB2" w:rsidP="00274958">
            <w:pPr>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数量</w:t>
            </w:r>
          </w:p>
        </w:tc>
        <w:tc>
          <w:tcPr>
            <w:tcW w:w="567" w:type="dxa"/>
          </w:tcPr>
          <w:p w:rsidR="00596AB2" w:rsidRDefault="00596AB2" w:rsidP="00274958">
            <w:pPr>
              <w:spacing w:line="360" w:lineRule="auto"/>
              <w:jc w:val="center"/>
              <w:rPr>
                <w:rFonts w:ascii="仿宋_GB2312" w:eastAsia="仿宋_GB2312" w:hAnsi="宋体" w:cs="宋体"/>
                <w:sz w:val="24"/>
                <w:szCs w:val="24"/>
              </w:rPr>
            </w:pPr>
            <w:r>
              <w:rPr>
                <w:rFonts w:ascii="仿宋_GB2312" w:eastAsia="仿宋_GB2312" w:hAnsi="宋体" w:cs="宋体" w:hint="eastAsia"/>
                <w:sz w:val="24"/>
                <w:szCs w:val="24"/>
              </w:rPr>
              <w:t>单位</w:t>
            </w:r>
          </w:p>
        </w:tc>
        <w:tc>
          <w:tcPr>
            <w:tcW w:w="1276" w:type="dxa"/>
          </w:tcPr>
          <w:p w:rsidR="00596AB2" w:rsidRDefault="00596AB2" w:rsidP="00274958">
            <w:pPr>
              <w:spacing w:line="360" w:lineRule="auto"/>
              <w:jc w:val="center"/>
              <w:rPr>
                <w:rFonts w:ascii="仿宋_GB2312" w:eastAsia="仿宋_GB2312" w:hAnsi="宋体" w:cs="宋体" w:hint="eastAsia"/>
                <w:sz w:val="24"/>
                <w:szCs w:val="24"/>
              </w:rPr>
            </w:pPr>
            <w:r>
              <w:rPr>
                <w:rFonts w:ascii="仿宋_GB2312" w:eastAsia="仿宋_GB2312" w:hAnsi="宋体" w:cs="宋体" w:hint="eastAsia"/>
                <w:sz w:val="24"/>
                <w:szCs w:val="24"/>
              </w:rPr>
              <w:t>所属行业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1</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招聘求职综合业务管理系统</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招聘求职综合业务管理系统：数据集中存储到统一就业数据库，通过综合业务管理可以看到各个子系统业务数据存储情况及系统状态；系统功能要求如下：</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个人用户信息登记/管理功个人基本信息管理：求职者用本系统进行个人姓名、身份证号码、毕业学校、户口所在地等信息的登记，然后进行个人简历完善，进行求职意向、教育经历、工作经历、培训经历、技能证书等信息的登记。登记完成后系统自动生成智慧人才招聘网账号并以短信方式发送到求职者手中。并对网上注册的个人会员进行人工审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个人审核管理：对个人在就业网上注册的账号进行审核，在此页面能够进行个人的姓名+身份证号搜索、审核是否通过的操作，不通过时能够进行原因说明的填写。</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个人账号管理：对个人账号进行查询，并支持对个人账号的密码修改。</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简历管理：对个人进行查询、修改等操</w:t>
            </w:r>
            <w:r>
              <w:rPr>
                <w:rFonts w:ascii="宋体" w:hAnsi="宋体" w:cs="宋体" w:hint="eastAsia"/>
                <w:sz w:val="24"/>
                <w:szCs w:val="24"/>
              </w:rPr>
              <w:lastRenderedPageBreak/>
              <w:t>作，并且能够预览个人简历并对简历进行保密公开操作。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图片审核：对人事人才招聘网上传的个人风采图片进行查看和审核。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视频审核：对人事人才招聘网上传的个人风采视频进行查看和审核。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企业用户信息登记/管理功能单位账户管理：对单位账户进行查询，并且能够对单位账户进行密码修改，并针对企业账号进行禁用和解除禁用操作。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单位审核管理：查询单位账户，对网站申请的单位进行审核。能够查看单位的基本信息并能够选择是否通过短信提醒的方式通知企业审核情况。</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单位证件提醒：根据证件到期时间提醒企业证件是否到期。</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单位图片审核：对人事人才招聘网上传的企业风采图片进行查看和审核。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单位登记：登记单位的名称、地址、法人、电话等基础信息、上传法人身份证、企业证件等基础信息，并能够进行网站、乘车路线、单位图片等选填信息的登记。登记完成后，生成企业账号密码成为网站会员。</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单位管理：查询单位，并能对单位的各种信息进行修改。</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单位图片审核：对人事人才招聘网上传的企业风采视频进行查看和审核。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职位信息管理功能：可为企业发布招聘职位，可审核企业发布的职位信息，可修改</w:t>
            </w:r>
            <w:r>
              <w:rPr>
                <w:rFonts w:ascii="宋体" w:hAnsi="宋体" w:cs="宋体" w:hint="eastAsia"/>
                <w:sz w:val="24"/>
                <w:szCs w:val="24"/>
              </w:rPr>
              <w:lastRenderedPageBreak/>
              <w:t>企业职位信息，支持职位信息手动/自动下架等。</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岗位人才推荐管理简历推荐：根据个人简历情况和职位要求情况为企业推荐简历，选择职位和简历后，即可进行推荐。</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职位推荐：根据个人求职意向和职位，为个人推荐职位。</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推荐反馈管理推荐反馈列表：为个人和企业推荐后，根据反馈情况进行推荐情况处理，推荐结果包括推荐成功、推荐失败、推荐删除、反馈取消。</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推荐未反馈提醒：推荐后未反馈的情况在此进行显示，提醒工作人员对推荐情况进行跟踪。</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招聘会管理场地信息维护：通过系统可以创建招聘会场地，查询，修改，删除场地信息。 摊位信息维护：通过系统完成对摊位的增加、修改以及批量生成摊位等操作。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招聘会信息维护：完成对招聘会的查询，增加，修改以及删除操作。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摊位管理：通过系统可完成查询摊位使用情况、图形化显示摊位使用、每个摊位使用详情信息，每个摊位招聘岗位信息，摊位预定，登记审核企业招聘岗位信息，企业签到，提醒企业证件到期以及退订摊位等功能。</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达成意向登记：登记达成招聘求职意向的单位和个人。</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摊位使用查询：查询摊位使用情况并支持打印摊位使用情况。</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招聘会情况查询：查询招聘会信息及参加招聘会单位信息。</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统计分析日常工作量统计</w:t>
            </w:r>
            <w:r>
              <w:rPr>
                <w:rFonts w:ascii="宋体" w:hAnsi="宋体" w:cs="宋体" w:hint="eastAsia"/>
                <w:b/>
                <w:bCs/>
                <w:sz w:val="24"/>
                <w:szCs w:val="24"/>
              </w:rPr>
              <w:t>（响应文件中需提供该项系统功能截图）</w:t>
            </w:r>
            <w:r>
              <w:rPr>
                <w:rFonts w:ascii="宋体" w:hAnsi="宋体" w:cs="宋体" w:hint="eastAsia"/>
                <w:sz w:val="24"/>
                <w:szCs w:val="24"/>
              </w:rPr>
              <w:t>：按照供求关系、行业、产业、职业、性别、年龄、性别、文化程度、技术等级进行统计，实现招聘会招聘求职数据详情查看。</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固定报表生成：根据本机构工作情况，汇总统计业务办理、工作量等情况生成固定报表。</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供求状况统计：统计就业服务市场月度招聘和求职状况。</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单位招聘会统计：按照企业到场数量、次数、提供岗位信息情况以及招聘达成意向情况统计汇总。</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人才引进管理模块政策管理：支持创建新人才引进政策，包括政策名称、开始时间、结束时间、政策内容等；支持修改、删除政策数据。</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申报管理</w:t>
            </w:r>
            <w:r>
              <w:rPr>
                <w:rFonts w:ascii="宋体" w:hAnsi="宋体" w:cs="宋体" w:hint="eastAsia"/>
                <w:b/>
                <w:bCs/>
                <w:sz w:val="24"/>
                <w:szCs w:val="24"/>
              </w:rPr>
              <w:t>（响应文件中需提供该项系统功能截图）</w:t>
            </w:r>
            <w:r>
              <w:rPr>
                <w:rFonts w:ascii="宋体" w:hAnsi="宋体" w:cs="宋体" w:hint="eastAsia"/>
                <w:sz w:val="24"/>
                <w:szCs w:val="24"/>
              </w:rPr>
              <w:t>：支持多条件查询、查看用户申报的信息，可审核申报信息，审核通过可自动向用户发送短信通知，审核未通过可备注原因回复给用户，用户申报时上传的图片、文档等资料支持下载或预览。</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通知发布：支持人才引进模块通知内容的增删改查，通知内容需要包含通知标题、图文格式的正文等。</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政策模板管理：支持上传、修改、删除</w:t>
            </w:r>
            <w:r>
              <w:rPr>
                <w:rFonts w:ascii="宋体" w:hAnsi="宋体" w:cs="宋体" w:hint="eastAsia"/>
                <w:sz w:val="24"/>
                <w:szCs w:val="24"/>
              </w:rPr>
              <w:lastRenderedPageBreak/>
              <w:t>相关申报材料 模板文件，网上申报时可直接引用这里的模板材料。</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系统及数据管理支持机构、部门、用户、权限的管理，支持系统内各项参数的配置管理，支持系统日志的记录及筛查，支持敏感词及字典项的管理。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广告管理支持网站各版块广告位的广告内容增删改维护。</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资讯管理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支持网站各资讯版块内容增删改管理。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其他管理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支持网站外链增删改管理。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短信平台</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任意方式短信：输入任意号码，任意短信内容，即可进行短信发送。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短信模板管理</w:t>
            </w:r>
            <w:r>
              <w:rPr>
                <w:rFonts w:ascii="宋体" w:hAnsi="宋体" w:cs="宋体" w:hint="eastAsia"/>
                <w:b/>
                <w:bCs/>
                <w:sz w:val="24"/>
                <w:szCs w:val="24"/>
              </w:rPr>
              <w:t>（响应文件中需提供该项系统功能截图）</w:t>
            </w:r>
            <w:r>
              <w:rPr>
                <w:rFonts w:ascii="宋体" w:hAnsi="宋体" w:cs="宋体" w:hint="eastAsia"/>
                <w:sz w:val="24"/>
                <w:szCs w:val="24"/>
              </w:rPr>
              <w:t>：进行短信模板的添加、修改、删除等操作。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短信控制设置：设置短信发送节点，和是否进行短信发送。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机构用户短信：提供机构内部通讯录，并支持进行短信统一发送。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个人用户短信：根据情况查询个人，并能够单独给网站个人用户进行短信的发送。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短信统计查询：查看短信剩余量和短信发送情况。</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企业用户短信：根据情况查询单位，并能够单独给网站单位会员进行短信的发送。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设备管理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样式信息管理：管理发布信息样式信息，可根据需要设定不同的信息样式展示。</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设备型号管理：查询、添加、修改、删除设备型号信息。</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设备信息管理：查询、添加，修改、删除设备信息。</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1</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2</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智能招聘会业务管理系统</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智能招聘会业务管理系统是招聘会的管理系统，系统功能包含招聘摊位办理、签到管理、桌面洽谈、摊位用工信息展示、招聘会现场管理等功能，可对招聘会信息化管 理和监控。</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（1）招聘会桌面交流洽谈系统</w:t>
            </w:r>
            <w:r>
              <w:rPr>
                <w:rFonts w:ascii="宋体" w:hAnsi="宋体" w:cs="宋体" w:hint="eastAsia"/>
                <w:b/>
                <w:bCs/>
                <w:sz w:val="24"/>
                <w:szCs w:val="24"/>
              </w:rPr>
              <w:t>（响应文件中需提供该项系统功能截图）</w:t>
            </w:r>
            <w:r>
              <w:rPr>
                <w:rFonts w:ascii="宋体" w:hAnsi="宋体" w:cs="宋体" w:hint="eastAsia"/>
                <w:sz w:val="24"/>
                <w:szCs w:val="24"/>
              </w:rPr>
              <w:t>：</w:t>
            </w:r>
            <w:r>
              <w:rPr>
                <w:rFonts w:ascii="宋体" w:hAnsi="宋体" w:cs="宋体" w:hint="eastAsia"/>
                <w:sz w:val="24"/>
                <w:szCs w:val="24"/>
                <w:lang w:eastAsia="en-US"/>
              </w:rPr>
              <w:t>求职者使用个人身份证在刷卡区域刷卡或使用二维码扫描识别，企业方能读取到个人简历信息。企业在系统中点击面试邀请确认，系统自动记录双方达成面试邀请意向，同时自动推送面试消息至求职者手机，企业联系人手机收到求职者简历的短消息提醒。</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若企业与个人未达成求职意向一致，系统记录双方交流信息以及并未达成就业意向一致的结果。</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（2）招聘会网上预定系统</w:t>
            </w:r>
            <w:r>
              <w:rPr>
                <w:rFonts w:ascii="宋体" w:hAnsi="宋体" w:cs="宋体" w:hint="eastAsia"/>
                <w:b/>
                <w:bCs/>
                <w:sz w:val="24"/>
                <w:szCs w:val="24"/>
              </w:rPr>
              <w:t>（响应文件中需提供该项系统功能截图）</w:t>
            </w:r>
            <w:r>
              <w:rPr>
                <w:rFonts w:ascii="宋体" w:hAnsi="宋体" w:cs="宋体" w:hint="eastAsia"/>
                <w:sz w:val="24"/>
                <w:szCs w:val="24"/>
              </w:rPr>
              <w:t>：</w:t>
            </w:r>
            <w:r>
              <w:rPr>
                <w:rFonts w:ascii="宋体" w:hAnsi="宋体" w:cs="宋体" w:hint="eastAsia"/>
                <w:sz w:val="24"/>
                <w:szCs w:val="24"/>
                <w:lang w:eastAsia="en-US"/>
              </w:rPr>
              <w:t xml:space="preserve">用工单位可以通过网站、微信、微官网等方式进行招聘会摊位网上预定。系统支持图文形式展示最新招聘会举办 信息公告、公布最近将举办的招聘会日期、场次、地点、主题，企业能够在图形化摊位展示中预订摊位，查看未预定及 </w:t>
            </w:r>
            <w:r>
              <w:rPr>
                <w:rFonts w:ascii="宋体" w:hAnsi="宋体" w:cs="宋体" w:hint="eastAsia"/>
                <w:sz w:val="24"/>
                <w:szCs w:val="24"/>
                <w:lang w:eastAsia="en-US"/>
              </w:rPr>
              <w:lastRenderedPageBreak/>
              <w:t>已预订摊位信息。按行业、按类别等信息召开专场招聘会时，系统可向符合招聘会条件的用工单位推送招聘会报名信息， 后台可适时查看报名情况。</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（3）摊位用工信息展示系统系统通过双屏洽谈一体设备控制摊位信息发布屏的显示样式，显示样式包括但不局限于单一岗位显示、多个岗位显示、单一岗位加企业图片显示、单一岗位加企业视频显示等。</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要求摊位信息屏实现用工求职岗位信息自动生成二维码，方便服务对象扫描保存到微信或手机端。</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1</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3</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智能自助求职服务系统</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智能自助查询系统 C/S 结构设计研发，实现身份证、二维码、社保卡进行实名认证并注册登录，实现自助就业政策查看、企业用工信息发布、个人自助求职登记、个人查询职位、发布求职信息业务、投递简历，档案查询等业务办理；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通过刷身份证、二维码、社保卡信息后，可实现：</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（1）公共信息</w:t>
            </w:r>
            <w:r>
              <w:rPr>
                <w:rFonts w:ascii="宋体" w:hAnsi="宋体" w:cs="宋体" w:hint="eastAsia"/>
                <w:sz w:val="24"/>
                <w:szCs w:val="24"/>
              </w:rPr>
              <w:t>：</w:t>
            </w:r>
            <w:r>
              <w:rPr>
                <w:rFonts w:ascii="宋体" w:hAnsi="宋体" w:cs="宋体" w:hint="eastAsia"/>
                <w:sz w:val="24"/>
                <w:szCs w:val="24"/>
                <w:lang w:eastAsia="en-US"/>
              </w:rPr>
              <w:t>包括招聘会（举办地址、乘车路线、招聘会主题举办时间等）及参会企业查询、通知公告和政策法规查询.</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（2）个人自助</w:t>
            </w:r>
            <w:r>
              <w:rPr>
                <w:rFonts w:ascii="宋体" w:hAnsi="宋体" w:cs="宋体" w:hint="eastAsia"/>
                <w:b/>
                <w:bCs/>
                <w:sz w:val="24"/>
                <w:szCs w:val="24"/>
              </w:rPr>
              <w:t>（响应文件中需提供该项系统功能截图）</w:t>
            </w:r>
            <w:r>
              <w:rPr>
                <w:rFonts w:ascii="宋体" w:hAnsi="宋体" w:cs="宋体" w:hint="eastAsia"/>
                <w:sz w:val="24"/>
                <w:szCs w:val="24"/>
              </w:rPr>
              <w:t>：</w:t>
            </w:r>
            <w:r>
              <w:rPr>
                <w:rFonts w:ascii="宋体" w:hAnsi="宋体" w:cs="宋体" w:hint="eastAsia"/>
                <w:sz w:val="24"/>
                <w:szCs w:val="24"/>
                <w:lang w:eastAsia="en-US"/>
              </w:rPr>
              <w:t>主要包括个人基本信息和简历登记、求职意向登记及企业用工岗位智能推荐，通过设备联网 IP 地址定位周围 5/10 公里就业服务圈，通过就业 E 图找工作、找就业服务机构等。</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lastRenderedPageBreak/>
              <w:t>（3）企业自助</w:t>
            </w:r>
            <w:r>
              <w:rPr>
                <w:rFonts w:ascii="宋体" w:hAnsi="宋体" w:cs="宋体" w:hint="eastAsia"/>
                <w:b/>
                <w:bCs/>
                <w:sz w:val="24"/>
                <w:szCs w:val="24"/>
              </w:rPr>
              <w:t>（响应文件中需提供该项系统功能截图）</w:t>
            </w:r>
            <w:r>
              <w:rPr>
                <w:rFonts w:ascii="宋体" w:hAnsi="宋体" w:cs="宋体" w:hint="eastAsia"/>
                <w:sz w:val="24"/>
                <w:szCs w:val="24"/>
              </w:rPr>
              <w:t>：</w:t>
            </w:r>
            <w:r>
              <w:rPr>
                <w:rFonts w:ascii="宋体" w:hAnsi="宋体" w:cs="宋体" w:hint="eastAsia"/>
                <w:sz w:val="24"/>
                <w:szCs w:val="24"/>
                <w:lang w:eastAsia="en-US"/>
              </w:rPr>
              <w:t>企业基本信息和招聘岗位、所需人才推荐、招聘会摊位预约情况等。</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（4）政策咨询</w:t>
            </w:r>
            <w:r>
              <w:rPr>
                <w:rFonts w:ascii="宋体" w:hAnsi="宋体" w:cs="宋体" w:hint="eastAsia"/>
                <w:sz w:val="24"/>
                <w:szCs w:val="24"/>
              </w:rPr>
              <w:t>：</w:t>
            </w:r>
            <w:r>
              <w:rPr>
                <w:rFonts w:ascii="宋体" w:hAnsi="宋体" w:cs="宋体" w:hint="eastAsia"/>
                <w:sz w:val="24"/>
                <w:szCs w:val="24"/>
                <w:lang w:eastAsia="en-US"/>
              </w:rPr>
              <w:t>设置就业政策法规专栏，对国家相关的就业政策及法律法规整理后统一上传，实现是政策咨询自助服务。</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1</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4</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就业/用工多媒体信息发布管控系统</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lang w:eastAsia="en-US"/>
              </w:rPr>
              <w:t>就业/用工多媒体信息发布管控系统主要用于现场招聘会现场企业用工信息发布、全市人才招聘信息等，与</w:t>
            </w:r>
            <w:r>
              <w:rPr>
                <w:rFonts w:ascii="宋体" w:hAnsi="宋体" w:hint="eastAsia"/>
                <w:sz w:val="24"/>
              </w:rPr>
              <w:t>招聘求职综合业务管理系统</w:t>
            </w:r>
            <w:r>
              <w:rPr>
                <w:rFonts w:ascii="宋体" w:hAnsi="宋体" w:cs="宋体" w:hint="eastAsia"/>
                <w:sz w:val="24"/>
                <w:szCs w:val="24"/>
                <w:lang w:eastAsia="en-US"/>
              </w:rPr>
              <w:t>同用一个数据库，统一调用和数据 处理。要求实现显示网络、数据状态、实现信息本地存储，实现断网正常运行，定时获取最新数据。</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1</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5</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人才市场定制智能招聘展位</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桌子芯板采用 25mm 厚实木颗粒板，环保标准达到 E1 级，饰面采用优质防火板，厚度为 0.8mm；</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4</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6</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人才市场双屏交互桌面洽谈</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与智能现场招聘会系统对接。主用于现场招聘会中企业与求职者面对面求职洽谈，交流洽谈方式体现双方自主、平等的选择和交流，能够记录和统计每次交流的结果，同时可以通过该洽谈设备来控制摊位信息发布屏显示内容的显示样式。具备招聘会系统数据信息加密传输协议授权；具备智能招聘会系统嵌入洽谈统计系统功能；具备智能招聘会系统摊位信息发布屏播放内容控制功能；</w:t>
            </w:r>
            <w:r>
              <w:rPr>
                <w:rFonts w:ascii="宋体" w:hAnsi="宋体" w:cs="宋体" w:hint="eastAsia"/>
                <w:sz w:val="24"/>
                <w:szCs w:val="24"/>
              </w:rPr>
              <w:lastRenderedPageBreak/>
              <w:t>具有智能招聘会系统信息读取认证接口协议对接；</w:t>
            </w:r>
            <w:r>
              <w:rPr>
                <w:rFonts w:ascii="宋体" w:hAnsi="宋体" w:cs="宋体" w:hint="eastAsia"/>
                <w:sz w:val="24"/>
                <w:szCs w:val="24"/>
              </w:rPr>
              <w:br/>
              <w:t>参数要求：</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CPU：≥4核；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RAM：≥2GB；</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内存：≥8GB；</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操作系统：Android 6.0；</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单面触摸屏：≥ 10点电容式触摸；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LED 屏:≥双12寸LED屏；</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分辨率:≥1280*800；</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就业信息二维码扫描:支持；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蓝牙:支持；</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网卡:支持100M/1000M；</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无线：802.11b/g/n；</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视频格式:H.264、MPEG2、VP6、VP8、MVC、2160P@24FPS；</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4</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7</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人才市场展位信息发布屏</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招聘展位上方显示企业招聘宣传内容（文字，图片以及音视频等）以及企业具体招聘岗位的展示、需要统一调用和数据处理，支持背景图片自定义变更,提供系统参 数修改。支持通过洽谈设备来控制摊位信息发布屏显示内 容的显示样式。</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参数要求：</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产品规格：≥42 英寸，窄边设计；</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背光类型：LED；</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整机功率：≤75W；</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CPU:≥4 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智能独立操作系统：</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安卓≥4.4；</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存储内存：≥4G；</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USB2.0：≥2；</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HDMI2.0：≥2；</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开机画面：可定制开机画面；</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二次开发：支持系统应用二次开发；</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配套支架：优质冷轧钢材；</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4</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8</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就业自助服务求职终端机</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与智能现场招聘会系统对接，用于现场招聘会中企业与求职者面对面求职洽谈，交流洽谈方式体现双方自主、平等的选择和交流，能够记录和统计每次交流的结果，同 时可以通过该洽谈设备来控制摊位信息发布屏显示内容的显示样式。具备智能招聘会系统数据信息加密传输协议授权；具备智能招聘会系统嵌入洽谈统计系统功能；具备智能招聘会系统摊位信息发布屏播放内容控制功能；具有智能招聘会系统信息读取认证接口协议对接；</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参数要求：</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材质:厚度≥1.5mm，镀锌钢板；</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立式机柜:160≤高度≤205（cm）；</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上屏尺寸：≥21.5英寸；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动态对比度：1000万:1 ；</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最佳分辨率：≥1920*1080 ；</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点距：≥0.282mm；</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亮度：250cd/㎡；</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黑白响应时间：≤5ms ；</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可视角度：≥170/160°；</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下屏尺寸：≥19英寸；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分辨率：≥1440*900；</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lastRenderedPageBreak/>
              <w:t>类型：电容触摸显示一体屏；</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处理器:IntelCore i3；</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板载网卡：≥2*千兆；</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I/0接口：10 * COM +1* PCI-E 16X +1* MINI PCI-E +2 * SATA+8 * USB2.0 +1 * 8bit GPIO +1 * PS/2+1*LPT；</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声卡：高保真声卡；</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固态硬盘：≥120G SSD；</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机身工艺：表面金属处理，防锈、防水、防腐蚀、耐磨；</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17</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9</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人才市场用工信息发布屏</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与市级人才服务系统对接，调用市级数据中心数据进行现场招聘大厅内就业用工信息展示，能够进行统一数据处理，支持背景图片自定义变更，能够实现信息发布数据 本地临时存储，在断网及断开数据库的紧急情况下，数据仍然能够滚动显示。系统具有图文播放功能；具有与应用平台系统对接接口；可实现数据实时更新或自定义更新频率；</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参数要求：</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产品定位：≥54 英寸；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背光类型：LED；</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整机功率：≤160W； CPU:≥4 核；</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系统：安卓≥4.1；</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存储内存：≥4G；</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USB2.0：≥2；</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HDMI2.0：≥2；</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开机画面：可定制开机画面</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二次开发：定制系统环境，无广告推送及其他无关应用；</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2</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套</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rPr>
          <w:trHeight w:val="1886"/>
        </w:trPr>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lastRenderedPageBreak/>
              <w:t>10</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人才市场改造及综合布线</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根据采购人要求和现场情况预估：提供包含网络安全防火墙、交换机、配线架、理线器、机柜、网络跳线、区域供电线材、终端供电线材、现场网络线材、电源模块、网络模块、插板等设备及辅材，并针对人才市场信息化建设进行整体综合布线。</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1</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批</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r w:rsidR="00596AB2" w:rsidTr="00274958">
        <w:tc>
          <w:tcPr>
            <w:tcW w:w="534"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11</w:t>
            </w:r>
          </w:p>
        </w:tc>
        <w:tc>
          <w:tcPr>
            <w:tcW w:w="850"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服务评价终端</w:t>
            </w:r>
          </w:p>
        </w:tc>
        <w:tc>
          <w:tcPr>
            <w:tcW w:w="5103" w:type="dxa"/>
            <w:vAlign w:val="center"/>
          </w:tcPr>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传输接口：USB 2.0</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电源接口：DC 12V 电源接口；</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电磁显示屏：10.1 英寸 TFT 动态矩阵液晶屏，支持无源无线电磁响应技术；</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电磁压感笔：免电池无源无线电磁压感笔；</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音频：语音提示用户操作功能</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CPU：RK3288四核 频率1.8GHz</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系统：Android 5.1</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内存：≥2GB DDR3</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存储：≥8GB</w:t>
            </w:r>
          </w:p>
          <w:p w:rsidR="00596AB2" w:rsidRDefault="00596AB2" w:rsidP="00274958">
            <w:pPr>
              <w:spacing w:line="360" w:lineRule="auto"/>
              <w:ind w:firstLineChars="200" w:firstLine="480"/>
              <w:jc w:val="left"/>
              <w:rPr>
                <w:rFonts w:ascii="宋体" w:hAnsi="宋体" w:cs="宋体"/>
                <w:sz w:val="24"/>
                <w:szCs w:val="24"/>
              </w:rPr>
            </w:pPr>
            <w:r>
              <w:rPr>
                <w:rFonts w:ascii="宋体" w:hAnsi="宋体" w:cs="宋体" w:hint="eastAsia"/>
                <w:sz w:val="24"/>
                <w:szCs w:val="24"/>
              </w:rPr>
              <w:t>TF 卡扩展：支持</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8</w:t>
            </w:r>
          </w:p>
        </w:tc>
        <w:tc>
          <w:tcPr>
            <w:tcW w:w="567" w:type="dxa"/>
            <w:vAlign w:val="center"/>
          </w:tcPr>
          <w:p w:rsidR="00596AB2" w:rsidRDefault="00596AB2" w:rsidP="00274958">
            <w:pPr>
              <w:spacing w:line="360" w:lineRule="auto"/>
              <w:jc w:val="center"/>
              <w:rPr>
                <w:rFonts w:ascii="宋体" w:hAnsi="宋体" w:cs="宋体"/>
                <w:sz w:val="24"/>
                <w:szCs w:val="24"/>
              </w:rPr>
            </w:pPr>
            <w:r>
              <w:rPr>
                <w:rFonts w:ascii="宋体" w:hAnsi="宋体" w:cs="宋体" w:hint="eastAsia"/>
                <w:sz w:val="24"/>
                <w:szCs w:val="24"/>
              </w:rPr>
              <w:t>台</w:t>
            </w:r>
          </w:p>
        </w:tc>
        <w:tc>
          <w:tcPr>
            <w:tcW w:w="1276" w:type="dxa"/>
            <w:vAlign w:val="center"/>
          </w:tcPr>
          <w:p w:rsidR="00596AB2" w:rsidRDefault="00596AB2" w:rsidP="00274958">
            <w:pPr>
              <w:spacing w:line="360" w:lineRule="auto"/>
              <w:jc w:val="center"/>
              <w:rPr>
                <w:rFonts w:ascii="宋体" w:hAnsi="宋体" w:cs="宋体" w:hint="eastAsia"/>
                <w:sz w:val="24"/>
                <w:szCs w:val="24"/>
              </w:rPr>
            </w:pPr>
            <w:r>
              <w:rPr>
                <w:rFonts w:ascii="宋体" w:hAnsi="宋体" w:cs="宋体" w:hint="eastAsia"/>
                <w:sz w:val="24"/>
                <w:szCs w:val="24"/>
              </w:rPr>
              <w:t>信息传输、软件和信息技术服务业</w:t>
            </w:r>
          </w:p>
        </w:tc>
      </w:tr>
    </w:tbl>
    <w:p w:rsidR="00596AB2" w:rsidRDefault="00596AB2" w:rsidP="00596AB2">
      <w:pPr>
        <w:widowControl/>
        <w:wordWrap w:val="0"/>
        <w:rPr>
          <w:rFonts w:ascii="Arial Unicode MS" w:hAnsi="Arial Unicode MS" w:cs="Arial Unicode MS" w:hint="eastAsia"/>
          <w:b/>
          <w:bCs/>
          <w:color w:val="000000"/>
          <w:kern w:val="0"/>
          <w:sz w:val="24"/>
          <w:szCs w:val="24"/>
          <w:lang/>
        </w:rPr>
      </w:pPr>
    </w:p>
    <w:p w:rsidR="00596AB2" w:rsidRDefault="00596AB2" w:rsidP="00596AB2">
      <w:pPr>
        <w:widowControl/>
        <w:jc w:val="left"/>
        <w:rPr>
          <w:rFonts w:ascii="宋体" w:hAnsi="宋体" w:cs="宋体" w:hint="eastAsia"/>
          <w:b/>
          <w:sz w:val="24"/>
          <w:szCs w:val="24"/>
        </w:rPr>
      </w:pPr>
      <w:r>
        <w:rPr>
          <w:rFonts w:ascii="宋体" w:hAnsi="宋体" w:cs="宋体" w:hint="eastAsia"/>
          <w:b/>
          <w:sz w:val="24"/>
          <w:szCs w:val="24"/>
        </w:rPr>
        <w:t>2、技术及兼容性要求</w:t>
      </w:r>
    </w:p>
    <w:p w:rsidR="00596AB2" w:rsidRDefault="00596AB2" w:rsidP="00596AB2">
      <w:pPr>
        <w:widowControl/>
        <w:wordWrap w:val="0"/>
        <w:ind w:firstLineChars="200" w:firstLine="480"/>
        <w:jc w:val="left"/>
        <w:rPr>
          <w:rFonts w:ascii="宋体" w:hAnsi="宋体" w:cs="宋体" w:hint="eastAsia"/>
          <w:sz w:val="24"/>
          <w:szCs w:val="24"/>
        </w:rPr>
      </w:pPr>
      <w:r>
        <w:rPr>
          <w:rFonts w:ascii="宋体" w:hAnsi="宋体" w:cs="宋体" w:hint="eastAsia"/>
          <w:sz w:val="24"/>
          <w:szCs w:val="24"/>
        </w:rPr>
        <w:t>供应商必须承诺本次所投产品提供的数据接口的开发工作及数据交互方案与采购人原有的焦作市人才交流中心“互联网+就业”高校毕业生求职招聘系统提供的数据库表结构实现无缝对接（若因供应商原因不能进行对接，由供应商承担责任），实现数据互联互通及业务流程数据联动，充分理解并承诺由此产生的任何费用均由供应商自身承担，</w:t>
      </w:r>
      <w:r>
        <w:rPr>
          <w:rFonts w:ascii="宋体" w:hAnsi="宋体" w:cs="宋体" w:hint="eastAsia"/>
          <w:b/>
          <w:bCs/>
          <w:sz w:val="24"/>
          <w:szCs w:val="24"/>
        </w:rPr>
        <w:t>并且在响应文件中必须提交与现有系统无缝衔接技术方案和保障措施</w:t>
      </w:r>
      <w:r>
        <w:rPr>
          <w:rFonts w:ascii="宋体" w:hAnsi="宋体" w:cs="宋体" w:hint="eastAsia"/>
          <w:sz w:val="24"/>
          <w:szCs w:val="24"/>
        </w:rPr>
        <w:t>，否则视为无效投标。</w:t>
      </w:r>
    </w:p>
    <w:p w:rsidR="00364962" w:rsidRDefault="00364962"/>
    <w:sectPr w:rsidR="00364962" w:rsidSect="0036496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multilevel"/>
    <w:tmpl w:val="0000000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6AB2"/>
    <w:rsid w:val="00364962"/>
    <w:rsid w:val="00596A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AB2"/>
    <w:pPr>
      <w:widowControl w:val="0"/>
      <w:jc w:val="both"/>
    </w:pPr>
    <w:rPr>
      <w:rFonts w:ascii="Times New Roman" w:eastAsia="宋体" w:hAnsi="Times New Roman" w:cs="Times New Roman"/>
      <w:szCs w:val="20"/>
    </w:rPr>
  </w:style>
  <w:style w:type="paragraph" w:styleId="1">
    <w:name w:val="heading 1"/>
    <w:basedOn w:val="a"/>
    <w:next w:val="a"/>
    <w:link w:val="1Char"/>
    <w:qFormat/>
    <w:rsid w:val="00596AB2"/>
    <w:pPr>
      <w:keepNext/>
      <w:keepLines/>
      <w:spacing w:before="500" w:after="500" w:line="578" w:lineRule="auto"/>
      <w:jc w:val="center"/>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596AB2"/>
    <w:rPr>
      <w:rFonts w:ascii="Times New Roman" w:eastAsia="宋体" w:hAnsi="Times New Roman" w:cs="Times New Roman"/>
      <w:b/>
      <w:bCs/>
      <w:kern w:val="44"/>
      <w:sz w:val="44"/>
      <w:szCs w:val="44"/>
    </w:rPr>
  </w:style>
  <w:style w:type="paragraph" w:customStyle="1" w:styleId="10">
    <w:name w:val="无间隔1"/>
    <w:basedOn w:val="a"/>
    <w:rsid w:val="00596AB2"/>
    <w:pPr>
      <w:spacing w:line="400" w:lineRule="exact"/>
    </w:pPr>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1016</Words>
  <Characters>5795</Characters>
  <Application>Microsoft Office Word</Application>
  <DocSecurity>0</DocSecurity>
  <Lines>48</Lines>
  <Paragraphs>13</Paragraphs>
  <ScaleCrop>false</ScaleCrop>
  <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2021-06-30T07:32:00Z</dcterms:created>
  <dcterms:modified xsi:type="dcterms:W3CDTF">2021-06-30T07:33:00Z</dcterms:modified>
</cp:coreProperties>
</file>