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标的清单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一、武陟县财政局（咨询电话：0391-3568939）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vivo手机5台，华为手机4部，oppo手机10部，苹果手机2部，小米手机1部，乐视1部，荣耀1部，液晶显示器1台，电脑主机1台，笔记本电脑2台，油锯1台。参考价5202元，保证金1万元。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二、武陟县财政局（咨询电话：0391-3568939）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五行金币13枚，金戒指1枚，胸针1个，吊坠1个，手表1个，耳环1个，银戒指1个。参考价58685元，保证金1万元。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三、武陟县大封镇人民政府（咨询电话：周先生：18839113912）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帕萨特、豫HN5509、注册日期2010年12月、检验有效期2021年12月。参考价1500元，保证金1万元。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（违章情况：扣18分，罚款600元）</w:t>
      </w:r>
      <w:bookmarkStart w:id="0" w:name="_GoBack"/>
      <w:bookmarkEnd w:id="0"/>
    </w:p>
    <w:p>
      <w:pPr>
        <w:ind w:firstLine="562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四、武陟县园林绿化中心（咨询电话:原女士 15893024858）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武陟县朝阳二路龙泉湖门面房，面积35.25㎡，租期3年，出租用途:商用(不得经营餐饮，禁止室外经营)。参考价20586元/年，保证金1万元。</w:t>
      </w:r>
    </w:p>
    <w:p>
      <w:pPr>
        <w:ind w:firstLine="562" w:firstLineChars="200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五、武陟县畜牧发展服务中心(咨询电话:李先生13608495200）保证金1万元/间。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1、武陟县朝阳三街11号租赁权，疫苗专供，面积41㎡，租期3年，出租用途：商用。参考价16810元/年。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2、武陟县朝阳三街11号租赁权，洋河大曲，面积20㎡，租期3年，出租用途：商用。参考价8200元/年。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3、武陟县朝阳三街11号租赁权，中国航天，面积41㎡，租期3年，出租用途：商用。参考价16810元/年。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4、武陟县朝阳三街11号租赁权，雨恒广告，面积41㎡，租期3年，出租用途：商用。参考价16810元/年。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5、武陟县朝阳三街11号租赁权，顺利渔具，面积41㎡，租期3年，出租用途：商用。参考价16810元/年。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6、武陟县朝阳三街11号租赁权，蜂蜜，面积20㎡，租期3年，出租用途：商用。参考价8200元/年。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7、沁河路南段租赁权，大康医药，面积69㎡，租期3年，出租用途：商用。参考价19320元/年。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8、沁河路南段租赁权，小霞理发，面积22㎡，租期3年，出租用途：商用。参考价6160元/年。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9、沁河路南段租赁权，伟利副食，面积46㎡，租期3年，出租用途：商用。参考价12880元/年。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10、沁河路南段租赁权，黑色无名门面，面积22㎡，租期3年，出租用途：商用。参考价6160元/年。</w:t>
      </w:r>
    </w:p>
    <w:p>
      <w:pPr>
        <w:ind w:firstLine="560" w:firstLineChars="200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11、沁河路南段租赁权，便利店，面积22㎡，租期3年，出租用途：商用。参考价6160元/年。</w:t>
      </w:r>
    </w:p>
    <w:p>
      <w:pPr>
        <w:ind w:firstLine="562" w:firstLineChars="200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eastAsia="宋体"/>
          <w:b/>
          <w:sz w:val="28"/>
          <w:szCs w:val="28"/>
        </w:rPr>
        <w:t>以上信息仅供参考，竞买人需自行踏勘标的，以标的现状进行公开拍卖，本公司依法不承担任何瑕疵担保责任！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52F97"/>
    <w:rsid w:val="09C15448"/>
    <w:rsid w:val="09CB0F3B"/>
    <w:rsid w:val="10684798"/>
    <w:rsid w:val="17FC7530"/>
    <w:rsid w:val="379F6A10"/>
    <w:rsid w:val="405B1142"/>
    <w:rsid w:val="5E762C96"/>
    <w:rsid w:val="60F97750"/>
    <w:rsid w:val="75C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2021-08-12T08:38:00Z</dcterms:created>
  <dc:creator>Administrator</dc:creator>
  <cp:lastModifiedBy>青出于（篮）</cp:lastModifiedBy>
  <dcterms:modified xsi:type="dcterms:W3CDTF">2021-08-24T09:24:36Z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E1841F2959AE4C0696063AFA3EF618B3</vt:lpwstr>
  </property>
</Properties>
</file>